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7B1" w:rsidRPr="00F865F8" w:rsidRDefault="3F41F695" w:rsidP="001D2DD3">
      <w:pPr>
        <w:pStyle w:val="berschrift2"/>
      </w:pPr>
      <w:r>
        <w:t>Quellen</w:t>
      </w:r>
    </w:p>
    <w:p w:rsidR="00D15387" w:rsidRDefault="00D15387" w:rsidP="00D15387">
      <w:pPr>
        <w:spacing w:after="0"/>
      </w:pPr>
    </w:p>
    <w:p w:rsidR="002F01CC" w:rsidRPr="002F01CC" w:rsidRDefault="3F41F695" w:rsidP="002F01CC">
      <w:r>
        <w:t xml:space="preserve">Ausschuss für die Rechte von Menschen mit Behinderungen (2015): </w:t>
      </w:r>
      <w:r w:rsidRPr="3F41F695">
        <w:rPr>
          <w:b/>
          <w:bCs/>
        </w:rPr>
        <w:t>Abschließende Bemerkungen über den ersten Staatenbericht Deutschlands</w:t>
      </w:r>
      <w:r>
        <w:t xml:space="preserve">, CRPD/C/DEU/CO/1, Übersetzung der Monitoring-Stelle zur UN-BRK, online: </w:t>
      </w:r>
      <w:hyperlink r:id="rId8">
        <w:r w:rsidRPr="3F41F695">
          <w:rPr>
            <w:rStyle w:val="Hyperlink"/>
          </w:rPr>
          <w:t>http://www.institut-fuer-menschenrechte.de/fileadmin/user_upload/PDF-Dateien/UN-Dokumente/CRPD_Abschliessende_Bemerkungen_ueber_den_ersten_Staatenbericht_Deutschlands.pdf</w:t>
        </w:r>
      </w:hyperlink>
      <w:r>
        <w:t xml:space="preserve"> (zuletzt geprüft am 23.02.2018)</w:t>
      </w:r>
    </w:p>
    <w:p w:rsidR="00F865F8" w:rsidRDefault="3F41F695" w:rsidP="00F865F8">
      <w:pPr>
        <w:spacing w:after="0"/>
      </w:pPr>
      <w:r>
        <w:t xml:space="preserve">Beck, Heike (2012): Muster </w:t>
      </w:r>
      <w:r w:rsidRPr="3F41F695">
        <w:rPr>
          <w:b/>
          <w:bCs/>
        </w:rPr>
        <w:t>Handlungsempfehlung zum Umgang mit Grenzverletzungen, sexuellen Übergriffen und sexueller Gewalt</w:t>
      </w:r>
      <w:r>
        <w:t xml:space="preserve"> gegen Menschen mit Behinderungen in voll- und teilstationären Einrichtungen der Behindertenhilfe. Entwurf – zur Erprobung in der Praxis. Frankfurt Main, 29.07.2013, online: </w:t>
      </w:r>
      <w:hyperlink r:id="rId9">
        <w:r w:rsidRPr="3F41F695">
          <w:rPr>
            <w:rStyle w:val="Hyperlink"/>
          </w:rPr>
          <w:t>https://www.hkfb.de/fileadmin/redaktion/hkbf/download_hkbf/20130729_Handlungsempfehlung.pdf</w:t>
        </w:r>
      </w:hyperlink>
      <w:r>
        <w:t xml:space="preserve"> (zuletzt geprüft am 23.02.2018)</w:t>
      </w:r>
    </w:p>
    <w:p w:rsidR="00F865F8" w:rsidRDefault="00F865F8" w:rsidP="00F865F8">
      <w:pPr>
        <w:spacing w:after="0"/>
      </w:pPr>
    </w:p>
    <w:p w:rsidR="00E6107F" w:rsidRDefault="3F41F695" w:rsidP="002F01CC">
      <w:r>
        <w:t>Bundesverband evangelische Behindertenhilfe (</w:t>
      </w:r>
      <w:proofErr w:type="spellStart"/>
      <w:r>
        <w:t>BeB</w:t>
      </w:r>
      <w:proofErr w:type="spellEnd"/>
      <w:r>
        <w:t xml:space="preserve">) (2008): </w:t>
      </w:r>
      <w:r w:rsidRPr="3F41F695">
        <w:rPr>
          <w:b/>
          <w:bCs/>
        </w:rPr>
        <w:t>Konzept zur Konversion von Komplexeinrichtungen</w:t>
      </w:r>
      <w:r>
        <w:t xml:space="preserve"> in der Behindertenhilfe. Berlin, online: </w:t>
      </w:r>
      <w:hyperlink r:id="rId10">
        <w:r w:rsidRPr="3F41F695">
          <w:rPr>
            <w:rStyle w:val="Hyperlink"/>
          </w:rPr>
          <w:t>https://beb-ev.de/inhalt/konzept-zur-konversion-von-komplexeinrichtungen-in-der-behindertenhilfe/</w:t>
        </w:r>
      </w:hyperlink>
      <w:r>
        <w:t xml:space="preserve"> (zuletzt geprüft am 23.02.2018)</w:t>
      </w:r>
    </w:p>
    <w:p w:rsidR="002F01CC" w:rsidRPr="002F01CC" w:rsidRDefault="3F41F695" w:rsidP="002F01CC">
      <w:r>
        <w:t xml:space="preserve">Degener, Theresia/Diehl, Elke (2015) (Hrsg.): </w:t>
      </w:r>
      <w:r w:rsidRPr="3F41F695">
        <w:rPr>
          <w:b/>
          <w:bCs/>
        </w:rPr>
        <w:t>Handbuch Behindertenrechtskonvention</w:t>
      </w:r>
      <w:r>
        <w:t>: Teilhabe als Menschenrecht – Inklusion als gesellschaftliche Aufgabe. Bonn: Bundeszentrale für politische Bildung.</w:t>
      </w:r>
    </w:p>
    <w:p w:rsidR="002F01CC" w:rsidRPr="002F01CC" w:rsidRDefault="3F41F695" w:rsidP="002F01CC">
      <w:r>
        <w:t>Degener, Theresia /Eberl, Klaus/</w:t>
      </w:r>
      <w:proofErr w:type="spellStart"/>
      <w:r>
        <w:t>Graumann</w:t>
      </w:r>
      <w:proofErr w:type="spellEnd"/>
      <w:r>
        <w:t xml:space="preserve">, Sigrid/Maas, Olaf/Schäfer, Gerhard K. (2016) (Hrsg.): </w:t>
      </w:r>
      <w:r w:rsidRPr="3F41F695">
        <w:rPr>
          <w:b/>
          <w:bCs/>
        </w:rPr>
        <w:t>Menschenrecht Inklusion</w:t>
      </w:r>
      <w:r>
        <w:t xml:space="preserve">. 10 Jahre UN-Behindertenrechtskonvention – Bestandsaufnahme und Perspektiven zur Umsetzung in sozialen Diensten und diakonischen Handlungsfeldern. Göttingen: </w:t>
      </w:r>
      <w:proofErr w:type="spellStart"/>
      <w:r>
        <w:t>Vandenhoeck</w:t>
      </w:r>
      <w:proofErr w:type="spellEnd"/>
      <w:r>
        <w:t xml:space="preserve"> &amp; Ruprecht.</w:t>
      </w:r>
    </w:p>
    <w:p w:rsidR="00B87C3C" w:rsidRDefault="3F41F695" w:rsidP="00CC4C6A">
      <w:r>
        <w:t xml:space="preserve">Der Paritätische Wohlfahrtsverband Gesamtverband e. V. (2010): </w:t>
      </w:r>
      <w:r w:rsidRPr="3F41F695">
        <w:rPr>
          <w:b/>
          <w:bCs/>
        </w:rPr>
        <w:t>Arbeitshilfe. Schutz vor sexualisierter Gewalt in Diensten und Einrichtungen</w:t>
      </w:r>
      <w:r>
        <w:t xml:space="preserve">, </w:t>
      </w:r>
      <w:hyperlink r:id="rId11">
        <w:r w:rsidRPr="3F41F695">
          <w:rPr>
            <w:rStyle w:val="Hyperlink"/>
          </w:rPr>
          <w:t>http://www.der-paritaetische.de/uploads/tx_pdforder/broschuere_schutz-sexuelle-gewalt_web.pdf</w:t>
        </w:r>
      </w:hyperlink>
      <w:r>
        <w:t xml:space="preserve"> (zuletzt geprüft am 23.02.2018)</w:t>
      </w:r>
    </w:p>
    <w:p w:rsidR="00F865F8" w:rsidRDefault="3F41F695" w:rsidP="00307A6F">
      <w:r>
        <w:t xml:space="preserve">Deutscher Bundestag (2011): Antwort der Bundesregierung auf die Kleine Anfrage der Abgeordneten Ingrid </w:t>
      </w:r>
      <w:proofErr w:type="spellStart"/>
      <w:r>
        <w:t>Hönlinger</w:t>
      </w:r>
      <w:proofErr w:type="spellEnd"/>
      <w:r>
        <w:t xml:space="preserve">, Jerzy Montag, Dr. Konstantin von </w:t>
      </w:r>
      <w:proofErr w:type="spellStart"/>
      <w:r>
        <w:t>Notz</w:t>
      </w:r>
      <w:proofErr w:type="spellEnd"/>
      <w:r>
        <w:t xml:space="preserve">, weiterer Abgeordneter und der Fraktion BÜNDNIS 90/DIE GRÜNEN – Drucksache 17/6902. </w:t>
      </w:r>
      <w:r w:rsidRPr="3F41F695">
        <w:rPr>
          <w:b/>
          <w:bCs/>
        </w:rPr>
        <w:t>Gesetzliche Verankerung des Schutzes von Hinweisgeberinnen und Hinweisgebern (Whistleblower)</w:t>
      </w:r>
      <w:r>
        <w:t xml:space="preserve"> als Konsequenz des EGMR-Urteils vom 21. Juni 2011. Drucksache 17/7053, 21.09.2011, online: </w:t>
      </w:r>
      <w:hyperlink r:id="rId12">
        <w:r w:rsidRPr="3F41F695">
          <w:rPr>
            <w:rStyle w:val="Hyperlink"/>
          </w:rPr>
          <w:t>http://dip21.bundestag.de/dip21/btd/17/070/1707053.pdf</w:t>
        </w:r>
      </w:hyperlink>
      <w:r>
        <w:t xml:space="preserve"> (zuletzt geprüft am 23.02.2018)</w:t>
      </w:r>
    </w:p>
    <w:p w:rsidR="00B87C3C" w:rsidRPr="0051295B" w:rsidRDefault="3F41F695" w:rsidP="00CC4C6A">
      <w:r>
        <w:t xml:space="preserve">Deutscher Caritasverband (2011): </w:t>
      </w:r>
      <w:r w:rsidRPr="3F41F695">
        <w:rPr>
          <w:b/>
          <w:bCs/>
        </w:rPr>
        <w:t xml:space="preserve">Empfehlungen zur Prävention gegen sexuellen Missbrauch, </w:t>
      </w:r>
      <w:hyperlink r:id="rId13">
        <w:r w:rsidRPr="3F41F695">
          <w:rPr>
            <w:rStyle w:val="Hyperlink"/>
          </w:rPr>
          <w:t>http://www.caritas.de/fuerprofis/fachthemen/sexuellermissbrauch/empfehlungenzurpraeventiongegensexuellen</w:t>
        </w:r>
      </w:hyperlink>
      <w:r>
        <w:t xml:space="preserve"> (zuletzt geprüft am 23.02.2018)</w:t>
      </w:r>
    </w:p>
    <w:p w:rsidR="00B87C3C" w:rsidRDefault="3F41F695" w:rsidP="00CC4C6A">
      <w:r>
        <w:lastRenderedPageBreak/>
        <w:t xml:space="preserve">Deutscher Caritasverband (o.J.): </w:t>
      </w:r>
      <w:r w:rsidRPr="3F41F695">
        <w:rPr>
          <w:b/>
          <w:bCs/>
        </w:rPr>
        <w:t>Materialien zur Prävention sexuellen Missbrauchs</w:t>
      </w:r>
      <w:r>
        <w:t xml:space="preserve"> , </w:t>
      </w:r>
      <w:hyperlink r:id="rId14">
        <w:r w:rsidRPr="3F41F695">
          <w:rPr>
            <w:rStyle w:val="Hyperlink"/>
          </w:rPr>
          <w:t>http://www.caritas.de/fuerprofis/fachthemen/sexuellermissbrauch/materialienzurpraeventionsexuellenmissbr</w:t>
        </w:r>
      </w:hyperlink>
      <w:r>
        <w:t xml:space="preserve"> (zuletzt geprüft am 23.02.2018)</w:t>
      </w:r>
    </w:p>
    <w:p w:rsidR="00E91B52" w:rsidRDefault="3F41F695" w:rsidP="3F41F69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3F41F695">
        <w:rPr>
          <w:rFonts w:ascii="Calibri" w:hAnsi="Calibri" w:cs="Calibri"/>
        </w:rPr>
        <w:t xml:space="preserve">Deutsches Institut für Menschenrechte (2012): </w:t>
      </w:r>
      <w:r w:rsidRPr="3F41F695">
        <w:rPr>
          <w:rFonts w:ascii="Calibri" w:hAnsi="Calibri" w:cs="Calibri"/>
          <w:b/>
          <w:bCs/>
        </w:rPr>
        <w:t xml:space="preserve">Stellungnahme der Monitoring-Stelle </w:t>
      </w:r>
      <w:r w:rsidRPr="3F41F695">
        <w:rPr>
          <w:rFonts w:ascii="Calibri" w:hAnsi="Calibri" w:cs="Calibri"/>
        </w:rPr>
        <w:t xml:space="preserve">zur UN-Behindertenrechtskonvention anlässlich der Öffentlichen Anhörung am Montag, den 10. Dezember 2012, im Rahmen der 105. Sitzung des Rechtsausschusses. Online: </w:t>
      </w:r>
      <w:hyperlink r:id="rId15">
        <w:r w:rsidRPr="3F41F695">
          <w:rPr>
            <w:rStyle w:val="Hyperlink"/>
            <w:rFonts w:ascii="Calibri" w:hAnsi="Calibri" w:cs="Calibri"/>
          </w:rPr>
          <w:t>http://www.institut-fuer-menschenrechte.de/fileadmin/user_upload/Publikationen/Stellungnahmen/Stellungnahme_der_Monitoring_Stelle_zur_UNBRK_anlaesslich_der_Oeffentlichen_Anhoerung_am_10_12_2012_im_Rahmen_der_105_Sitzung_des_Rechtsauschusses.pdf</w:t>
        </w:r>
      </w:hyperlink>
      <w:r>
        <w:t>(zuletzt geprüft am 23.02.2018)</w:t>
      </w:r>
    </w:p>
    <w:p w:rsidR="00E6107F" w:rsidRDefault="00E6107F" w:rsidP="00004CD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24B33" w:rsidRDefault="3F41F695" w:rsidP="00024B33">
      <w:r>
        <w:t xml:space="preserve">Deutsches Institut für Menschenrechte (2016): </w:t>
      </w:r>
      <w:r w:rsidRPr="3F41F695">
        <w:rPr>
          <w:b/>
          <w:bCs/>
        </w:rPr>
        <w:t>Inklusiver Arbeitsmarkt statt Sonderstrukturen</w:t>
      </w:r>
      <w:r>
        <w:t xml:space="preserve">. Warum wir über die Zukunft der Werkstätten sprechen müssen. Positionspapier 2. Juni 2016, Berlin, online: </w:t>
      </w:r>
      <w:hyperlink r:id="rId16">
        <w:r w:rsidRPr="3F41F695">
          <w:rPr>
            <w:rStyle w:val="Hyperlink"/>
          </w:rPr>
          <w:t>http://www.institut-fuer-menschenrechte.de/fileadmin/user_upload/Publikationen/POSITION/Position__Inklusiver_Arbeitsmarkt_statt_Sonderstrukturen.pdf</w:t>
        </w:r>
      </w:hyperlink>
      <w:r>
        <w:t xml:space="preserve">  (zuletzt geprüft am 23.02.2018) </w:t>
      </w:r>
    </w:p>
    <w:p w:rsidR="00B87C3C" w:rsidRPr="00F865F8" w:rsidRDefault="3F41F695" w:rsidP="3F41F695">
      <w:pPr>
        <w:autoSpaceDE w:val="0"/>
        <w:autoSpaceDN w:val="0"/>
        <w:adjustRightInd w:val="0"/>
        <w:spacing w:line="240" w:lineRule="auto"/>
        <w:rPr>
          <w:color w:val="0000FF"/>
          <w:u w:val="single"/>
        </w:rPr>
      </w:pPr>
      <w:r w:rsidRPr="3F41F695">
        <w:rPr>
          <w:rFonts w:ascii="Calibri" w:hAnsi="Calibri" w:cs="Calibri"/>
        </w:rPr>
        <w:t xml:space="preserve">Diakonie Rheinland Westfalen Lippe (2012): </w:t>
      </w:r>
      <w:r w:rsidRPr="3F41F695">
        <w:rPr>
          <w:rFonts w:ascii="Calibri" w:hAnsi="Calibri" w:cs="Calibri"/>
          <w:b/>
          <w:bCs/>
        </w:rPr>
        <w:t>Rahmenempfehlung: Prävention von Gewalt in Einrichtungen und Diensten</w:t>
      </w:r>
      <w:r w:rsidRPr="3F41F695">
        <w:rPr>
          <w:rFonts w:ascii="Calibri" w:hAnsi="Calibri" w:cs="Calibri"/>
        </w:rPr>
        <w:t xml:space="preserve"> der Eingliederungshilfe. Handout. Fachverband Behindertenhilfe und Psychiatrie. März 2012, online: </w:t>
      </w:r>
      <w:hyperlink r:id="rId17">
        <w:r w:rsidRPr="3F41F695">
          <w:rPr>
            <w:rStyle w:val="Hyperlink"/>
          </w:rPr>
          <w:t>http://www.diakonie-rwl.de/cms/media//pdf/publikationen/2012-publikationen/2012-03-30-Rahmenempfehlung.pdf</w:t>
        </w:r>
      </w:hyperlink>
      <w:r>
        <w:t>(zuletzt geprüft am 23.02.2018)</w:t>
      </w:r>
    </w:p>
    <w:p w:rsidR="00F865F8" w:rsidRDefault="3F41F695" w:rsidP="00F865F8">
      <w:r>
        <w:t xml:space="preserve">Flügge, Sibylle (2013): Muster </w:t>
      </w:r>
      <w:r w:rsidRPr="3F41F695">
        <w:rPr>
          <w:b/>
          <w:bCs/>
        </w:rPr>
        <w:t xml:space="preserve">Dienstvereinbarung zur Verhinderung sexueller Belästigung und sexualisierter Gewalt </w:t>
      </w:r>
      <w:r>
        <w:t xml:space="preserve">gegen Menschen mit Behinderungen in Einrichtungen der Behindertenhilfe. Entwurf – zur Erprobung in der Praxis. Frankfurt Main, 29.07.2013, online: </w:t>
      </w:r>
      <w:hyperlink r:id="rId18">
        <w:r w:rsidRPr="3F41F695">
          <w:rPr>
            <w:rStyle w:val="Hyperlink"/>
          </w:rPr>
          <w:t>http://www.sozialnetz-hessen.de/global/show_document.asp?id=aaaaaaaaaaahdpb</w:t>
        </w:r>
      </w:hyperlink>
      <w:r>
        <w:t xml:space="preserve"> (zuletzt geprüft am 23.02.2018)</w:t>
      </w:r>
    </w:p>
    <w:p w:rsidR="00B87C3C" w:rsidRDefault="3F41F695" w:rsidP="00CC4C6A">
      <w:r>
        <w:t xml:space="preserve">Hessisches Netzwerk behinderter Frauen (2012): </w:t>
      </w:r>
      <w:r w:rsidRPr="3F41F695">
        <w:rPr>
          <w:b/>
          <w:bCs/>
        </w:rPr>
        <w:t>Gewalt gegenüber Mädchen und Frauen mit Behinderung</w:t>
      </w:r>
      <w:r>
        <w:t xml:space="preserve"> – Informationen für betroffene Frauen, Beratungsstellen, Politiker/Politikerinnen, Journalisten/Journalistinnen sowie interessierte Bürger und Bürgerinnen. Online: </w:t>
      </w:r>
      <w:hyperlink r:id="rId19">
        <w:r w:rsidRPr="3F41F695">
          <w:rPr>
            <w:rStyle w:val="Hyperlink"/>
          </w:rPr>
          <w:t>http://www.fab-kassel.de/download/gewalt_gegenueber_Maedchen_und_Frauen_mit_Behinderung.pdf</w:t>
        </w:r>
      </w:hyperlink>
      <w:r>
        <w:t xml:space="preserve"> (zuletzt geprüft am 23.02.2018)</w:t>
      </w:r>
    </w:p>
    <w:p w:rsidR="00B87C3C" w:rsidRPr="001D2DD3" w:rsidRDefault="3F41F695" w:rsidP="001620CA">
      <w:pPr>
        <w:rPr>
          <w:lang w:val="en-US"/>
        </w:rPr>
      </w:pPr>
      <w:r>
        <w:t xml:space="preserve">Maas, Theodorus (2012): Die Grenzen zwischen drinnen und draußen verschwimmen! </w:t>
      </w:r>
      <w:r w:rsidRPr="3F41F695">
        <w:rPr>
          <w:b/>
          <w:bCs/>
        </w:rPr>
        <w:t xml:space="preserve">Perspektiven einer großen Einrichtung </w:t>
      </w:r>
      <w:r>
        <w:t xml:space="preserve">in Hamburg. In: Andreas Hinz, Ingrid Körner und Ulrich Niehoff (Hrsg.): Von der Integration zur Inklusion. </w:t>
      </w:r>
      <w:proofErr w:type="spellStart"/>
      <w:proofErr w:type="gramStart"/>
      <w:r w:rsidRPr="001D2DD3">
        <w:rPr>
          <w:lang w:val="en-US"/>
        </w:rPr>
        <w:t>Grundlagen</w:t>
      </w:r>
      <w:proofErr w:type="spellEnd"/>
      <w:r w:rsidRPr="001D2DD3">
        <w:rPr>
          <w:lang w:val="en-US"/>
        </w:rPr>
        <w:t xml:space="preserve"> – </w:t>
      </w:r>
      <w:proofErr w:type="spellStart"/>
      <w:r w:rsidRPr="001D2DD3">
        <w:rPr>
          <w:lang w:val="en-US"/>
        </w:rPr>
        <w:t>Perspektiven</w:t>
      </w:r>
      <w:proofErr w:type="spellEnd"/>
      <w:r w:rsidRPr="001D2DD3">
        <w:rPr>
          <w:lang w:val="en-US"/>
        </w:rPr>
        <w:t xml:space="preserve"> – Praxis.</w:t>
      </w:r>
      <w:proofErr w:type="gramEnd"/>
      <w:r w:rsidRPr="001D2DD3">
        <w:rPr>
          <w:lang w:val="en-US"/>
        </w:rPr>
        <w:t xml:space="preserve"> Marburg: </w:t>
      </w:r>
      <w:proofErr w:type="spellStart"/>
      <w:r w:rsidRPr="001D2DD3">
        <w:rPr>
          <w:lang w:val="en-US"/>
        </w:rPr>
        <w:t>Lebenshilfe-Verlag</w:t>
      </w:r>
      <w:proofErr w:type="spellEnd"/>
      <w:r w:rsidRPr="001D2DD3">
        <w:rPr>
          <w:lang w:val="en-US"/>
        </w:rPr>
        <w:t>, S. 176–186.</w:t>
      </w:r>
    </w:p>
    <w:p w:rsidR="00F865F8" w:rsidRDefault="3F41F695" w:rsidP="3F41F695">
      <w:pPr>
        <w:rPr>
          <w:lang w:val="en-US"/>
        </w:rPr>
      </w:pPr>
      <w:r w:rsidRPr="3F41F695">
        <w:rPr>
          <w:lang w:val="en-US"/>
        </w:rPr>
        <w:t xml:space="preserve">Quinn, Gerard/Degener, Theresia (2002): </w:t>
      </w:r>
      <w:r w:rsidRPr="3F41F695">
        <w:rPr>
          <w:rStyle w:val="Fett"/>
          <w:lang w:val="en-US"/>
        </w:rPr>
        <w:t>Human rights and disability: The current use and future potential of United Nations human rights instruments in the context of disability.</w:t>
      </w:r>
      <w:r w:rsidRPr="3F41F695">
        <w:rPr>
          <w:lang w:val="en-US"/>
        </w:rPr>
        <w:t xml:space="preserve"> OHCHR, United Nations, New York and Geneva (U.N. Sales No: E.02.XIV.6)</w:t>
      </w:r>
    </w:p>
    <w:p w:rsidR="00B87C3C" w:rsidRDefault="3F41F695" w:rsidP="00496509">
      <w:r>
        <w:t xml:space="preserve">Weibernetz e. V. (2012): </w:t>
      </w:r>
      <w:r w:rsidRPr="3F41F695">
        <w:rPr>
          <w:b/>
          <w:bCs/>
        </w:rPr>
        <w:t xml:space="preserve">Checkliste zum Erstellen eines Leitfadens zum Umgang mit sexualisierter Gewalt für Einrichtungen der Behindertenhilfe </w:t>
      </w:r>
      <w:r>
        <w:t xml:space="preserve">sowie bei ambulanten und teilstationären Diensten und Einrichtungen. Online: </w:t>
      </w:r>
      <w:hyperlink r:id="rId20">
        <w:r w:rsidRPr="3F41F695">
          <w:rPr>
            <w:rStyle w:val="Hyperlink"/>
          </w:rPr>
          <w:t>http://www.weibernetz.de/checkliste_Leitfaden_Gewaltschutz.pdf</w:t>
        </w:r>
      </w:hyperlink>
      <w:r>
        <w:t xml:space="preserve"> (zuletzt geprüft am 23.02.2018)</w:t>
      </w:r>
    </w:p>
    <w:p w:rsidR="00B87C3C" w:rsidRDefault="3F41F695" w:rsidP="00C900B9">
      <w:r>
        <w:lastRenderedPageBreak/>
        <w:t xml:space="preserve">Zinsmeister, Julia (2003): </w:t>
      </w:r>
      <w:r w:rsidRPr="3F41F695">
        <w:rPr>
          <w:b/>
          <w:bCs/>
        </w:rPr>
        <w:t xml:space="preserve">Sexuelle Gewalt gegen behinderte Menschen und das Recht. </w:t>
      </w:r>
      <w:r>
        <w:t xml:space="preserve">Gewaltprävention und Opferschutz zwischen Behindertenhilfe und Strafjustiz. Opladen, </w:t>
      </w:r>
      <w:proofErr w:type="spellStart"/>
      <w:r>
        <w:t>Leske+Budrich</w:t>
      </w:r>
      <w:proofErr w:type="spellEnd"/>
      <w:r>
        <w:t>/VS-Verlag.</w:t>
      </w:r>
    </w:p>
    <w:p w:rsidR="00773D58" w:rsidRDefault="3F41F695" w:rsidP="00C900B9">
      <w:r>
        <w:t xml:space="preserve">Vereinte Nationen – Zentrum für Menschenrechte / Internationaler Verband der Sozialarbeiterinnen (IFSW) / Internationale Vereinigung der Ausbildungsstätten für Soziale Arbeit (IASSW): </w:t>
      </w:r>
      <w:r w:rsidRPr="3F41F695">
        <w:rPr>
          <w:b/>
          <w:bCs/>
        </w:rPr>
        <w:t>Menschenrechte und Soziale Arbeit.</w:t>
      </w:r>
      <w:r>
        <w:t xml:space="preserve"> Ein Handbuch für Ausbildungsstätten der Sozialen Arbeit und für den Sozialarbeitsberuf. Soziale Arbeit – Arbeitsmaterialien Heft 1 / 1997 (5. Auflage 2002) aus dem Fachbereich Sozialwesen der FH </w:t>
      </w:r>
      <w:proofErr w:type="spellStart"/>
      <w:r>
        <w:t>Ravensbrg</w:t>
      </w:r>
      <w:proofErr w:type="spellEnd"/>
      <w:r>
        <w:t xml:space="preserve">-Weingarten, Hochschule für Technik und Sozialwesen. Online: </w:t>
      </w:r>
      <w:hyperlink r:id="rId21">
        <w:r w:rsidRPr="3F41F695">
          <w:rPr>
            <w:rStyle w:val="Hyperlink"/>
          </w:rPr>
          <w:t>http://www.sozialarbeit.at/files/handbuch__22menschenrechte_und_soziale_arbeit_22_2002.pdf</w:t>
        </w:r>
      </w:hyperlink>
      <w:r>
        <w:t xml:space="preserve"> (zuletzt geprüft am 23.02.2018)</w:t>
      </w:r>
    </w:p>
    <w:p w:rsidR="001D2DD3" w:rsidRDefault="001D2DD3" w:rsidP="001D2DD3">
      <w:pPr>
        <w:pStyle w:val="berschrift2"/>
      </w:pPr>
    </w:p>
    <w:p w:rsidR="005A27B9" w:rsidRPr="00201B70" w:rsidRDefault="3F41F695" w:rsidP="001D2DD3">
      <w:pPr>
        <w:pStyle w:val="berschrift2"/>
      </w:pPr>
      <w:r>
        <w:t>Links</w:t>
      </w:r>
    </w:p>
    <w:p w:rsidR="001733C5" w:rsidRDefault="001733C5" w:rsidP="008477B1">
      <w:pPr>
        <w:spacing w:after="0"/>
      </w:pPr>
    </w:p>
    <w:p w:rsidR="001733C5" w:rsidRPr="000F5B7A" w:rsidRDefault="3F41F695" w:rsidP="001733C5">
      <w:pPr>
        <w:spacing w:after="0"/>
      </w:pPr>
      <w:r>
        <w:t xml:space="preserve">AG </w:t>
      </w:r>
      <w:proofErr w:type="spellStart"/>
      <w:r>
        <w:t>Disability</w:t>
      </w:r>
      <w:proofErr w:type="spellEnd"/>
      <w:r>
        <w:t xml:space="preserve"> Studies</w:t>
      </w:r>
    </w:p>
    <w:p w:rsidR="008477B1" w:rsidRDefault="00EA4814" w:rsidP="3F41F695">
      <w:hyperlink r:id="rId22">
        <w:r w:rsidR="3F41F695" w:rsidRPr="3F41F695">
          <w:rPr>
            <w:rStyle w:val="Hyperlink"/>
          </w:rPr>
          <w:t>http://www.disabilitystudies.de/</w:t>
        </w:r>
      </w:hyperlink>
      <w:hyperlink r:id="rId23">
        <w:r w:rsidR="3F41F695" w:rsidRPr="3F41F695">
          <w:rPr>
            <w:rStyle w:val="Hyperlink"/>
          </w:rPr>
          <w:t>index.html</w:t>
        </w:r>
      </w:hyperlink>
    </w:p>
    <w:p w:rsidR="008477B1" w:rsidRDefault="3F41F695" w:rsidP="008477B1">
      <w:pPr>
        <w:spacing w:after="0"/>
      </w:pPr>
      <w:r>
        <w:t>Allgemeine Erklärung der Menschenrechte (AEMR)</w:t>
      </w:r>
    </w:p>
    <w:p w:rsidR="008477B1" w:rsidRDefault="00EA4814" w:rsidP="3F41F695">
      <w:hyperlink r:id="rId24">
        <w:r w:rsidR="3F41F695" w:rsidRPr="3F41F695">
          <w:rPr>
            <w:rStyle w:val="Hyperlink"/>
          </w:rPr>
          <w:t>http://www.ohchr.org/en/udhr/pages/language.aspx?langid=ger</w:t>
        </w:r>
      </w:hyperlink>
    </w:p>
    <w:p w:rsidR="001733C5" w:rsidRDefault="3F41F695" w:rsidP="001733C5">
      <w:pPr>
        <w:spacing w:after="0"/>
      </w:pPr>
      <w:r>
        <w:t>Ausschuss für die Rechte von Menschen mit Behinderungen (UN CRPD)</w:t>
      </w:r>
    </w:p>
    <w:p w:rsidR="001733C5" w:rsidRPr="005A7AC5" w:rsidRDefault="00EA4814" w:rsidP="3F41F695">
      <w:hyperlink r:id="rId25">
        <w:r w:rsidR="3F41F695" w:rsidRPr="3F41F695">
          <w:rPr>
            <w:rStyle w:val="Hyperlink"/>
          </w:rPr>
          <w:t>http://www.ohchr.org/EN/HRBodies/CRPD/Pages/CRPDIndex.aspx</w:t>
        </w:r>
      </w:hyperlink>
      <w:r w:rsidR="3F41F695">
        <w:t xml:space="preserve"> </w:t>
      </w:r>
    </w:p>
    <w:p w:rsidR="001733C5" w:rsidRPr="001D2DD3" w:rsidRDefault="3F41F695" w:rsidP="3F41F695">
      <w:pPr>
        <w:spacing w:after="0"/>
      </w:pPr>
      <w:r>
        <w:t xml:space="preserve">BODYS – Bochumer Zentrum für </w:t>
      </w:r>
      <w:proofErr w:type="spellStart"/>
      <w:r w:rsidRPr="001D2DD3">
        <w:t>Disability</w:t>
      </w:r>
      <w:proofErr w:type="spellEnd"/>
      <w:r w:rsidRPr="001D2DD3">
        <w:t xml:space="preserve"> Studies</w:t>
      </w:r>
    </w:p>
    <w:p w:rsidR="001733C5" w:rsidRPr="001D2DD3" w:rsidRDefault="00EA4814" w:rsidP="3F41F695">
      <w:hyperlink r:id="rId26">
        <w:r w:rsidR="3F41F695" w:rsidRPr="001D2DD3">
          <w:rPr>
            <w:rStyle w:val="Hyperlink"/>
          </w:rPr>
          <w:t>https://bodys.evh-bochum.de/aktuelles.</w:t>
        </w:r>
        <w:r w:rsidR="3F41F695" w:rsidRPr="001D2DD3">
          <w:rPr>
            <w:color w:val="0000FF"/>
            <w:u w:val="single"/>
          </w:rPr>
          <w:t>html</w:t>
        </w:r>
      </w:hyperlink>
      <w:r w:rsidR="3F41F695" w:rsidRPr="001D2DD3">
        <w:t xml:space="preserve"> </w:t>
      </w:r>
    </w:p>
    <w:p w:rsidR="008477B1" w:rsidRDefault="3F41F695" w:rsidP="3F41F695">
      <w:pPr>
        <w:spacing w:after="0"/>
        <w:rPr>
          <w:lang w:val="en-US"/>
        </w:rPr>
      </w:pPr>
      <w:r w:rsidRPr="3F41F695">
        <w:rPr>
          <w:lang w:val="en-US"/>
        </w:rPr>
        <w:t xml:space="preserve">Committee against Torture </w:t>
      </w:r>
      <w:proofErr w:type="gramStart"/>
      <w:r w:rsidRPr="3F41F695">
        <w:rPr>
          <w:lang w:val="en-US"/>
        </w:rPr>
        <w:t>( CAT</w:t>
      </w:r>
      <w:proofErr w:type="gramEnd"/>
      <w:r w:rsidRPr="3F41F695">
        <w:rPr>
          <w:lang w:val="en-US"/>
        </w:rPr>
        <w:t>)</w:t>
      </w:r>
    </w:p>
    <w:p w:rsidR="008477B1" w:rsidRDefault="00EA4814" w:rsidP="3F41F695">
      <w:pPr>
        <w:rPr>
          <w:lang w:val="en-US"/>
        </w:rPr>
      </w:pPr>
      <w:hyperlink r:id="rId27">
        <w:r w:rsidR="3F41F695" w:rsidRPr="3F41F695">
          <w:rPr>
            <w:rStyle w:val="Hyperlink"/>
            <w:lang w:val="en-US"/>
          </w:rPr>
          <w:t>http://www2.ohchr.org/english/bodies/cat/</w:t>
        </w:r>
        <w:r w:rsidR="3F41F695" w:rsidRPr="3F41F695">
          <w:rPr>
            <w:color w:val="0000FF"/>
            <w:u w:val="single"/>
            <w:lang w:val="en-US"/>
          </w:rPr>
          <w:t>index</w:t>
        </w:r>
        <w:r w:rsidR="3F41F695" w:rsidRPr="3F41F695">
          <w:rPr>
            <w:rStyle w:val="Hyperlink"/>
            <w:lang w:val="en-US"/>
          </w:rPr>
          <w:t>.htm</w:t>
        </w:r>
      </w:hyperlink>
    </w:p>
    <w:p w:rsidR="008477B1" w:rsidRDefault="3F41F695" w:rsidP="008477B1">
      <w:pPr>
        <w:spacing w:after="0"/>
      </w:pPr>
      <w:r>
        <w:t>Europäisches Komitee zur Verhütung von Folter und grausamer oder erniedrigender Behandlung oder Strafe ( CPT)</w:t>
      </w:r>
    </w:p>
    <w:p w:rsidR="008477B1" w:rsidRDefault="00EA4814" w:rsidP="3F41F695">
      <w:hyperlink r:id="rId28">
        <w:r w:rsidR="3F41F695" w:rsidRPr="3F41F695">
          <w:rPr>
            <w:rStyle w:val="Hyperlink"/>
          </w:rPr>
          <w:t>http://www.cpt.coe.int/</w:t>
        </w:r>
        <w:r w:rsidR="3F41F695" w:rsidRPr="3F41F695">
          <w:rPr>
            <w:color w:val="0000FF"/>
            <w:u w:val="single"/>
          </w:rPr>
          <w:t>german</w:t>
        </w:r>
        <w:r w:rsidR="3F41F695" w:rsidRPr="3F41F695">
          <w:rPr>
            <w:rStyle w:val="Hyperlink"/>
          </w:rPr>
          <w:t>.htm</w:t>
        </w:r>
      </w:hyperlink>
    </w:p>
    <w:p w:rsidR="008477B1" w:rsidRDefault="3F41F695" w:rsidP="008477B1">
      <w:pPr>
        <w:spacing w:after="0"/>
      </w:pPr>
      <w:r>
        <w:t>Interessenvertretung Selbstbestimmt Leben e. V. (ISL)</w:t>
      </w:r>
    </w:p>
    <w:p w:rsidR="008477B1" w:rsidRPr="002F01CC" w:rsidRDefault="00EA4814" w:rsidP="3F41F695">
      <w:hyperlink r:id="rId29">
        <w:r w:rsidR="3F41F695" w:rsidRPr="3F41F695">
          <w:rPr>
            <w:rStyle w:val="Hyperlink"/>
          </w:rPr>
          <w:t>http://www.isl-ev.de</w:t>
        </w:r>
      </w:hyperlink>
    </w:p>
    <w:p w:rsidR="001733C5" w:rsidRDefault="3F41F695" w:rsidP="001733C5">
      <w:pPr>
        <w:spacing w:after="0"/>
      </w:pPr>
      <w:r>
        <w:t>Monitoring-Stelle zur VN-Behindertenrechtskonvention in Deutschland – Deutsches Institut für Menschenrechte (DIMR)</w:t>
      </w:r>
    </w:p>
    <w:p w:rsidR="001733C5" w:rsidRDefault="00EA4814" w:rsidP="3F41F695">
      <w:hyperlink r:id="rId30">
        <w:r w:rsidR="3F41F695" w:rsidRPr="3F41F695">
          <w:rPr>
            <w:rStyle w:val="Hyperlink"/>
          </w:rPr>
          <w:t>http</w:t>
        </w:r>
        <w:r w:rsidR="3F41F695" w:rsidRPr="3F41F695">
          <w:rPr>
            <w:color w:val="0000FF"/>
            <w:u w:val="single"/>
          </w:rPr>
          <w:t>://</w:t>
        </w:r>
        <w:r w:rsidR="3F41F695" w:rsidRPr="3F41F695">
          <w:rPr>
            <w:rStyle w:val="Hyperlink"/>
          </w:rPr>
          <w:t>www.institut-fuer-menschenrechte.de/monitoring-stelle-un-brk/</w:t>
        </w:r>
      </w:hyperlink>
    </w:p>
    <w:p w:rsidR="00773D58" w:rsidRDefault="3F41F695" w:rsidP="008477B1">
      <w:pPr>
        <w:spacing w:after="0"/>
      </w:pPr>
      <w:r>
        <w:t>Zugang zum Archiv der Entstehung der UN-BRK</w:t>
      </w:r>
    </w:p>
    <w:p w:rsidR="00773D58" w:rsidRDefault="00EA4814" w:rsidP="3F41F695">
      <w:hyperlink r:id="rId31">
        <w:r w:rsidR="3F41F695" w:rsidRPr="3F41F695">
          <w:rPr>
            <w:rStyle w:val="Hyperlink"/>
          </w:rPr>
          <w:t>https://bodys.evh-bochum.de/archiv-der-un-brk.html</w:t>
        </w:r>
      </w:hyperlink>
      <w:r w:rsidR="3F41F695">
        <w:t xml:space="preserve"> </w:t>
      </w:r>
    </w:p>
    <w:p w:rsidR="003C3ABE" w:rsidRDefault="003C3ABE" w:rsidP="3F41F695">
      <w:pPr>
        <w:rPr>
          <w:b/>
        </w:rPr>
      </w:pPr>
    </w:p>
    <w:p w:rsidR="003C3ABE" w:rsidRPr="003C3ABE" w:rsidRDefault="003C3ABE" w:rsidP="3F41F695">
      <w:pPr>
        <w:rPr>
          <w:b/>
        </w:rPr>
      </w:pPr>
      <w:r w:rsidRPr="003C3ABE">
        <w:rPr>
          <w:b/>
        </w:rPr>
        <w:lastRenderedPageBreak/>
        <w:t>Kompetenzzentren Selbstbestimmt Leben in NRW</w:t>
      </w:r>
    </w:p>
    <w:p w:rsidR="003C3ABE" w:rsidRPr="003C3ABE" w:rsidRDefault="003C3ABE" w:rsidP="003C3ABE">
      <w:pPr>
        <w:spacing w:after="0"/>
      </w:pPr>
      <w:r w:rsidRPr="003C3ABE">
        <w:t>KSL Regierungsbezirk Arnsberg:</w:t>
      </w:r>
    </w:p>
    <w:p w:rsidR="003C3ABE" w:rsidRPr="003C3ABE" w:rsidRDefault="003C3ABE" w:rsidP="003C3ABE">
      <w:pPr>
        <w:rPr>
          <w:rStyle w:val="Hyperlink"/>
        </w:rPr>
      </w:pPr>
      <w:hyperlink r:id="rId32" w:history="1">
        <w:r w:rsidRPr="003C3ABE">
          <w:rPr>
            <w:rStyle w:val="Hyperlink"/>
          </w:rPr>
          <w:t>www.ksl-arnsberg.de</w:t>
        </w:r>
      </w:hyperlink>
      <w:r w:rsidRPr="003C3ABE">
        <w:rPr>
          <w:rStyle w:val="Hyperlink"/>
        </w:rPr>
        <w:t xml:space="preserve">  </w:t>
      </w:r>
    </w:p>
    <w:p w:rsidR="003C3ABE" w:rsidRPr="003C3ABE" w:rsidRDefault="003C3ABE" w:rsidP="003C3ABE">
      <w:pPr>
        <w:spacing w:after="0"/>
      </w:pPr>
      <w:r w:rsidRPr="003C3ABE">
        <w:t xml:space="preserve">KSL Regierungsbezirk Detmold: </w:t>
      </w:r>
    </w:p>
    <w:p w:rsidR="003C3ABE" w:rsidRPr="003C3ABE" w:rsidRDefault="003C3ABE" w:rsidP="003C3ABE">
      <w:pPr>
        <w:rPr>
          <w:rStyle w:val="Hyperlink"/>
        </w:rPr>
      </w:pPr>
      <w:hyperlink r:id="rId33" w:history="1">
        <w:r w:rsidRPr="003C3ABE">
          <w:rPr>
            <w:rStyle w:val="Hyperlink"/>
          </w:rPr>
          <w:t>www.ksl-owl.de</w:t>
        </w:r>
      </w:hyperlink>
      <w:r w:rsidRPr="003C3ABE">
        <w:rPr>
          <w:rStyle w:val="Hyperlink"/>
        </w:rPr>
        <w:t xml:space="preserve"> </w:t>
      </w:r>
    </w:p>
    <w:p w:rsidR="003C3ABE" w:rsidRPr="003C3ABE" w:rsidRDefault="003C3ABE" w:rsidP="003C3ABE">
      <w:pPr>
        <w:spacing w:after="0"/>
      </w:pPr>
      <w:r w:rsidRPr="003C3ABE">
        <w:t>KSL Regierungsbezirk Düsseldorf:</w:t>
      </w:r>
    </w:p>
    <w:p w:rsidR="003C3ABE" w:rsidRPr="003C3ABE" w:rsidRDefault="003C3ABE" w:rsidP="003C3ABE">
      <w:pPr>
        <w:rPr>
          <w:rStyle w:val="Hyperlink"/>
        </w:rPr>
      </w:pPr>
      <w:hyperlink r:id="rId34" w:history="1">
        <w:r w:rsidRPr="003C3ABE">
          <w:rPr>
            <w:rStyle w:val="Hyperlink"/>
          </w:rPr>
          <w:t>www.ksl-duesseldorf.de</w:t>
        </w:r>
      </w:hyperlink>
      <w:r w:rsidRPr="003C3ABE">
        <w:rPr>
          <w:rStyle w:val="Hyperlink"/>
        </w:rPr>
        <w:t xml:space="preserve"> </w:t>
      </w:r>
    </w:p>
    <w:p w:rsidR="003C3ABE" w:rsidRPr="003C3ABE" w:rsidRDefault="003C3ABE" w:rsidP="003C3ABE">
      <w:pPr>
        <w:spacing w:after="0"/>
      </w:pPr>
      <w:r w:rsidRPr="003C3ABE">
        <w:t>KSL Regierungsbezirk Köln:</w:t>
      </w:r>
    </w:p>
    <w:p w:rsidR="003C3ABE" w:rsidRPr="003C3ABE" w:rsidRDefault="003C3ABE" w:rsidP="003C3ABE">
      <w:pPr>
        <w:rPr>
          <w:rStyle w:val="Hyperlink"/>
        </w:rPr>
      </w:pPr>
      <w:hyperlink r:id="rId35" w:history="1">
        <w:r w:rsidRPr="003C3ABE">
          <w:rPr>
            <w:rStyle w:val="Hyperlink"/>
          </w:rPr>
          <w:t>www.ksl-koeln.de</w:t>
        </w:r>
      </w:hyperlink>
      <w:r w:rsidRPr="003C3ABE">
        <w:rPr>
          <w:rStyle w:val="Hyperlink"/>
        </w:rPr>
        <w:t xml:space="preserve"> </w:t>
      </w:r>
    </w:p>
    <w:p w:rsidR="003C3ABE" w:rsidRPr="003C3ABE" w:rsidRDefault="003C3ABE" w:rsidP="003C3ABE">
      <w:pPr>
        <w:spacing w:after="0"/>
      </w:pPr>
      <w:r w:rsidRPr="003C3ABE">
        <w:t xml:space="preserve">KSL Regierungsbezirk Münster: </w:t>
      </w:r>
    </w:p>
    <w:p w:rsidR="003C3ABE" w:rsidRPr="003C3ABE" w:rsidRDefault="003C3ABE" w:rsidP="003C3ABE">
      <w:pPr>
        <w:rPr>
          <w:rStyle w:val="Hyperlink"/>
        </w:rPr>
      </w:pPr>
      <w:hyperlink r:id="rId36" w:history="1">
        <w:r w:rsidRPr="003C3ABE">
          <w:rPr>
            <w:rStyle w:val="Hyperlink"/>
          </w:rPr>
          <w:t>www.ksl-muenster.de</w:t>
        </w:r>
      </w:hyperlink>
      <w:r w:rsidRPr="003C3ABE">
        <w:rPr>
          <w:rStyle w:val="Hyperlink"/>
        </w:rPr>
        <w:t xml:space="preserve"> </w:t>
      </w:r>
    </w:p>
    <w:p w:rsidR="003C3ABE" w:rsidRPr="003C3ABE" w:rsidRDefault="003C3ABE" w:rsidP="003C3ABE">
      <w:pPr>
        <w:spacing w:after="0"/>
      </w:pPr>
      <w:r w:rsidRPr="003C3ABE">
        <w:t>KSL für Menschen mit Sinnesbehinderungen:</w:t>
      </w:r>
    </w:p>
    <w:p w:rsidR="003C3ABE" w:rsidRPr="003C3ABE" w:rsidRDefault="003C3ABE" w:rsidP="003C3ABE">
      <w:pPr>
        <w:rPr>
          <w:rStyle w:val="Hyperlink"/>
        </w:rPr>
      </w:pPr>
      <w:hyperlink r:id="rId37" w:history="1">
        <w:r w:rsidRPr="003C3ABE">
          <w:rPr>
            <w:rStyle w:val="Hyperlink"/>
          </w:rPr>
          <w:t>www.kommsi.de</w:t>
        </w:r>
      </w:hyperlink>
      <w:r w:rsidRPr="003C3ABE">
        <w:rPr>
          <w:rStyle w:val="Hyperlink"/>
        </w:rPr>
        <w:t xml:space="preserve"> </w:t>
      </w:r>
    </w:p>
    <w:p w:rsidR="003C3ABE" w:rsidRPr="003C3ABE" w:rsidRDefault="003C3ABE" w:rsidP="003C3ABE">
      <w:pPr>
        <w:spacing w:after="0"/>
      </w:pPr>
      <w:bookmarkStart w:id="0" w:name="_GoBack"/>
      <w:bookmarkEnd w:id="0"/>
      <w:r w:rsidRPr="003C3ABE">
        <w:t>Koordinierungsstelle der KSL</w:t>
      </w:r>
      <w:r>
        <w:t xml:space="preserve"> NRW </w:t>
      </w:r>
      <w:proofErr w:type="spellStart"/>
      <w:r w:rsidRPr="003C3ABE">
        <w:t>ProjektSoziales</w:t>
      </w:r>
      <w:proofErr w:type="spellEnd"/>
      <w:r w:rsidRPr="003C3ABE">
        <w:t xml:space="preserve"> GmbH</w:t>
      </w:r>
    </w:p>
    <w:p w:rsidR="003C3ABE" w:rsidRPr="003C3ABE" w:rsidRDefault="003C3ABE" w:rsidP="003C3ABE">
      <w:pPr>
        <w:rPr>
          <w:rStyle w:val="Hyperlink"/>
        </w:rPr>
      </w:pPr>
      <w:hyperlink r:id="rId38" w:history="1">
        <w:r w:rsidRPr="003C3ABE">
          <w:rPr>
            <w:rStyle w:val="Hyperlink"/>
          </w:rPr>
          <w:t>www.ksl-koordinierung.de</w:t>
        </w:r>
      </w:hyperlink>
      <w:r w:rsidRPr="003C3ABE">
        <w:rPr>
          <w:rStyle w:val="Hyperlink"/>
        </w:rPr>
        <w:t xml:space="preserve"> </w:t>
      </w:r>
    </w:p>
    <w:p w:rsidR="003C3ABE" w:rsidRPr="007F3BA3" w:rsidRDefault="003C3ABE" w:rsidP="003C3ABE">
      <w:pPr>
        <w:rPr>
          <w:rFonts w:cs="Arial"/>
        </w:rPr>
      </w:pPr>
    </w:p>
    <w:p w:rsidR="003C3ABE" w:rsidRDefault="003C3ABE" w:rsidP="3F41F695"/>
    <w:sectPr w:rsidR="003C3ABE" w:rsidSect="009A1D10">
      <w:footerReference w:type="default" r:id="rId3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814" w:rsidRDefault="00EA4814" w:rsidP="009268E0">
      <w:pPr>
        <w:spacing w:after="0" w:line="240" w:lineRule="auto"/>
      </w:pPr>
      <w:r>
        <w:separator/>
      </w:r>
    </w:p>
  </w:endnote>
  <w:endnote w:type="continuationSeparator" w:id="0">
    <w:p w:rsidR="00EA4814" w:rsidRDefault="00EA4814" w:rsidP="0092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47507"/>
      <w:docPartObj>
        <w:docPartGallery w:val="Page Numbers (Bottom of Page)"/>
        <w:docPartUnique/>
      </w:docPartObj>
    </w:sdtPr>
    <w:sdtEndPr/>
    <w:sdtContent>
      <w:p w:rsidR="009268E0" w:rsidRDefault="003216DB" w:rsidP="001D2DD3">
        <w:pPr>
          <w:pStyle w:val="Fuzeile"/>
          <w:pBdr>
            <w:top w:val="single" w:sz="4" w:space="1" w:color="auto"/>
          </w:pBdr>
        </w:pPr>
        <w:r>
          <w:rPr>
            <w:noProof/>
            <w:lang w:eastAsia="de-DE"/>
          </w:rPr>
          <w:drawing>
            <wp:inline distT="0" distB="0" distL="0" distR="0">
              <wp:extent cx="2642165" cy="419100"/>
              <wp:effectExtent l="19050" t="0" r="5785" b="0"/>
              <wp:docPr id="3" name="Grafik 2" descr="Förderlogo ESF und MAGS NRW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 komplett neu farbig IKSL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47409" cy="4199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t xml:space="preserve"> </w:t>
        </w:r>
        <w:r>
          <w:rPr>
            <w:noProof/>
            <w:lang w:eastAsia="de-DE"/>
          </w:rPr>
          <w:drawing>
            <wp:inline distT="0" distB="0" distL="0" distR="0">
              <wp:extent cx="2258645" cy="381000"/>
              <wp:effectExtent l="19050" t="0" r="8305" b="0"/>
              <wp:docPr id="4" name="Bild 1" descr="Logo EvH RWL und BODY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Franziska Witzmann\Dropbox\AKTIF\BODYS\Logo Evh und Bodys\EVH_Bodys_Logo.png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626" cy="385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tab/>
        </w:r>
        <w:r w:rsidR="00EA4814">
          <w:fldChar w:fldCharType="begin"/>
        </w:r>
        <w:r w:rsidR="00EA4814">
          <w:instrText xml:space="preserve"> PAGE   \* MERGEFORMAT </w:instrText>
        </w:r>
        <w:r w:rsidR="00EA4814">
          <w:fldChar w:fldCharType="separate"/>
        </w:r>
        <w:r w:rsidR="003C3ABE">
          <w:rPr>
            <w:noProof/>
          </w:rPr>
          <w:t>4</w:t>
        </w:r>
        <w:r w:rsidR="00EA4814">
          <w:rPr>
            <w:noProof/>
          </w:rPr>
          <w:fldChar w:fldCharType="end"/>
        </w:r>
      </w:p>
    </w:sdtContent>
  </w:sdt>
  <w:p w:rsidR="009268E0" w:rsidRDefault="009268E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814" w:rsidRDefault="00EA4814" w:rsidP="009268E0">
      <w:pPr>
        <w:spacing w:after="0" w:line="240" w:lineRule="auto"/>
      </w:pPr>
      <w:r>
        <w:separator/>
      </w:r>
    </w:p>
  </w:footnote>
  <w:footnote w:type="continuationSeparator" w:id="0">
    <w:p w:rsidR="00EA4814" w:rsidRDefault="00EA4814" w:rsidP="00926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65126"/>
    <w:multiLevelType w:val="multilevel"/>
    <w:tmpl w:val="7E36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heresia Degener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509"/>
    <w:rsid w:val="00004CD6"/>
    <w:rsid w:val="00024B33"/>
    <w:rsid w:val="00052328"/>
    <w:rsid w:val="000D1D5A"/>
    <w:rsid w:val="000F5B7A"/>
    <w:rsid w:val="00100D92"/>
    <w:rsid w:val="00116EFA"/>
    <w:rsid w:val="00123B78"/>
    <w:rsid w:val="00133356"/>
    <w:rsid w:val="001620CA"/>
    <w:rsid w:val="001733C5"/>
    <w:rsid w:val="001807CB"/>
    <w:rsid w:val="00180B63"/>
    <w:rsid w:val="001B463A"/>
    <w:rsid w:val="001D1698"/>
    <w:rsid w:val="001D2DD3"/>
    <w:rsid w:val="00201B70"/>
    <w:rsid w:val="002D7086"/>
    <w:rsid w:val="002F01CC"/>
    <w:rsid w:val="00307A6F"/>
    <w:rsid w:val="003216DB"/>
    <w:rsid w:val="00356B60"/>
    <w:rsid w:val="00357611"/>
    <w:rsid w:val="003C3ABE"/>
    <w:rsid w:val="00496509"/>
    <w:rsid w:val="00507132"/>
    <w:rsid w:val="0051295B"/>
    <w:rsid w:val="00513C00"/>
    <w:rsid w:val="005663B7"/>
    <w:rsid w:val="00573B78"/>
    <w:rsid w:val="00574417"/>
    <w:rsid w:val="005A27B9"/>
    <w:rsid w:val="005A7AC5"/>
    <w:rsid w:val="005D00BB"/>
    <w:rsid w:val="005E0427"/>
    <w:rsid w:val="005E7946"/>
    <w:rsid w:val="006018A4"/>
    <w:rsid w:val="00601DE0"/>
    <w:rsid w:val="00607FA0"/>
    <w:rsid w:val="0061385F"/>
    <w:rsid w:val="006327E6"/>
    <w:rsid w:val="006601CB"/>
    <w:rsid w:val="00663774"/>
    <w:rsid w:val="00666ED6"/>
    <w:rsid w:val="00674CAB"/>
    <w:rsid w:val="00677B19"/>
    <w:rsid w:val="006A39CD"/>
    <w:rsid w:val="006D3CBB"/>
    <w:rsid w:val="00763A9F"/>
    <w:rsid w:val="00773D58"/>
    <w:rsid w:val="007A2966"/>
    <w:rsid w:val="007D739D"/>
    <w:rsid w:val="00847729"/>
    <w:rsid w:val="008477B1"/>
    <w:rsid w:val="00867824"/>
    <w:rsid w:val="008A0857"/>
    <w:rsid w:val="008A2BAC"/>
    <w:rsid w:val="008A5436"/>
    <w:rsid w:val="008E054B"/>
    <w:rsid w:val="008E0FF2"/>
    <w:rsid w:val="008F37E8"/>
    <w:rsid w:val="00901750"/>
    <w:rsid w:val="009268E0"/>
    <w:rsid w:val="00941A92"/>
    <w:rsid w:val="009A1D10"/>
    <w:rsid w:val="009D3661"/>
    <w:rsid w:val="00A41E15"/>
    <w:rsid w:val="00A70F23"/>
    <w:rsid w:val="00A925A9"/>
    <w:rsid w:val="00AF4FB6"/>
    <w:rsid w:val="00B21378"/>
    <w:rsid w:val="00B6092D"/>
    <w:rsid w:val="00B87C3C"/>
    <w:rsid w:val="00BA274D"/>
    <w:rsid w:val="00BC3AFA"/>
    <w:rsid w:val="00BD660C"/>
    <w:rsid w:val="00C26281"/>
    <w:rsid w:val="00C6176F"/>
    <w:rsid w:val="00C842C6"/>
    <w:rsid w:val="00C900B9"/>
    <w:rsid w:val="00CA249F"/>
    <w:rsid w:val="00CC4C6A"/>
    <w:rsid w:val="00CE631C"/>
    <w:rsid w:val="00D0706D"/>
    <w:rsid w:val="00D15387"/>
    <w:rsid w:val="00D36004"/>
    <w:rsid w:val="00D40559"/>
    <w:rsid w:val="00D50E9D"/>
    <w:rsid w:val="00D92E32"/>
    <w:rsid w:val="00D96C72"/>
    <w:rsid w:val="00DC120F"/>
    <w:rsid w:val="00DF7A02"/>
    <w:rsid w:val="00E44F85"/>
    <w:rsid w:val="00E6107F"/>
    <w:rsid w:val="00E723FA"/>
    <w:rsid w:val="00E91B52"/>
    <w:rsid w:val="00EA4814"/>
    <w:rsid w:val="00F00643"/>
    <w:rsid w:val="00F102B8"/>
    <w:rsid w:val="00F1798D"/>
    <w:rsid w:val="00F23569"/>
    <w:rsid w:val="00F76876"/>
    <w:rsid w:val="00F865F8"/>
    <w:rsid w:val="00F95E2A"/>
    <w:rsid w:val="3F41F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1D10"/>
  </w:style>
  <w:style w:type="paragraph" w:styleId="berschrift1">
    <w:name w:val="heading 1"/>
    <w:basedOn w:val="Standard"/>
    <w:next w:val="Standard"/>
    <w:link w:val="berschrift1Zchn"/>
    <w:uiPriority w:val="9"/>
    <w:qFormat/>
    <w:rsid w:val="00847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D2D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chmalesLeerzeichen">
    <w:name w:val="schmales Leerzeichen"/>
    <w:basedOn w:val="Absatz-Standardschriftart"/>
    <w:uiPriority w:val="1"/>
    <w:qFormat/>
    <w:rsid w:val="00DF7A02"/>
    <w:rPr>
      <w:rFonts w:ascii="Times New Roman" w:hAnsi="Times New Roman" w:cs="Times New Roman"/>
      <w:spacing w:val="-20"/>
    </w:rPr>
  </w:style>
  <w:style w:type="character" w:styleId="Hyperlink">
    <w:name w:val="Hyperlink"/>
    <w:basedOn w:val="Absatz-Standardschriftart"/>
    <w:uiPriority w:val="99"/>
    <w:unhideWhenUsed/>
    <w:rsid w:val="0049650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7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477B1"/>
    <w:rPr>
      <w:color w:val="800080" w:themeColor="followedHyperlink"/>
      <w:u w:val="single"/>
    </w:rPr>
  </w:style>
  <w:style w:type="paragraph" w:customStyle="1" w:styleId="CitaviLiteraturverzeichnis">
    <w:name w:val="Citavi Literaturverzeichnis"/>
    <w:uiPriority w:val="99"/>
    <w:rsid w:val="001620CA"/>
    <w:pPr>
      <w:spacing w:after="120" w:line="0" w:lineRule="atLeast"/>
    </w:pPr>
    <w:rPr>
      <w:rFonts w:ascii="Segoe UI" w:eastAsia="Times New Roman" w:hAnsi="Segoe UI" w:cs="Times New Roman"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6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Definition">
    <w:name w:val="HTML Definition"/>
    <w:basedOn w:val="Absatz-Standardschriftart"/>
    <w:uiPriority w:val="99"/>
    <w:semiHidden/>
    <w:unhideWhenUsed/>
    <w:rsid w:val="00663774"/>
    <w:rPr>
      <w:i/>
      <w:iCs/>
    </w:rPr>
  </w:style>
  <w:style w:type="character" w:styleId="Fett">
    <w:name w:val="Strong"/>
    <w:basedOn w:val="Absatz-Standardschriftart"/>
    <w:uiPriority w:val="22"/>
    <w:qFormat/>
    <w:rsid w:val="00D15387"/>
    <w:rPr>
      <w:b/>
      <w:bCs/>
    </w:rPr>
  </w:style>
  <w:style w:type="character" w:customStyle="1" w:styleId="reference-text">
    <w:name w:val="reference-text"/>
    <w:basedOn w:val="Absatz-Standardschriftart"/>
    <w:rsid w:val="00D15387"/>
  </w:style>
  <w:style w:type="paragraph" w:styleId="Kopfzeile">
    <w:name w:val="header"/>
    <w:basedOn w:val="Standard"/>
    <w:link w:val="KopfzeileZchn"/>
    <w:uiPriority w:val="99"/>
    <w:semiHidden/>
    <w:unhideWhenUsed/>
    <w:rsid w:val="00926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268E0"/>
  </w:style>
  <w:style w:type="paragraph" w:styleId="Fuzeile">
    <w:name w:val="footer"/>
    <w:basedOn w:val="Standard"/>
    <w:link w:val="FuzeileZchn"/>
    <w:unhideWhenUsed/>
    <w:rsid w:val="00926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68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6DB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D2D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itut-fuer-menschenrechte.de/fileadmin/user_upload/PDF-Dateien/UN-Dokumente/CRPD_Abschliessende_Bemerkungen_ueber_den_ersten_Staatenbericht_Deutschlands.pdf" TargetMode="External"/><Relationship Id="rId13" Type="http://schemas.openxmlformats.org/officeDocument/2006/relationships/hyperlink" Target="http://www.caritas.de/fuerprofis/fachthemen/sexuellermissbrauch/empfehlungenzurpraeventiongegensexuellen" TargetMode="External"/><Relationship Id="rId18" Type="http://schemas.openxmlformats.org/officeDocument/2006/relationships/hyperlink" Target="http://www.sozialnetz-hessen.de/global/show_document.asp?id=aaaaaaaaaaahdpb" TargetMode="External"/><Relationship Id="rId26" Type="http://schemas.openxmlformats.org/officeDocument/2006/relationships/hyperlink" Target="https://bodys.evh-bochum.de/aktuelles.html" TargetMode="External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://www.sozialarbeit.at/files/handbuch__22menschenrechte_und_soziale_arbeit_22_2002.pdf" TargetMode="External"/><Relationship Id="rId34" Type="http://schemas.openxmlformats.org/officeDocument/2006/relationships/hyperlink" Target="http://www.ksl-duesseldorf.de" TargetMode="External"/><Relationship Id="Raca396aac1394dbc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yperlink" Target="http://dip21.bundestag.de/dip21/btd/17/070/1707053.pdf" TargetMode="External"/><Relationship Id="rId17" Type="http://schemas.openxmlformats.org/officeDocument/2006/relationships/hyperlink" Target="http://www.diakonie-rwl.de/cms/media/pdf/publikationen/2012-publikationen/2012-03-30-Rahmenempfehlung.pdf" TargetMode="External"/><Relationship Id="rId25" Type="http://schemas.openxmlformats.org/officeDocument/2006/relationships/hyperlink" Target="http://www.ohchr.org/EN/HRBodies/CRPD/Pages/CRPDIndex.aspx" TargetMode="External"/><Relationship Id="rId33" Type="http://schemas.openxmlformats.org/officeDocument/2006/relationships/hyperlink" Target="http://www.ksl-owl.de" TargetMode="External"/><Relationship Id="rId38" Type="http://schemas.openxmlformats.org/officeDocument/2006/relationships/hyperlink" Target="http://www.ksl-koordinierung.d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stitut-fuer-menschenrechte.de/fileadmin/user_upload/Publikationen/POSITION/Position__Inklusiver_Arbeitsmarkt_statt_Sonderstrukturen.pdf" TargetMode="External"/><Relationship Id="rId20" Type="http://schemas.openxmlformats.org/officeDocument/2006/relationships/hyperlink" Target="http://www.weibernetz.de/checkliste_Leitfaden_Gewaltschutz.pdf" TargetMode="External"/><Relationship Id="rId29" Type="http://schemas.openxmlformats.org/officeDocument/2006/relationships/hyperlink" Target="http://www.isl-ev.de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er-paritaetische.de/uploads/tx_pdforder/broschuere_schutz-sexuelle-gewalt_web.pdf" TargetMode="External"/><Relationship Id="rId24" Type="http://schemas.openxmlformats.org/officeDocument/2006/relationships/hyperlink" Target="http://www.ohchr.org/en/udhr/pages/language.aspx?langid=ger" TargetMode="External"/><Relationship Id="rId32" Type="http://schemas.openxmlformats.org/officeDocument/2006/relationships/hyperlink" Target="http://www.ksl-arnsberg.de" TargetMode="External"/><Relationship Id="rId37" Type="http://schemas.openxmlformats.org/officeDocument/2006/relationships/hyperlink" Target="http://www.kommsi.de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nstitut-fuer-menschenrechte.de/fileadmin/user_upload/Publikationen/Stellungnahmen/Stellungnahme_der_Monitoring_Stelle_zur_UNBRK_anlaesslich_der_Oeffentlichen_Anhoerung_am_10_12_2012_im_Rahmen_der_105_Sitzung_des_Rechtsauschusses.pdf" TargetMode="External"/><Relationship Id="rId23" Type="http://schemas.openxmlformats.org/officeDocument/2006/relationships/hyperlink" Target="http://www.disabilitystudies.de/index.html" TargetMode="External"/><Relationship Id="rId28" Type="http://schemas.openxmlformats.org/officeDocument/2006/relationships/hyperlink" Target="http://www.cpt.coe.int/german.htm" TargetMode="External"/><Relationship Id="rId36" Type="http://schemas.openxmlformats.org/officeDocument/2006/relationships/hyperlink" Target="http://www.ksl-muenster.de" TargetMode="External"/><Relationship Id="rId10" Type="http://schemas.openxmlformats.org/officeDocument/2006/relationships/hyperlink" Target="https://beb-ev.de/inhalt/konzept-zur-konversion-von-komplexeinrichtungen-in-der-behindertenhilfe/" TargetMode="External"/><Relationship Id="rId19" Type="http://schemas.openxmlformats.org/officeDocument/2006/relationships/hyperlink" Target="http://www.fab-kassel.de/download/gewalt_gegenueber_Maedchen_und_Frauen_mit_Behinderung.pdf" TargetMode="External"/><Relationship Id="rId31" Type="http://schemas.openxmlformats.org/officeDocument/2006/relationships/hyperlink" Target="https://bodys.evh-bochum.de/archiv-der-un-br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kfb.de/fileadmin/redaktion/hkbf/download_hkbf/20130729_Handlungsempfehlung.pdf" TargetMode="External"/><Relationship Id="rId14" Type="http://schemas.openxmlformats.org/officeDocument/2006/relationships/hyperlink" Target="http://www.caritas.de/fuerprofis/fachthemen/sexuellermissbrauch/materialienzurpraeventionsexuellenmissbr" TargetMode="External"/><Relationship Id="rId22" Type="http://schemas.openxmlformats.org/officeDocument/2006/relationships/hyperlink" Target="http://www.disabilitystudies.de/index.html" TargetMode="External"/><Relationship Id="rId27" Type="http://schemas.openxmlformats.org/officeDocument/2006/relationships/hyperlink" Target="http://www2.ohchr.org/english/bodies/cat/index.htm" TargetMode="External"/><Relationship Id="rId30" Type="http://schemas.openxmlformats.org/officeDocument/2006/relationships/hyperlink" Target="http://www.institut-fuer-menschenrechte.de/monitoring-stelle-un-brk/" TargetMode="External"/><Relationship Id="rId35" Type="http://schemas.openxmlformats.org/officeDocument/2006/relationships/hyperlink" Target="http://www.ksl-koeln.d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1466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Witzmann</dc:creator>
  <cp:lastModifiedBy>Franziska Witzmann</cp:lastModifiedBy>
  <cp:revision>32</cp:revision>
  <dcterms:created xsi:type="dcterms:W3CDTF">2013-01-16T14:25:00Z</dcterms:created>
  <dcterms:modified xsi:type="dcterms:W3CDTF">2018-04-15T14:26:00Z</dcterms:modified>
</cp:coreProperties>
</file>