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8480" w14:textId="35E0E31E" w:rsidR="00780B5A" w:rsidRPr="00DA7515" w:rsidRDefault="00780B5A" w:rsidP="00282CE4">
      <w:pPr>
        <w:pStyle w:val="berschrift1"/>
      </w:pPr>
      <w:r w:rsidRPr="00DA7515">
        <w:t>Start der Vortragsreihe „Nachteil hoch zwei plus x – Intersektionalität im Kontext von Behinderung“</w:t>
      </w:r>
    </w:p>
    <w:p w14:paraId="0F75CBD8" w14:textId="3519DE0F" w:rsidR="00780B5A" w:rsidRDefault="00780B5A"/>
    <w:p w14:paraId="3C68AEF4" w14:textId="6D3AF386" w:rsidR="00780B5A" w:rsidRDefault="00780B5A" w:rsidP="006C1CFB">
      <w:r>
        <w:t xml:space="preserve">Im Sommersemester 2021 startete die Vortragsreihe </w:t>
      </w:r>
      <w:r w:rsidRPr="00780B5A">
        <w:t>„Nachteil hoch zwei plus x – Intersektionalität im Kontext von Behinderung“</w:t>
      </w:r>
      <w:r>
        <w:t xml:space="preserve"> unter der Leitung des Transfernetzwerks Soziale Innovation (s_inn) und des Bochumer Zentrums für Disability Studies (BODYS).</w:t>
      </w:r>
    </w:p>
    <w:p w14:paraId="56353370" w14:textId="342C560F" w:rsidR="000E7DA5" w:rsidRDefault="00780B5A" w:rsidP="000E7DA5">
      <w:r>
        <w:t>Den Auftakt machte Prof. Dr. Swantje Köbsell</w:t>
      </w:r>
      <w:r w:rsidR="00BF285F">
        <w:t xml:space="preserve"> </w:t>
      </w:r>
      <w:r>
        <w:t xml:space="preserve">mit </w:t>
      </w:r>
      <w:r w:rsidR="00BF285F">
        <w:t>dem</w:t>
      </w:r>
      <w:r>
        <w:t xml:space="preserve"> Vortrag zum Thema „</w:t>
      </w:r>
      <w:r w:rsidRPr="00780B5A">
        <w:t>Behinderung &amp; Geschlecht – Auswirkungen einer unvermeidlichen Intersektion im Leben behinderter Menschen</w:t>
      </w:r>
      <w:r>
        <w:t>“.</w:t>
      </w:r>
      <w:r w:rsidR="00BF285F">
        <w:t xml:space="preserve"> Köbsell ist </w:t>
      </w:r>
      <w:r w:rsidR="00BF285F" w:rsidRPr="00780B5A">
        <w:t>Professorin für Disability Studies an der Alice Salomon Hochschule (ASH) in Berlin</w:t>
      </w:r>
      <w:r w:rsidR="00BF285F">
        <w:t xml:space="preserve"> und Vertreterin der deutschen „Krüppelbewegung“ der 1980er Jahre. </w:t>
      </w:r>
      <w:r>
        <w:t xml:space="preserve">In ihrem Vortrag erklärte sie die Entstehung des Begriffs „Intersektionalität“, der </w:t>
      </w:r>
      <w:r w:rsidR="00834E0D" w:rsidRPr="00834E0D">
        <w:t>die Überschneidung von verschiedenen Differenzkategorien wie Behinderung, Geschlecht, Rassismus, Migration und Alter</w:t>
      </w:r>
      <w:r w:rsidR="00DA7515">
        <w:t xml:space="preserve"> beschreibt. Dabei ging sie insbesondere auf die Situation von behinderten Frauen ein, die nicht nur aufgrund ihrer Beeinträchtigung, sondern auch aufgrund ihres Geschlechts Ausgrenzungserfahrungen machen </w:t>
      </w:r>
      <w:r w:rsidR="006E2221">
        <w:t>und in Kombination mit ihrer Beeinträchtigung</w:t>
      </w:r>
      <w:r w:rsidR="00DA7515">
        <w:t xml:space="preserve"> </w:t>
      </w:r>
      <w:r w:rsidR="000E7DA5">
        <w:t xml:space="preserve">häufig </w:t>
      </w:r>
      <w:r w:rsidR="00DA7515">
        <w:t>als „geschlecht</w:t>
      </w:r>
      <w:r w:rsidR="009B25FB">
        <w:t>s</w:t>
      </w:r>
      <w:r w:rsidR="00DA7515">
        <w:t>los“ wahrgenommen w</w:t>
      </w:r>
      <w:r w:rsidR="000E7DA5">
        <w:t>e</w:t>
      </w:r>
      <w:r w:rsidR="00DA7515">
        <w:t xml:space="preserve">rden. Außerdem zog sie Parallelen </w:t>
      </w:r>
      <w:r w:rsidR="006E2221">
        <w:t>zwischen</w:t>
      </w:r>
      <w:r w:rsidR="00DA7515">
        <w:t xml:space="preserve"> den Zuschreibungen für behinderte Männer </w:t>
      </w:r>
      <w:r w:rsidR="00083E14">
        <w:t>und für</w:t>
      </w:r>
      <w:r w:rsidR="00DA7515">
        <w:t xml:space="preserve"> nichtbehinderte Frauen, denen </w:t>
      </w:r>
      <w:r w:rsidR="00083E14">
        <w:t>jeweils</w:t>
      </w:r>
      <w:r w:rsidR="00DA7515">
        <w:t xml:space="preserve"> die Rollenstereotype „schwach“, „hilfsbedürftig“, „passiv“ usw. zugeordnet werden. Köbsell verwies zu Beginn darauf, dass </w:t>
      </w:r>
      <w:r w:rsidR="006E2221">
        <w:t>ältere</w:t>
      </w:r>
      <w:r w:rsidR="00DA7515">
        <w:t xml:space="preserve"> Studienergebnisse</w:t>
      </w:r>
      <w:r w:rsidR="006E2221">
        <w:t xml:space="preserve"> </w:t>
      </w:r>
      <w:r w:rsidR="00DA7515">
        <w:t xml:space="preserve">die Geschlechtervielfalt </w:t>
      </w:r>
      <w:r w:rsidR="000E7DA5">
        <w:t xml:space="preserve">im Kontext von Behinderung </w:t>
      </w:r>
      <w:r w:rsidR="00DA7515">
        <w:t>nicht einbezogen</w:t>
      </w:r>
      <w:r w:rsidR="000E7DA5">
        <w:t>.</w:t>
      </w:r>
      <w:r w:rsidR="00083E14">
        <w:t xml:space="preserve"> Das ändert sich erst in jüngerer Zeit.</w:t>
      </w:r>
      <w:r w:rsidR="00282CE4">
        <w:rPr>
          <w:rStyle w:val="Funotenzeichen"/>
        </w:rPr>
        <w:footnoteReference w:id="1"/>
      </w:r>
    </w:p>
    <w:p w14:paraId="5ECAF7C4" w14:textId="56B7BEEA" w:rsidR="00780B5A" w:rsidRDefault="000E7DA5">
      <w:r>
        <w:t>Anschließend folgte ein kurzes Statement von Dr. Sabrina Schramme,</w:t>
      </w:r>
      <w:r w:rsidRPr="000E7DA5">
        <w:t xml:space="preserve"> Lehrkraft für besondere Aufgaben an der EvH und Projektmitarbeiterin bei Bethel.regional</w:t>
      </w:r>
      <w:r w:rsidR="00BF285F">
        <w:t>. Sie bezog sich auf</w:t>
      </w:r>
      <w:r>
        <w:t xml:space="preserve"> die Ergebnisse </w:t>
      </w:r>
      <w:r w:rsidRPr="000E7DA5">
        <w:t>ihrer empirischen Forschung zum Thema „Inklusions-/Integrationserfahrungen und Intersektionalität“</w:t>
      </w:r>
      <w:r w:rsidR="00BF285F">
        <w:t>. Im Fokus standen dabei</w:t>
      </w:r>
      <w:r w:rsidR="00672015">
        <w:t xml:space="preserve"> Integrationserfahrungen von behinderten Männern und Frauen im Kindes- und Jugendalter und</w:t>
      </w:r>
      <w:r w:rsidR="00BF285F">
        <w:t xml:space="preserve"> </w:t>
      </w:r>
      <w:r w:rsidR="00672015">
        <w:t>das Zusammenwirken von Behinderung, Geschlecht und sexueller Identität.</w:t>
      </w:r>
      <w:r w:rsidR="00083E14">
        <w:t xml:space="preserve"> </w:t>
      </w:r>
      <w:r w:rsidR="00BF285F">
        <w:t>Schramme</w:t>
      </w:r>
      <w:r w:rsidR="00083E14">
        <w:t xml:space="preserve"> machte wie Köbsell deutlich, dass behinderte Menschen als „geschlechtslos“ und „asexuell“ wahrgenommen werden.</w:t>
      </w:r>
    </w:p>
    <w:p w14:paraId="35CC28B1" w14:textId="35F4FEBA" w:rsidR="00780B5A" w:rsidRDefault="00083E14" w:rsidP="00AD607B">
      <w:r>
        <w:t>Organisiert wird</w:t>
      </w:r>
      <w:r w:rsidR="004E0BDC">
        <w:t xml:space="preserve"> die Vortragsreihe </w:t>
      </w:r>
      <w:r>
        <w:t>von</w:t>
      </w:r>
      <w:r w:rsidR="004E0BDC">
        <w:t xml:space="preserve"> Sinem Malgac (s_inn), Jens Koller (s_inn) und Gudrun Kellermann (BODYS).</w:t>
      </w:r>
      <w:r w:rsidR="00AD607B">
        <w:t xml:space="preserve"> Weitere Informationen zur Vortragsreihe und zur Anmeldung finden Sie dort: </w:t>
      </w:r>
      <w:hyperlink r:id="rId7" w:history="1">
        <w:r w:rsidR="006E2221" w:rsidRPr="00CB6A9F">
          <w:rPr>
            <w:rStyle w:val="Hyperlink"/>
          </w:rPr>
          <w:t>https://www.bodys-wissen.de/Online-Vortragsreihen.html</w:t>
        </w:r>
      </w:hyperlink>
      <w:r w:rsidR="006E2221">
        <w:t xml:space="preserve"> </w:t>
      </w:r>
    </w:p>
    <w:p w14:paraId="2AA99FDA" w14:textId="48663BE6" w:rsidR="00AD607B" w:rsidRDefault="00AD607B" w:rsidP="00AD607B"/>
    <w:sectPr w:rsidR="00AD60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40A25" w14:textId="77777777" w:rsidR="00282CE4" w:rsidRDefault="00282CE4" w:rsidP="00282CE4">
      <w:pPr>
        <w:spacing w:after="0" w:line="240" w:lineRule="auto"/>
      </w:pPr>
      <w:r>
        <w:separator/>
      </w:r>
    </w:p>
  </w:endnote>
  <w:endnote w:type="continuationSeparator" w:id="0">
    <w:p w14:paraId="757FEE58" w14:textId="77777777" w:rsidR="00282CE4" w:rsidRDefault="00282CE4" w:rsidP="00282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82FB3" w14:textId="77777777" w:rsidR="00282CE4" w:rsidRDefault="00282CE4" w:rsidP="00282CE4">
      <w:pPr>
        <w:spacing w:after="0" w:line="240" w:lineRule="auto"/>
      </w:pPr>
      <w:r>
        <w:separator/>
      </w:r>
    </w:p>
  </w:footnote>
  <w:footnote w:type="continuationSeparator" w:id="0">
    <w:p w14:paraId="3BFA1D13" w14:textId="77777777" w:rsidR="00282CE4" w:rsidRDefault="00282CE4" w:rsidP="00282CE4">
      <w:pPr>
        <w:spacing w:after="0" w:line="240" w:lineRule="auto"/>
      </w:pPr>
      <w:r>
        <w:continuationSeparator/>
      </w:r>
    </w:p>
  </w:footnote>
  <w:footnote w:id="1">
    <w:p w14:paraId="7046D801" w14:textId="5C0DC704" w:rsidR="00282CE4" w:rsidRDefault="00282CE4" w:rsidP="00282CE4">
      <w:r>
        <w:rPr>
          <w:rStyle w:val="Funotenzeichen"/>
        </w:rPr>
        <w:footnoteRef/>
      </w:r>
      <w:r>
        <w:t xml:space="preserve"> Im Jahr 2020</w:t>
      </w:r>
      <w:r w:rsidRPr="00AD607B">
        <w:t xml:space="preserve"> setzte sich die Studie „LSBTIQ* inklusiv NRW“ mit den </w:t>
      </w:r>
      <w:r>
        <w:t>Erfahrungen</w:t>
      </w:r>
      <w:r w:rsidRPr="00AD607B">
        <w:t xml:space="preserve"> von beeinträchtigten und chronisch kranken Menschen unter Berücksichtigung der Geschlechtervielfalt und unterschiedlicher sexueller Orientierungen auseinander</w:t>
      </w:r>
      <w:r>
        <w:t xml:space="preserve"> (</w:t>
      </w:r>
      <w:hyperlink r:id="rId1" w:history="1">
        <w:r w:rsidRPr="00944A1A">
          <w:rPr>
            <w:rStyle w:val="Hyperlink"/>
          </w:rPr>
          <w:t>https://www.lsbtiq-inklusiv.nrw/</w:t>
        </w:r>
      </w:hyperlink>
      <w: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5A"/>
    <w:rsid w:val="00083E14"/>
    <w:rsid w:val="000E7DA5"/>
    <w:rsid w:val="00282CE4"/>
    <w:rsid w:val="002846B5"/>
    <w:rsid w:val="002B3739"/>
    <w:rsid w:val="004E0BDC"/>
    <w:rsid w:val="00672015"/>
    <w:rsid w:val="006C1CFB"/>
    <w:rsid w:val="006E2221"/>
    <w:rsid w:val="00780B5A"/>
    <w:rsid w:val="007A71BF"/>
    <w:rsid w:val="00834E0D"/>
    <w:rsid w:val="009B25FB"/>
    <w:rsid w:val="00AD607B"/>
    <w:rsid w:val="00BF285F"/>
    <w:rsid w:val="00CC6B25"/>
    <w:rsid w:val="00DA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A03D"/>
  <w15:chartTrackingRefBased/>
  <w15:docId w15:val="{96B463C5-26E4-4A61-BCB2-6795B4A3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1CFB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C1CFB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80B5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0B5A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82CE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82CE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82CE4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C1CFB"/>
    <w:rPr>
      <w:rFonts w:ascii="Arial" w:eastAsiaTheme="majorEastAsia" w:hAnsi="Arial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dys-wissen.de/Online-Vortragsreihen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sbtiq-inklusiv.nrw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2D5F7-C6BC-4932-B3B1-2C276D668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Kellermann</dc:creator>
  <cp:keywords/>
  <dc:description/>
  <cp:lastModifiedBy>Franziska Witzmann</cp:lastModifiedBy>
  <cp:revision>7</cp:revision>
  <dcterms:created xsi:type="dcterms:W3CDTF">2021-05-11T04:23:00Z</dcterms:created>
  <dcterms:modified xsi:type="dcterms:W3CDTF">2021-05-11T08:00:00Z</dcterms:modified>
</cp:coreProperties>
</file>