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4F59F" w14:textId="5C9AC6F6" w:rsidR="00DB33D7" w:rsidRPr="00AD7ED2" w:rsidRDefault="007F7C07" w:rsidP="00AD7ED2">
      <w:pPr>
        <w:pStyle w:val="berschrift1"/>
        <w:spacing w:before="0" w:line="240" w:lineRule="auto"/>
        <w:jc w:val="center"/>
        <w:rPr>
          <w:rFonts w:ascii="Arial" w:hAnsi="Arial" w:cs="Arial"/>
          <w:b/>
          <w:bCs/>
          <w:color w:val="auto"/>
          <w:sz w:val="36"/>
          <w:szCs w:val="36"/>
        </w:rPr>
      </w:pPr>
      <w:r w:rsidRPr="00AD7ED2">
        <w:rPr>
          <w:rFonts w:ascii="Arial" w:hAnsi="Arial" w:cs="Arial"/>
          <w:b/>
          <w:bCs/>
          <w:color w:val="auto"/>
          <w:sz w:val="36"/>
          <w:szCs w:val="36"/>
        </w:rPr>
        <w:t xml:space="preserve">Das muss ein </w:t>
      </w:r>
      <w:r w:rsidR="00666F94" w:rsidRPr="00AD7ED2">
        <w:rPr>
          <w:rFonts w:ascii="Arial" w:hAnsi="Arial" w:cs="Arial"/>
          <w:b/>
          <w:bCs/>
          <w:color w:val="auto"/>
          <w:sz w:val="36"/>
          <w:szCs w:val="36"/>
        </w:rPr>
        <w:t>gutes Barrierefreiheits</w:t>
      </w:r>
      <w:r w:rsidR="00DB33D7" w:rsidRPr="00AD7ED2">
        <w:rPr>
          <w:rFonts w:ascii="Arial" w:hAnsi="Arial" w:cs="Arial"/>
          <w:b/>
          <w:bCs/>
          <w:color w:val="auto"/>
          <w:sz w:val="36"/>
          <w:szCs w:val="36"/>
        </w:rPr>
        <w:t>recht leisten!</w:t>
      </w:r>
    </w:p>
    <w:p w14:paraId="38CFA4D5" w14:textId="77777777" w:rsidR="00AD7ED2" w:rsidRPr="00AD7ED2" w:rsidRDefault="00AD7ED2" w:rsidP="00AD7ED2">
      <w:pPr>
        <w:spacing w:after="0" w:line="240" w:lineRule="auto"/>
      </w:pPr>
    </w:p>
    <w:p w14:paraId="1C41265D" w14:textId="132E7C9D" w:rsidR="00B60023" w:rsidRDefault="00AA15BB" w:rsidP="00AD7ED2">
      <w:pPr>
        <w:spacing w:after="0" w:line="240" w:lineRule="auto"/>
        <w:rPr>
          <w:rFonts w:ascii="Arial" w:hAnsi="Arial" w:cs="Arial"/>
          <w:sz w:val="24"/>
          <w:szCs w:val="24"/>
        </w:rPr>
      </w:pPr>
      <w:r w:rsidRPr="00AD7ED2">
        <w:rPr>
          <w:rFonts w:ascii="Arial" w:hAnsi="Arial" w:cs="Arial"/>
          <w:sz w:val="24"/>
          <w:szCs w:val="24"/>
        </w:rPr>
        <w:t>Das e</w:t>
      </w:r>
      <w:r w:rsidR="00666F94" w:rsidRPr="00AD7ED2">
        <w:rPr>
          <w:rFonts w:ascii="Arial" w:hAnsi="Arial" w:cs="Arial"/>
          <w:sz w:val="24"/>
          <w:szCs w:val="24"/>
        </w:rPr>
        <w:t>uropäische Barrierefreiheitsgesetz, de</w:t>
      </w:r>
      <w:r w:rsidRPr="00AD7ED2">
        <w:rPr>
          <w:rFonts w:ascii="Arial" w:hAnsi="Arial" w:cs="Arial"/>
          <w:sz w:val="24"/>
          <w:szCs w:val="24"/>
        </w:rPr>
        <w:t>r</w:t>
      </w:r>
      <w:r w:rsidR="00666F94" w:rsidRPr="00AD7ED2">
        <w:rPr>
          <w:rFonts w:ascii="Arial" w:hAnsi="Arial" w:cs="Arial"/>
          <w:sz w:val="24"/>
          <w:szCs w:val="24"/>
        </w:rPr>
        <w:t xml:space="preserve"> European </w:t>
      </w:r>
      <w:proofErr w:type="spellStart"/>
      <w:r w:rsidR="00666F94" w:rsidRPr="00AD7ED2">
        <w:rPr>
          <w:rFonts w:ascii="Arial" w:hAnsi="Arial" w:cs="Arial"/>
          <w:sz w:val="24"/>
          <w:szCs w:val="24"/>
        </w:rPr>
        <w:t>Accessibility</w:t>
      </w:r>
      <w:proofErr w:type="spellEnd"/>
      <w:r w:rsidR="00666F94" w:rsidRPr="00AD7ED2">
        <w:rPr>
          <w:rFonts w:ascii="Arial" w:hAnsi="Arial" w:cs="Arial"/>
          <w:sz w:val="24"/>
          <w:szCs w:val="24"/>
        </w:rPr>
        <w:t xml:space="preserve"> Act </w:t>
      </w:r>
      <w:r w:rsidR="009A50CC" w:rsidRPr="00AD7ED2">
        <w:rPr>
          <w:rFonts w:ascii="Arial" w:hAnsi="Arial" w:cs="Arial"/>
          <w:sz w:val="24"/>
          <w:szCs w:val="24"/>
        </w:rPr>
        <w:t>(E</w:t>
      </w:r>
      <w:r w:rsidR="00666F94" w:rsidRPr="00AD7ED2">
        <w:rPr>
          <w:rFonts w:ascii="Arial" w:hAnsi="Arial" w:cs="Arial"/>
          <w:sz w:val="24"/>
          <w:szCs w:val="24"/>
        </w:rPr>
        <w:t>AA</w:t>
      </w:r>
      <w:r w:rsidR="009A50CC" w:rsidRPr="00AD7ED2">
        <w:rPr>
          <w:rFonts w:ascii="Arial" w:hAnsi="Arial" w:cs="Arial"/>
          <w:sz w:val="24"/>
          <w:szCs w:val="24"/>
        </w:rPr>
        <w:t>)</w:t>
      </w:r>
      <w:r w:rsidR="00666F94" w:rsidRPr="00AD7ED2">
        <w:rPr>
          <w:rFonts w:ascii="Arial" w:hAnsi="Arial" w:cs="Arial"/>
          <w:sz w:val="24"/>
          <w:szCs w:val="24"/>
        </w:rPr>
        <w:t xml:space="preserve"> </w:t>
      </w:r>
      <w:r w:rsidRPr="00AD7ED2">
        <w:rPr>
          <w:rFonts w:ascii="Arial" w:hAnsi="Arial" w:cs="Arial"/>
          <w:sz w:val="24"/>
          <w:szCs w:val="24"/>
        </w:rPr>
        <w:t xml:space="preserve">ist ein Meilenstein: </w:t>
      </w:r>
      <w:r w:rsidR="004C29EB" w:rsidRPr="00AD7ED2">
        <w:rPr>
          <w:rFonts w:ascii="Arial" w:hAnsi="Arial" w:cs="Arial"/>
          <w:sz w:val="24"/>
          <w:szCs w:val="24"/>
        </w:rPr>
        <w:t>E</w:t>
      </w:r>
      <w:r w:rsidRPr="00AD7ED2">
        <w:rPr>
          <w:rFonts w:ascii="Arial" w:hAnsi="Arial" w:cs="Arial"/>
          <w:sz w:val="24"/>
          <w:szCs w:val="24"/>
        </w:rPr>
        <w:t xml:space="preserve">rstmals </w:t>
      </w:r>
      <w:r w:rsidR="004C29EB" w:rsidRPr="00AD7ED2">
        <w:rPr>
          <w:rFonts w:ascii="Arial" w:hAnsi="Arial" w:cs="Arial"/>
          <w:sz w:val="24"/>
          <w:szCs w:val="24"/>
        </w:rPr>
        <w:t xml:space="preserve">gibt es </w:t>
      </w:r>
      <w:r w:rsidRPr="00AD7ED2">
        <w:rPr>
          <w:rFonts w:ascii="Arial" w:hAnsi="Arial" w:cs="Arial"/>
          <w:sz w:val="24"/>
          <w:szCs w:val="24"/>
        </w:rPr>
        <w:t xml:space="preserve">in Europa umfassende Anforderungen an die Barrierefreiheit von Produkten und Dienstleistungen. </w:t>
      </w:r>
      <w:r w:rsidR="00B60023" w:rsidRPr="00AD7ED2">
        <w:rPr>
          <w:rFonts w:ascii="Arial" w:hAnsi="Arial" w:cs="Arial"/>
          <w:sz w:val="24"/>
          <w:szCs w:val="24"/>
        </w:rPr>
        <w:t xml:space="preserve">Anlässlich der anstehenden Umsetzung des EAA werden </w:t>
      </w:r>
      <w:r w:rsidR="000642AB" w:rsidRPr="00AD7ED2">
        <w:rPr>
          <w:rFonts w:ascii="Arial" w:hAnsi="Arial" w:cs="Arial"/>
          <w:sz w:val="24"/>
          <w:szCs w:val="24"/>
        </w:rPr>
        <w:t xml:space="preserve">unter Berücksichtigung der Vorgaben der </w:t>
      </w:r>
      <w:r w:rsidR="001A5F40" w:rsidRPr="00AD7ED2">
        <w:rPr>
          <w:rFonts w:ascii="Arial" w:hAnsi="Arial" w:cs="Arial"/>
          <w:sz w:val="24"/>
          <w:szCs w:val="24"/>
        </w:rPr>
        <w:t xml:space="preserve">UN-Behindertenrechtskonvention </w:t>
      </w:r>
      <w:r w:rsidR="00B60023" w:rsidRPr="00AD7ED2">
        <w:rPr>
          <w:rFonts w:ascii="Arial" w:hAnsi="Arial" w:cs="Arial"/>
          <w:sz w:val="24"/>
          <w:szCs w:val="24"/>
        </w:rPr>
        <w:t>fünf Anforderungen formuliert</w:t>
      </w:r>
      <w:r w:rsidR="000642AB" w:rsidRPr="00AD7ED2">
        <w:rPr>
          <w:rFonts w:ascii="Arial" w:hAnsi="Arial" w:cs="Arial"/>
          <w:sz w:val="24"/>
          <w:szCs w:val="24"/>
        </w:rPr>
        <w:t>,</w:t>
      </w:r>
      <w:r w:rsidR="00B60023" w:rsidRPr="00AD7ED2">
        <w:rPr>
          <w:rFonts w:ascii="Arial" w:hAnsi="Arial" w:cs="Arial"/>
          <w:sz w:val="24"/>
          <w:szCs w:val="24"/>
        </w:rPr>
        <w:t xml:space="preserve"> </w:t>
      </w:r>
      <w:r w:rsidR="000642AB" w:rsidRPr="00AD7ED2">
        <w:rPr>
          <w:rFonts w:ascii="Arial" w:hAnsi="Arial" w:cs="Arial"/>
          <w:sz w:val="24"/>
          <w:szCs w:val="24"/>
        </w:rPr>
        <w:t xml:space="preserve">an denen sich ein </w:t>
      </w:r>
      <w:r w:rsidR="00B60023" w:rsidRPr="00AD7ED2">
        <w:rPr>
          <w:rFonts w:ascii="Arial" w:hAnsi="Arial" w:cs="Arial"/>
          <w:sz w:val="24"/>
          <w:szCs w:val="24"/>
        </w:rPr>
        <w:t xml:space="preserve">gutes Barrierefreiheitsrecht </w:t>
      </w:r>
      <w:r w:rsidR="004C29EB" w:rsidRPr="00AD7ED2">
        <w:rPr>
          <w:rFonts w:ascii="Arial" w:hAnsi="Arial" w:cs="Arial"/>
          <w:sz w:val="24"/>
          <w:szCs w:val="24"/>
        </w:rPr>
        <w:t xml:space="preserve">für Produkte und Dienstleistungen der Privatwirtschaft </w:t>
      </w:r>
      <w:r w:rsidR="00B60023" w:rsidRPr="00AD7ED2">
        <w:rPr>
          <w:rFonts w:ascii="Arial" w:hAnsi="Arial" w:cs="Arial"/>
          <w:sz w:val="24"/>
          <w:szCs w:val="24"/>
        </w:rPr>
        <w:t>messen lassen m</w:t>
      </w:r>
      <w:r w:rsidR="004635BF">
        <w:rPr>
          <w:rFonts w:ascii="Arial" w:hAnsi="Arial" w:cs="Arial"/>
          <w:sz w:val="24"/>
          <w:szCs w:val="24"/>
        </w:rPr>
        <w:t>uss</w:t>
      </w:r>
      <w:r w:rsidR="00B60023" w:rsidRPr="00AD7ED2">
        <w:rPr>
          <w:rFonts w:ascii="Arial" w:hAnsi="Arial" w:cs="Arial"/>
          <w:sz w:val="24"/>
          <w:szCs w:val="24"/>
        </w:rPr>
        <w:t>:</w:t>
      </w:r>
    </w:p>
    <w:p w14:paraId="5B26224D" w14:textId="77777777" w:rsidR="00163835" w:rsidRPr="00AD7ED2" w:rsidRDefault="00163835" w:rsidP="00AD7ED2">
      <w:pPr>
        <w:spacing w:after="0" w:line="240" w:lineRule="auto"/>
        <w:rPr>
          <w:rFonts w:ascii="Arial" w:hAnsi="Arial" w:cs="Arial"/>
          <w:sz w:val="24"/>
          <w:szCs w:val="24"/>
        </w:rPr>
      </w:pPr>
    </w:p>
    <w:p w14:paraId="5F087218" w14:textId="650D8BDA" w:rsidR="000C5437" w:rsidRPr="00163835" w:rsidRDefault="00163835" w:rsidP="001A0E59">
      <w:pPr>
        <w:pStyle w:val="berschrift2"/>
        <w:rPr>
          <w:rFonts w:ascii="Arial" w:hAnsi="Arial" w:cs="Arial"/>
          <w:sz w:val="28"/>
          <w:szCs w:val="28"/>
        </w:rPr>
      </w:pPr>
      <w:r w:rsidRPr="00163835">
        <w:rPr>
          <w:rFonts w:ascii="Arial" w:hAnsi="Arial" w:cs="Arial"/>
          <w:sz w:val="28"/>
          <w:szCs w:val="28"/>
        </w:rPr>
        <w:t>1. D</w:t>
      </w:r>
      <w:r w:rsidR="00A40C21" w:rsidRPr="00163835">
        <w:rPr>
          <w:rFonts w:ascii="Arial" w:hAnsi="Arial" w:cs="Arial"/>
          <w:sz w:val="28"/>
          <w:szCs w:val="28"/>
        </w:rPr>
        <w:t>en EAA a</w:t>
      </w:r>
      <w:r w:rsidR="000D3F6A" w:rsidRPr="00163835">
        <w:rPr>
          <w:rFonts w:ascii="Arial" w:hAnsi="Arial" w:cs="Arial"/>
          <w:sz w:val="28"/>
          <w:szCs w:val="28"/>
        </w:rPr>
        <w:t xml:space="preserve">mbitioniert und </w:t>
      </w:r>
      <w:r w:rsidR="000C5437" w:rsidRPr="00163835">
        <w:rPr>
          <w:rFonts w:ascii="Arial" w:hAnsi="Arial" w:cs="Arial"/>
          <w:sz w:val="28"/>
          <w:szCs w:val="28"/>
        </w:rPr>
        <w:t xml:space="preserve">effektiv </w:t>
      </w:r>
      <w:r w:rsidR="00A40C21" w:rsidRPr="00163835">
        <w:rPr>
          <w:rFonts w:ascii="Arial" w:hAnsi="Arial" w:cs="Arial"/>
          <w:sz w:val="28"/>
          <w:szCs w:val="28"/>
        </w:rPr>
        <w:t>umsetzen!</w:t>
      </w:r>
    </w:p>
    <w:p w14:paraId="3FAC26E7" w14:textId="02930C49" w:rsidR="00AA6B76" w:rsidRPr="001A0E59" w:rsidRDefault="00AA6B76" w:rsidP="001A0E59">
      <w:pPr>
        <w:pStyle w:val="Listenabsatz"/>
        <w:numPr>
          <w:ilvl w:val="0"/>
          <w:numId w:val="15"/>
        </w:numPr>
        <w:spacing w:after="0" w:line="240" w:lineRule="auto"/>
        <w:rPr>
          <w:rFonts w:ascii="Arial" w:hAnsi="Arial" w:cs="Arial"/>
          <w:sz w:val="24"/>
          <w:szCs w:val="24"/>
        </w:rPr>
      </w:pPr>
      <w:r w:rsidRPr="001A0E59">
        <w:rPr>
          <w:rFonts w:ascii="Arial" w:hAnsi="Arial" w:cs="Arial"/>
          <w:sz w:val="24"/>
          <w:szCs w:val="24"/>
        </w:rPr>
        <w:t>D</w:t>
      </w:r>
      <w:r w:rsidR="001A5F40" w:rsidRPr="001A0E59">
        <w:rPr>
          <w:rFonts w:ascii="Arial" w:hAnsi="Arial" w:cs="Arial"/>
          <w:sz w:val="24"/>
          <w:szCs w:val="24"/>
        </w:rPr>
        <w:t xml:space="preserve">as Umsetzungsgesetz </w:t>
      </w:r>
      <w:r w:rsidRPr="001A0E59">
        <w:rPr>
          <w:rFonts w:ascii="Arial" w:hAnsi="Arial" w:cs="Arial"/>
          <w:sz w:val="24"/>
          <w:szCs w:val="24"/>
        </w:rPr>
        <w:t xml:space="preserve">muss </w:t>
      </w:r>
      <w:r w:rsidR="00A4158F" w:rsidRPr="001A0E59">
        <w:rPr>
          <w:rFonts w:ascii="Arial" w:hAnsi="Arial" w:cs="Arial"/>
          <w:sz w:val="24"/>
          <w:szCs w:val="24"/>
        </w:rPr>
        <w:t xml:space="preserve">noch </w:t>
      </w:r>
      <w:r w:rsidR="00122FBA" w:rsidRPr="001A0E59">
        <w:rPr>
          <w:rFonts w:ascii="Arial" w:hAnsi="Arial" w:cs="Arial"/>
          <w:sz w:val="24"/>
          <w:szCs w:val="24"/>
        </w:rPr>
        <w:t xml:space="preserve">vor der Bundestagswahl 2021 </w:t>
      </w:r>
      <w:r w:rsidR="00840EB4" w:rsidRPr="001A0E59">
        <w:rPr>
          <w:rFonts w:ascii="Arial" w:hAnsi="Arial" w:cs="Arial"/>
          <w:sz w:val="24"/>
          <w:szCs w:val="24"/>
        </w:rPr>
        <w:t>verabschiedet werde</w:t>
      </w:r>
      <w:r w:rsidR="00301D16" w:rsidRPr="001A0E59">
        <w:rPr>
          <w:rFonts w:ascii="Arial" w:hAnsi="Arial" w:cs="Arial"/>
          <w:sz w:val="24"/>
          <w:szCs w:val="24"/>
        </w:rPr>
        <w:t>n</w:t>
      </w:r>
      <w:r w:rsidR="001A5F40" w:rsidRPr="001A0E59">
        <w:rPr>
          <w:rFonts w:ascii="Arial" w:hAnsi="Arial" w:cs="Arial"/>
          <w:sz w:val="24"/>
          <w:szCs w:val="24"/>
        </w:rPr>
        <w:t xml:space="preserve">. </w:t>
      </w:r>
      <w:r w:rsidR="00F20238" w:rsidRPr="001A0E59">
        <w:rPr>
          <w:rFonts w:ascii="Arial" w:hAnsi="Arial" w:cs="Arial"/>
          <w:sz w:val="24"/>
          <w:szCs w:val="24"/>
        </w:rPr>
        <w:t xml:space="preserve">Die Regelungen müssen </w:t>
      </w:r>
      <w:r w:rsidRPr="001A0E59">
        <w:rPr>
          <w:rFonts w:ascii="Arial" w:hAnsi="Arial" w:cs="Arial"/>
          <w:sz w:val="24"/>
          <w:szCs w:val="24"/>
        </w:rPr>
        <w:t xml:space="preserve">gewährleisten, </w:t>
      </w:r>
      <w:r w:rsidR="00F20238" w:rsidRPr="001A0E59">
        <w:rPr>
          <w:rFonts w:ascii="Arial" w:hAnsi="Arial" w:cs="Arial"/>
          <w:sz w:val="24"/>
          <w:szCs w:val="24"/>
        </w:rPr>
        <w:t xml:space="preserve">dass </w:t>
      </w:r>
      <w:r w:rsidR="004C29EB" w:rsidRPr="001A0E59">
        <w:rPr>
          <w:rFonts w:ascii="Arial" w:hAnsi="Arial" w:cs="Arial"/>
          <w:sz w:val="24"/>
          <w:szCs w:val="24"/>
        </w:rPr>
        <w:t>de</w:t>
      </w:r>
      <w:r w:rsidR="00F20238" w:rsidRPr="001A0E59">
        <w:rPr>
          <w:rFonts w:ascii="Arial" w:hAnsi="Arial" w:cs="Arial"/>
          <w:sz w:val="24"/>
          <w:szCs w:val="24"/>
        </w:rPr>
        <w:t>r</w:t>
      </w:r>
      <w:r w:rsidR="004C29EB" w:rsidRPr="001A0E59">
        <w:rPr>
          <w:rFonts w:ascii="Arial" w:hAnsi="Arial" w:cs="Arial"/>
          <w:sz w:val="24"/>
          <w:szCs w:val="24"/>
        </w:rPr>
        <w:t xml:space="preserve"> Zugang zu </w:t>
      </w:r>
      <w:r w:rsidR="00F20238" w:rsidRPr="001A0E59">
        <w:rPr>
          <w:rFonts w:ascii="Arial" w:hAnsi="Arial" w:cs="Arial"/>
          <w:sz w:val="24"/>
          <w:szCs w:val="24"/>
        </w:rPr>
        <w:t xml:space="preserve">den erfassten </w:t>
      </w:r>
      <w:r w:rsidR="004C29EB" w:rsidRPr="001A0E59">
        <w:rPr>
          <w:rFonts w:ascii="Arial" w:hAnsi="Arial" w:cs="Arial"/>
          <w:sz w:val="24"/>
          <w:szCs w:val="24"/>
        </w:rPr>
        <w:t>Produkten und Dienstleistungen wirksam verbesser</w:t>
      </w:r>
      <w:r w:rsidR="00F20238" w:rsidRPr="001A0E59">
        <w:rPr>
          <w:rFonts w:ascii="Arial" w:hAnsi="Arial" w:cs="Arial"/>
          <w:sz w:val="24"/>
          <w:szCs w:val="24"/>
        </w:rPr>
        <w:t>t wird. Dafür sind a</w:t>
      </w:r>
      <w:r w:rsidR="000D3F6A" w:rsidRPr="001A0E59">
        <w:rPr>
          <w:rFonts w:ascii="Arial" w:hAnsi="Arial" w:cs="Arial"/>
          <w:sz w:val="24"/>
          <w:szCs w:val="24"/>
        </w:rPr>
        <w:t xml:space="preserve">lle </w:t>
      </w:r>
      <w:r w:rsidR="00C3040D" w:rsidRPr="001A0E59">
        <w:rPr>
          <w:rFonts w:ascii="Arial" w:hAnsi="Arial" w:cs="Arial"/>
          <w:sz w:val="24"/>
          <w:szCs w:val="24"/>
        </w:rPr>
        <w:t xml:space="preserve">im EAA möglichen </w:t>
      </w:r>
      <w:r w:rsidR="000D3F6A" w:rsidRPr="001A0E59">
        <w:rPr>
          <w:rFonts w:ascii="Arial" w:hAnsi="Arial" w:cs="Arial"/>
          <w:sz w:val="24"/>
          <w:szCs w:val="24"/>
        </w:rPr>
        <w:t>Spielräume zugunsten von Menschen mit Behinderung</w:t>
      </w:r>
      <w:r w:rsidR="00C3040D" w:rsidRPr="001A0E59">
        <w:rPr>
          <w:rFonts w:ascii="Arial" w:hAnsi="Arial" w:cs="Arial"/>
          <w:sz w:val="24"/>
          <w:szCs w:val="24"/>
        </w:rPr>
        <w:t>en</w:t>
      </w:r>
      <w:r w:rsidR="000D3F6A" w:rsidRPr="001A0E59">
        <w:rPr>
          <w:rFonts w:ascii="Arial" w:hAnsi="Arial" w:cs="Arial"/>
          <w:sz w:val="24"/>
          <w:szCs w:val="24"/>
        </w:rPr>
        <w:t xml:space="preserve"> </w:t>
      </w:r>
      <w:r w:rsidR="00F20238" w:rsidRPr="001A0E59">
        <w:rPr>
          <w:rFonts w:ascii="Arial" w:hAnsi="Arial" w:cs="Arial"/>
          <w:sz w:val="24"/>
          <w:szCs w:val="24"/>
        </w:rPr>
        <w:t>zu nutzen</w:t>
      </w:r>
      <w:r w:rsidR="000D3F6A" w:rsidRPr="001A0E59">
        <w:rPr>
          <w:rFonts w:ascii="Arial" w:hAnsi="Arial" w:cs="Arial"/>
          <w:sz w:val="24"/>
          <w:szCs w:val="24"/>
        </w:rPr>
        <w:t xml:space="preserve">, wie </w:t>
      </w:r>
      <w:r w:rsidR="00C3040D" w:rsidRPr="001A0E59">
        <w:rPr>
          <w:rFonts w:ascii="Arial" w:hAnsi="Arial" w:cs="Arial"/>
          <w:sz w:val="24"/>
          <w:szCs w:val="24"/>
        </w:rPr>
        <w:t xml:space="preserve">u. a. </w:t>
      </w:r>
      <w:r w:rsidR="000D3F6A" w:rsidRPr="001A0E59">
        <w:rPr>
          <w:rFonts w:ascii="Arial" w:hAnsi="Arial" w:cs="Arial"/>
          <w:sz w:val="24"/>
          <w:szCs w:val="24"/>
        </w:rPr>
        <w:t>die Einbeziehung der baulichen Umwelt</w:t>
      </w:r>
      <w:r w:rsidR="00C3040D" w:rsidRPr="001A0E59">
        <w:rPr>
          <w:rFonts w:ascii="Arial" w:hAnsi="Arial" w:cs="Arial"/>
          <w:sz w:val="24"/>
          <w:szCs w:val="24"/>
        </w:rPr>
        <w:t>,</w:t>
      </w:r>
      <w:r w:rsidR="000D3F6A" w:rsidRPr="001A0E59">
        <w:rPr>
          <w:rFonts w:ascii="Arial" w:hAnsi="Arial" w:cs="Arial"/>
          <w:sz w:val="24"/>
          <w:szCs w:val="24"/>
        </w:rPr>
        <w:t xml:space="preserve"> die Abkürzung der Umsetzungsfristen</w:t>
      </w:r>
      <w:r w:rsidR="00A4158F" w:rsidRPr="001A0E59">
        <w:rPr>
          <w:rFonts w:ascii="Arial" w:hAnsi="Arial" w:cs="Arial"/>
          <w:sz w:val="24"/>
          <w:szCs w:val="24"/>
        </w:rPr>
        <w:t xml:space="preserve"> </w:t>
      </w:r>
      <w:r w:rsidR="00F20238" w:rsidRPr="001A0E59">
        <w:rPr>
          <w:rFonts w:ascii="Arial" w:hAnsi="Arial" w:cs="Arial"/>
          <w:sz w:val="24"/>
          <w:szCs w:val="24"/>
        </w:rPr>
        <w:t xml:space="preserve">und </w:t>
      </w:r>
      <w:r w:rsidR="00A4158F" w:rsidRPr="001A0E59">
        <w:rPr>
          <w:rFonts w:ascii="Arial" w:hAnsi="Arial" w:cs="Arial"/>
          <w:sz w:val="24"/>
          <w:szCs w:val="24"/>
        </w:rPr>
        <w:t xml:space="preserve">eine </w:t>
      </w:r>
      <w:r w:rsidR="00F20238" w:rsidRPr="001A0E59">
        <w:rPr>
          <w:rFonts w:ascii="Arial" w:hAnsi="Arial" w:cs="Arial"/>
          <w:sz w:val="24"/>
          <w:szCs w:val="24"/>
        </w:rPr>
        <w:t xml:space="preserve">lebensweltbezogene </w:t>
      </w:r>
      <w:r w:rsidR="00A4158F" w:rsidRPr="001A0E59">
        <w:rPr>
          <w:rFonts w:ascii="Arial" w:hAnsi="Arial" w:cs="Arial"/>
          <w:sz w:val="24"/>
          <w:szCs w:val="24"/>
        </w:rPr>
        <w:t>A</w:t>
      </w:r>
      <w:r w:rsidR="007E7FAE" w:rsidRPr="001A0E59">
        <w:rPr>
          <w:rFonts w:ascii="Arial" w:hAnsi="Arial" w:cs="Arial"/>
          <w:sz w:val="24"/>
          <w:szCs w:val="24"/>
        </w:rPr>
        <w:t>u</w:t>
      </w:r>
      <w:r w:rsidR="00A4158F" w:rsidRPr="001A0E59">
        <w:rPr>
          <w:rFonts w:ascii="Arial" w:hAnsi="Arial" w:cs="Arial"/>
          <w:sz w:val="24"/>
          <w:szCs w:val="24"/>
        </w:rPr>
        <w:t xml:space="preserve">slegung, damit </w:t>
      </w:r>
      <w:r w:rsidR="000D3F6A" w:rsidRPr="001A0E59">
        <w:rPr>
          <w:rFonts w:ascii="Arial" w:hAnsi="Arial" w:cs="Arial"/>
          <w:sz w:val="24"/>
          <w:szCs w:val="24"/>
        </w:rPr>
        <w:t>beruflich genutzte Computer, geschäftlich genutzte Bankdienstleistungen sowie auch regionale Personenverkehrsdienstleistungen</w:t>
      </w:r>
      <w:r w:rsidR="00A4158F" w:rsidRPr="001A0E59">
        <w:rPr>
          <w:rFonts w:ascii="Arial" w:hAnsi="Arial" w:cs="Arial"/>
          <w:sz w:val="24"/>
          <w:szCs w:val="24"/>
        </w:rPr>
        <w:t xml:space="preserve"> erfasst werden</w:t>
      </w:r>
      <w:r w:rsidR="000D3F6A" w:rsidRPr="001A0E59">
        <w:rPr>
          <w:rFonts w:ascii="Arial" w:hAnsi="Arial" w:cs="Arial"/>
          <w:sz w:val="24"/>
          <w:szCs w:val="24"/>
        </w:rPr>
        <w:t>.</w:t>
      </w:r>
      <w:r w:rsidR="00A4158F" w:rsidRPr="001A0E59">
        <w:rPr>
          <w:rFonts w:ascii="Arial" w:hAnsi="Arial" w:cs="Arial"/>
          <w:sz w:val="24"/>
          <w:szCs w:val="24"/>
        </w:rPr>
        <w:t xml:space="preserve"> Ausnahme</w:t>
      </w:r>
      <w:r w:rsidR="000E0981" w:rsidRPr="001A0E59">
        <w:rPr>
          <w:rFonts w:ascii="Arial" w:hAnsi="Arial" w:cs="Arial"/>
          <w:sz w:val="24"/>
          <w:szCs w:val="24"/>
        </w:rPr>
        <w:t xml:space="preserve">n </w:t>
      </w:r>
      <w:r w:rsidR="000D3F6A" w:rsidRPr="001A0E59">
        <w:rPr>
          <w:rFonts w:ascii="Arial" w:hAnsi="Arial" w:cs="Arial"/>
          <w:sz w:val="24"/>
          <w:szCs w:val="24"/>
        </w:rPr>
        <w:t xml:space="preserve">von der Pflicht zur Barrierefreiheit müssen </w:t>
      </w:r>
      <w:r w:rsidR="000E0981" w:rsidRPr="001A0E59">
        <w:rPr>
          <w:rFonts w:ascii="Arial" w:hAnsi="Arial" w:cs="Arial"/>
          <w:sz w:val="24"/>
          <w:szCs w:val="24"/>
        </w:rPr>
        <w:t xml:space="preserve">hingegen </w:t>
      </w:r>
      <w:r w:rsidR="000D3F6A" w:rsidRPr="001A0E59">
        <w:rPr>
          <w:rFonts w:ascii="Arial" w:hAnsi="Arial" w:cs="Arial"/>
          <w:sz w:val="24"/>
          <w:szCs w:val="24"/>
        </w:rPr>
        <w:t>eng gef</w:t>
      </w:r>
      <w:r w:rsidR="000E0981" w:rsidRPr="001A0E59">
        <w:rPr>
          <w:rFonts w:ascii="Arial" w:hAnsi="Arial" w:cs="Arial"/>
          <w:sz w:val="24"/>
          <w:szCs w:val="24"/>
        </w:rPr>
        <w:t>ührt werden.</w:t>
      </w:r>
    </w:p>
    <w:p w14:paraId="2DB9CF2C" w14:textId="274759F2" w:rsidR="00C75471" w:rsidRPr="001A0E59" w:rsidRDefault="00C75471" w:rsidP="001A0E59">
      <w:pPr>
        <w:pStyle w:val="Listenabsatz"/>
        <w:numPr>
          <w:ilvl w:val="0"/>
          <w:numId w:val="15"/>
        </w:numPr>
        <w:spacing w:after="0" w:line="240" w:lineRule="auto"/>
        <w:rPr>
          <w:rFonts w:ascii="Arial" w:hAnsi="Arial" w:cs="Arial"/>
          <w:sz w:val="24"/>
          <w:szCs w:val="24"/>
        </w:rPr>
      </w:pPr>
      <w:r w:rsidRPr="001A0E59">
        <w:rPr>
          <w:rFonts w:ascii="Arial" w:hAnsi="Arial" w:cs="Arial"/>
          <w:sz w:val="24"/>
          <w:szCs w:val="24"/>
        </w:rPr>
        <w:t xml:space="preserve">Behinderte Menschen müssen effektive Möglichkeiten erhalten, über die sie vertretenden Organisationen auf die Festlegung der einschlägigen technischen Standards und Spezifikationen Einfluss zu nehmen. Die dafür notwendigen finanziellen Mittel müssen bereitgestellt und der Auf- und Ausbau der fachlichen Kompetenzen muss gefördert werden. Als zentraler technischer Standard für digitale Anwendungen muss die </w:t>
      </w:r>
      <w:r w:rsidR="00D421B6" w:rsidRPr="001A0E59">
        <w:rPr>
          <w:rFonts w:ascii="Arial" w:hAnsi="Arial" w:cs="Arial"/>
          <w:sz w:val="24"/>
          <w:szCs w:val="24"/>
        </w:rPr>
        <w:t xml:space="preserve">EN 301 549 </w:t>
      </w:r>
      <w:r w:rsidRPr="001A0E59">
        <w:rPr>
          <w:rFonts w:ascii="Arial" w:hAnsi="Arial" w:cs="Arial"/>
          <w:sz w:val="24"/>
          <w:szCs w:val="24"/>
        </w:rPr>
        <w:t>etabliert und barrierefrei sowie kostenlos in deutscher Sprache zur Verfügung gestellt werden.</w:t>
      </w:r>
      <w:r w:rsidR="006A0620" w:rsidRPr="001A0E59">
        <w:rPr>
          <w:rFonts w:ascii="Arial" w:hAnsi="Arial" w:cs="Arial"/>
          <w:sz w:val="24"/>
          <w:szCs w:val="24"/>
        </w:rPr>
        <w:t xml:space="preserve"> Gleiches muss für die DI</w:t>
      </w:r>
      <w:r w:rsidR="006A0620" w:rsidRPr="001A0E59">
        <w:rPr>
          <w:rStyle w:val="Fett"/>
          <w:rFonts w:ascii="Arial" w:hAnsi="Arial" w:cs="Arial"/>
          <w:b w:val="0"/>
          <w:bCs w:val="0"/>
          <w:sz w:val="24"/>
          <w:szCs w:val="24"/>
        </w:rPr>
        <w:t>N EN 17210 „Barrierefreiheit und Nutzbarkeit der gebauten Umgebung – Funktionale Anforderungen“</w:t>
      </w:r>
      <w:r w:rsidR="006A0620" w:rsidRPr="001A0E59">
        <w:rPr>
          <w:rFonts w:ascii="Arial" w:hAnsi="Arial" w:cs="Arial"/>
          <w:sz w:val="24"/>
          <w:szCs w:val="24"/>
        </w:rPr>
        <w:t xml:space="preserve"> gelten.</w:t>
      </w:r>
    </w:p>
    <w:p w14:paraId="48272B38" w14:textId="4D6D4F73" w:rsidR="00D421B6" w:rsidRPr="001A0E59" w:rsidRDefault="000D3F6A" w:rsidP="001A0E59">
      <w:pPr>
        <w:pStyle w:val="Listenabsatz"/>
        <w:numPr>
          <w:ilvl w:val="0"/>
          <w:numId w:val="15"/>
        </w:numPr>
        <w:spacing w:after="0" w:line="240" w:lineRule="auto"/>
        <w:rPr>
          <w:rFonts w:ascii="Arial" w:hAnsi="Arial" w:cs="Arial"/>
          <w:sz w:val="24"/>
          <w:szCs w:val="24"/>
        </w:rPr>
      </w:pPr>
      <w:r w:rsidRPr="001A0E59">
        <w:rPr>
          <w:rFonts w:ascii="Arial" w:hAnsi="Arial" w:cs="Arial"/>
          <w:sz w:val="24"/>
          <w:szCs w:val="24"/>
        </w:rPr>
        <w:t>Verbraucher</w:t>
      </w:r>
      <w:r w:rsidR="00D4489A" w:rsidRPr="001A0E59">
        <w:rPr>
          <w:rFonts w:ascii="Arial" w:hAnsi="Arial" w:cs="Arial"/>
          <w:sz w:val="24"/>
          <w:szCs w:val="24"/>
        </w:rPr>
        <w:t>*</w:t>
      </w:r>
      <w:r w:rsidRPr="001A0E59">
        <w:rPr>
          <w:rFonts w:ascii="Arial" w:hAnsi="Arial" w:cs="Arial"/>
          <w:sz w:val="24"/>
          <w:szCs w:val="24"/>
        </w:rPr>
        <w:t xml:space="preserve">innen müssen </w:t>
      </w:r>
      <w:r w:rsidR="00D421B6" w:rsidRPr="001A0E59">
        <w:rPr>
          <w:rFonts w:ascii="Arial" w:hAnsi="Arial" w:cs="Arial"/>
          <w:sz w:val="24"/>
          <w:szCs w:val="24"/>
        </w:rPr>
        <w:t xml:space="preserve">leicht erkennen können, </w:t>
      </w:r>
      <w:r w:rsidRPr="001A0E59">
        <w:rPr>
          <w:rFonts w:ascii="Arial" w:hAnsi="Arial" w:cs="Arial"/>
          <w:sz w:val="24"/>
          <w:szCs w:val="24"/>
        </w:rPr>
        <w:t>ob und inwieweit Produkte und Dienstleistungen barrierefrei gestaltet sind.</w:t>
      </w:r>
      <w:r w:rsidR="006A0620" w:rsidRPr="001A0E59">
        <w:rPr>
          <w:rFonts w:ascii="Arial" w:hAnsi="Arial" w:cs="Arial"/>
          <w:sz w:val="24"/>
          <w:szCs w:val="24"/>
        </w:rPr>
        <w:t xml:space="preserve"> </w:t>
      </w:r>
      <w:r w:rsidR="00301D16" w:rsidRPr="001A0E59">
        <w:rPr>
          <w:rFonts w:ascii="Arial" w:hAnsi="Arial" w:cs="Arial"/>
          <w:sz w:val="24"/>
          <w:szCs w:val="24"/>
        </w:rPr>
        <w:t xml:space="preserve">Dafür muss auch eine </w:t>
      </w:r>
      <w:r w:rsidR="006A0620" w:rsidRPr="001A0E59">
        <w:rPr>
          <w:rFonts w:ascii="Arial" w:hAnsi="Arial" w:cs="Arial"/>
          <w:sz w:val="24"/>
          <w:szCs w:val="24"/>
        </w:rPr>
        <w:t xml:space="preserve">barrierefrei zugängliche Datenbank </w:t>
      </w:r>
      <w:r w:rsidR="0008013D" w:rsidRPr="001A0E59">
        <w:rPr>
          <w:rFonts w:ascii="Arial" w:hAnsi="Arial" w:cs="Arial"/>
          <w:sz w:val="24"/>
          <w:szCs w:val="24"/>
        </w:rPr>
        <w:t xml:space="preserve">entstehen, die </w:t>
      </w:r>
      <w:proofErr w:type="spellStart"/>
      <w:r w:rsidR="0008013D" w:rsidRPr="001A0E59">
        <w:rPr>
          <w:rFonts w:ascii="Arial" w:hAnsi="Arial" w:cs="Arial"/>
          <w:sz w:val="24"/>
          <w:szCs w:val="24"/>
        </w:rPr>
        <w:t>barrierebehaftete</w:t>
      </w:r>
      <w:proofErr w:type="spellEnd"/>
      <w:r w:rsidR="0008013D" w:rsidRPr="001A0E59">
        <w:rPr>
          <w:rFonts w:ascii="Arial" w:hAnsi="Arial" w:cs="Arial"/>
          <w:sz w:val="24"/>
          <w:szCs w:val="24"/>
        </w:rPr>
        <w:t xml:space="preserve"> </w:t>
      </w:r>
      <w:r w:rsidR="006A0620" w:rsidRPr="001A0E59">
        <w:rPr>
          <w:rFonts w:ascii="Arial" w:hAnsi="Arial" w:cs="Arial"/>
          <w:sz w:val="24"/>
          <w:szCs w:val="24"/>
        </w:rPr>
        <w:t xml:space="preserve">Produkte </w:t>
      </w:r>
      <w:r w:rsidR="00301D16" w:rsidRPr="001A0E59">
        <w:rPr>
          <w:rFonts w:ascii="Arial" w:hAnsi="Arial" w:cs="Arial"/>
          <w:sz w:val="24"/>
          <w:szCs w:val="24"/>
        </w:rPr>
        <w:t xml:space="preserve">und </w:t>
      </w:r>
      <w:r w:rsidR="006A0620" w:rsidRPr="001A0E59">
        <w:rPr>
          <w:rFonts w:ascii="Arial" w:hAnsi="Arial" w:cs="Arial"/>
          <w:sz w:val="24"/>
          <w:szCs w:val="24"/>
        </w:rPr>
        <w:t>Dienstleistungen</w:t>
      </w:r>
      <w:r w:rsidR="00301D16" w:rsidRPr="001A0E59">
        <w:rPr>
          <w:rFonts w:ascii="Arial" w:hAnsi="Arial" w:cs="Arial"/>
          <w:sz w:val="24"/>
          <w:szCs w:val="24"/>
        </w:rPr>
        <w:t xml:space="preserve"> </w:t>
      </w:r>
      <w:r w:rsidR="0008013D" w:rsidRPr="001A0E59">
        <w:rPr>
          <w:rFonts w:ascii="Arial" w:hAnsi="Arial" w:cs="Arial"/>
          <w:sz w:val="24"/>
          <w:szCs w:val="24"/>
        </w:rPr>
        <w:t>ausweist</w:t>
      </w:r>
      <w:r w:rsidR="00301D16" w:rsidRPr="001A0E59">
        <w:rPr>
          <w:rFonts w:ascii="Arial" w:hAnsi="Arial" w:cs="Arial"/>
          <w:sz w:val="24"/>
          <w:szCs w:val="24"/>
        </w:rPr>
        <w:t>.</w:t>
      </w:r>
    </w:p>
    <w:p w14:paraId="1B8F8A63" w14:textId="77777777" w:rsidR="00D421B6" w:rsidRPr="001A0E59" w:rsidRDefault="00F20238" w:rsidP="001A0E59">
      <w:pPr>
        <w:pStyle w:val="Listenabsatz"/>
        <w:numPr>
          <w:ilvl w:val="0"/>
          <w:numId w:val="15"/>
        </w:numPr>
        <w:spacing w:after="0" w:line="240" w:lineRule="auto"/>
        <w:rPr>
          <w:rFonts w:ascii="Arial" w:hAnsi="Arial" w:cs="Arial"/>
          <w:sz w:val="24"/>
          <w:szCs w:val="24"/>
        </w:rPr>
      </w:pPr>
      <w:r w:rsidRPr="001A0E59">
        <w:rPr>
          <w:rFonts w:ascii="Arial" w:hAnsi="Arial" w:cs="Arial"/>
          <w:sz w:val="24"/>
          <w:szCs w:val="24"/>
        </w:rPr>
        <w:t xml:space="preserve">Eine effizient </w:t>
      </w:r>
      <w:r w:rsidR="00AA6B76" w:rsidRPr="001A0E59">
        <w:rPr>
          <w:rFonts w:ascii="Arial" w:hAnsi="Arial" w:cs="Arial"/>
          <w:sz w:val="24"/>
          <w:szCs w:val="24"/>
        </w:rPr>
        <w:t xml:space="preserve">ausgestaltete </w:t>
      </w:r>
      <w:r w:rsidRPr="001A0E59">
        <w:rPr>
          <w:rFonts w:ascii="Arial" w:hAnsi="Arial" w:cs="Arial"/>
          <w:sz w:val="24"/>
          <w:szCs w:val="24"/>
        </w:rPr>
        <w:t xml:space="preserve">Marktüberwachung ist unverzichtbar! Die </w:t>
      </w:r>
      <w:r w:rsidR="000D3F6A" w:rsidRPr="001A0E59">
        <w:rPr>
          <w:rFonts w:ascii="Arial" w:hAnsi="Arial" w:cs="Arial"/>
          <w:sz w:val="24"/>
          <w:szCs w:val="24"/>
        </w:rPr>
        <w:t xml:space="preserve">staatliche Marktüberwachung muss </w:t>
      </w:r>
      <w:r w:rsidR="00D421B6" w:rsidRPr="001A0E59">
        <w:rPr>
          <w:rFonts w:ascii="Arial" w:hAnsi="Arial" w:cs="Arial"/>
          <w:sz w:val="24"/>
          <w:szCs w:val="24"/>
        </w:rPr>
        <w:t xml:space="preserve">maßgeblich </w:t>
      </w:r>
      <w:r w:rsidRPr="001A0E59">
        <w:rPr>
          <w:rFonts w:ascii="Arial" w:hAnsi="Arial" w:cs="Arial"/>
          <w:sz w:val="24"/>
          <w:szCs w:val="24"/>
        </w:rPr>
        <w:t xml:space="preserve">auf Bundesebene </w:t>
      </w:r>
      <w:r w:rsidR="000D3F6A" w:rsidRPr="001A0E59">
        <w:rPr>
          <w:rFonts w:ascii="Arial" w:hAnsi="Arial" w:cs="Arial"/>
          <w:sz w:val="24"/>
          <w:szCs w:val="24"/>
        </w:rPr>
        <w:t xml:space="preserve">organisiert </w:t>
      </w:r>
      <w:r w:rsidR="007E7FAE" w:rsidRPr="001A0E59">
        <w:rPr>
          <w:rFonts w:ascii="Arial" w:hAnsi="Arial" w:cs="Arial"/>
          <w:sz w:val="24"/>
          <w:szCs w:val="24"/>
        </w:rPr>
        <w:t xml:space="preserve">und darf keinesfalls </w:t>
      </w:r>
      <w:r w:rsidRPr="001A0E59">
        <w:rPr>
          <w:rFonts w:ascii="Arial" w:hAnsi="Arial" w:cs="Arial"/>
          <w:sz w:val="24"/>
          <w:szCs w:val="24"/>
        </w:rPr>
        <w:t xml:space="preserve">allein </w:t>
      </w:r>
      <w:r w:rsidR="007E7FAE" w:rsidRPr="001A0E59">
        <w:rPr>
          <w:rFonts w:ascii="Arial" w:hAnsi="Arial" w:cs="Arial"/>
          <w:sz w:val="24"/>
          <w:szCs w:val="24"/>
        </w:rPr>
        <w:t>in den Eigenverantwortungsbereich der Länder gegeben werden</w:t>
      </w:r>
      <w:r w:rsidR="000E0981" w:rsidRPr="001A0E59">
        <w:rPr>
          <w:rFonts w:ascii="Arial" w:hAnsi="Arial" w:cs="Arial"/>
          <w:sz w:val="24"/>
          <w:szCs w:val="24"/>
        </w:rPr>
        <w:t>.</w:t>
      </w:r>
      <w:r w:rsidR="007E7FAE" w:rsidRPr="001A0E59">
        <w:rPr>
          <w:rFonts w:ascii="Arial" w:hAnsi="Arial" w:cs="Arial"/>
          <w:sz w:val="24"/>
          <w:szCs w:val="24"/>
        </w:rPr>
        <w:t xml:space="preserve"> </w:t>
      </w:r>
      <w:r w:rsidR="00AA6B76" w:rsidRPr="001A0E59">
        <w:rPr>
          <w:rFonts w:ascii="Arial" w:hAnsi="Arial" w:cs="Arial"/>
          <w:sz w:val="24"/>
          <w:szCs w:val="24"/>
        </w:rPr>
        <w:t xml:space="preserve">Zusätzlich </w:t>
      </w:r>
      <w:r w:rsidR="00D421B6" w:rsidRPr="001A0E59">
        <w:rPr>
          <w:rFonts w:ascii="Arial" w:hAnsi="Arial" w:cs="Arial"/>
          <w:sz w:val="24"/>
          <w:szCs w:val="24"/>
        </w:rPr>
        <w:t xml:space="preserve">sind </w:t>
      </w:r>
      <w:r w:rsidR="00AA6B76" w:rsidRPr="001A0E59">
        <w:rPr>
          <w:rFonts w:ascii="Arial" w:hAnsi="Arial" w:cs="Arial"/>
          <w:sz w:val="24"/>
          <w:szCs w:val="24"/>
        </w:rPr>
        <w:t>die notwendigen finanziellen Mittel bereitzustellen, damit eine systematische und effektive Marktbeobachtung durch Verbraucherschutzorganisationen mit der Expertise für Barrierefreiheit aufgebaut und dauerhaft gewährleistet werden kann.</w:t>
      </w:r>
    </w:p>
    <w:p w14:paraId="747AD85A" w14:textId="53BB22AE" w:rsidR="00AA6B76" w:rsidRPr="001A0E59" w:rsidRDefault="00AA6B76" w:rsidP="001A0E59">
      <w:pPr>
        <w:pStyle w:val="Listenabsatz"/>
        <w:numPr>
          <w:ilvl w:val="0"/>
          <w:numId w:val="15"/>
        </w:numPr>
        <w:spacing w:after="0" w:line="240" w:lineRule="auto"/>
        <w:rPr>
          <w:rFonts w:ascii="Arial" w:hAnsi="Arial" w:cs="Arial"/>
          <w:sz w:val="24"/>
          <w:szCs w:val="24"/>
        </w:rPr>
      </w:pPr>
      <w:r w:rsidRPr="001A0E59">
        <w:rPr>
          <w:rFonts w:ascii="Arial" w:hAnsi="Arial" w:cs="Arial"/>
          <w:sz w:val="24"/>
          <w:szCs w:val="24"/>
        </w:rPr>
        <w:t>E</w:t>
      </w:r>
      <w:r w:rsidR="000D3F6A" w:rsidRPr="001A0E59">
        <w:rPr>
          <w:rFonts w:ascii="Arial" w:hAnsi="Arial" w:cs="Arial"/>
          <w:sz w:val="24"/>
          <w:szCs w:val="24"/>
        </w:rPr>
        <w:t xml:space="preserve">ffektive </w:t>
      </w:r>
      <w:r w:rsidRPr="001A0E59">
        <w:rPr>
          <w:rFonts w:ascii="Arial" w:hAnsi="Arial" w:cs="Arial"/>
          <w:sz w:val="24"/>
          <w:szCs w:val="24"/>
        </w:rPr>
        <w:t>Instrumente zur Rechtsdurchsetzung, einschließlich Schlichtungs- und Verbandsklagemöglichkeiten sowie Sanktionen bei Verstößen sind vorzusehen.</w:t>
      </w:r>
    </w:p>
    <w:p w14:paraId="4D2E5583" w14:textId="77777777" w:rsidR="00163835" w:rsidRPr="001A0E59" w:rsidRDefault="00163835" w:rsidP="001A0E59">
      <w:pPr>
        <w:spacing w:after="0" w:line="240" w:lineRule="auto"/>
        <w:ind w:left="-360"/>
        <w:rPr>
          <w:rFonts w:ascii="Arial" w:hAnsi="Arial" w:cs="Arial"/>
          <w:sz w:val="24"/>
          <w:szCs w:val="24"/>
        </w:rPr>
      </w:pPr>
    </w:p>
    <w:p w14:paraId="2795FEA7" w14:textId="396BF6FD" w:rsidR="007E7FAE" w:rsidRPr="00163835" w:rsidRDefault="00163835" w:rsidP="001A0E59">
      <w:pPr>
        <w:pStyle w:val="berschrift2"/>
        <w:rPr>
          <w:rFonts w:ascii="Arial" w:hAnsi="Arial" w:cs="Arial"/>
          <w:sz w:val="28"/>
          <w:szCs w:val="28"/>
        </w:rPr>
      </w:pPr>
      <w:r w:rsidRPr="00163835">
        <w:rPr>
          <w:rFonts w:ascii="Arial" w:hAnsi="Arial" w:cs="Arial"/>
          <w:sz w:val="28"/>
          <w:szCs w:val="28"/>
        </w:rPr>
        <w:t>2. B</w:t>
      </w:r>
      <w:r w:rsidR="007E7FAE" w:rsidRPr="00163835">
        <w:rPr>
          <w:rFonts w:ascii="Arial" w:hAnsi="Arial" w:cs="Arial"/>
          <w:sz w:val="28"/>
          <w:szCs w:val="28"/>
        </w:rPr>
        <w:t>arrierefreiheit umfassend gewährleisten!</w:t>
      </w:r>
    </w:p>
    <w:p w14:paraId="252AC96A" w14:textId="358C39AD" w:rsidR="00C75471" w:rsidRDefault="007E7FAE" w:rsidP="00AD7ED2">
      <w:pPr>
        <w:spacing w:after="0" w:line="240" w:lineRule="auto"/>
        <w:rPr>
          <w:rFonts w:ascii="Arial" w:hAnsi="Arial" w:cs="Arial"/>
          <w:sz w:val="24"/>
          <w:szCs w:val="24"/>
        </w:rPr>
      </w:pPr>
      <w:r w:rsidRPr="00AD7ED2">
        <w:rPr>
          <w:rFonts w:ascii="Arial" w:hAnsi="Arial" w:cs="Arial"/>
          <w:sz w:val="24"/>
          <w:szCs w:val="24"/>
          <w:shd w:val="clear" w:color="auto" w:fill="FFFFFF"/>
        </w:rPr>
        <w:t xml:space="preserve">Barrierefreiheit muss überall zum Standard werden, egal ob beim Wohnen, bei der Gesundheitsversorgung, </w:t>
      </w:r>
      <w:r w:rsidR="00F1151F" w:rsidRPr="00AD7ED2">
        <w:rPr>
          <w:rFonts w:ascii="Arial" w:hAnsi="Arial" w:cs="Arial"/>
          <w:sz w:val="24"/>
          <w:szCs w:val="24"/>
          <w:shd w:val="clear" w:color="auto" w:fill="FFFFFF"/>
        </w:rPr>
        <w:t xml:space="preserve">der Kommunikation, </w:t>
      </w:r>
      <w:r w:rsidRPr="00AD7ED2">
        <w:rPr>
          <w:rFonts w:ascii="Arial" w:hAnsi="Arial" w:cs="Arial"/>
          <w:sz w:val="24"/>
          <w:szCs w:val="24"/>
          <w:shd w:val="clear" w:color="auto" w:fill="FFFFFF"/>
        </w:rPr>
        <w:t>dem Zugang zu Schule, Bildung und Arbeit, im Supermarkt, bei Sport</w:t>
      </w:r>
      <w:r w:rsidR="007D7058">
        <w:rPr>
          <w:rFonts w:ascii="Arial" w:hAnsi="Arial" w:cs="Arial"/>
          <w:sz w:val="24"/>
          <w:szCs w:val="24"/>
          <w:shd w:val="clear" w:color="auto" w:fill="FFFFFF"/>
        </w:rPr>
        <w:t>-</w:t>
      </w:r>
      <w:r w:rsidRPr="00AD7ED2">
        <w:rPr>
          <w:rFonts w:ascii="Arial" w:hAnsi="Arial" w:cs="Arial"/>
          <w:sz w:val="24"/>
          <w:szCs w:val="24"/>
          <w:shd w:val="clear" w:color="auto" w:fill="FFFFFF"/>
        </w:rPr>
        <w:t xml:space="preserve"> und Kultureinrichtungen oder im Internet</w:t>
      </w:r>
      <w:r w:rsidR="0045105C" w:rsidRPr="00AD7ED2">
        <w:rPr>
          <w:rFonts w:ascii="Arial" w:hAnsi="Arial" w:cs="Arial"/>
          <w:sz w:val="24"/>
          <w:szCs w:val="24"/>
          <w:shd w:val="clear" w:color="auto" w:fill="FFFFFF"/>
        </w:rPr>
        <w:t>.</w:t>
      </w:r>
      <w:r w:rsidR="00C75471" w:rsidRPr="00AD7ED2">
        <w:rPr>
          <w:rFonts w:ascii="Arial" w:hAnsi="Arial" w:cs="Arial"/>
          <w:sz w:val="24"/>
          <w:szCs w:val="24"/>
          <w:shd w:val="clear" w:color="auto" w:fill="FFFFFF"/>
        </w:rPr>
        <w:t xml:space="preserve"> </w:t>
      </w:r>
      <w:r w:rsidRPr="00AD7ED2">
        <w:rPr>
          <w:rFonts w:ascii="Arial" w:hAnsi="Arial" w:cs="Arial"/>
          <w:sz w:val="24"/>
          <w:szCs w:val="24"/>
        </w:rPr>
        <w:t>D</w:t>
      </w:r>
      <w:r w:rsidR="00E3799D" w:rsidRPr="00AD7ED2">
        <w:rPr>
          <w:rFonts w:ascii="Arial" w:hAnsi="Arial" w:cs="Arial"/>
          <w:sz w:val="24"/>
          <w:szCs w:val="24"/>
        </w:rPr>
        <w:t xml:space="preserve">er Gesetzgeber muss </w:t>
      </w:r>
      <w:r w:rsidR="00C75471" w:rsidRPr="00AD7ED2">
        <w:rPr>
          <w:rFonts w:ascii="Arial" w:hAnsi="Arial" w:cs="Arial"/>
          <w:sz w:val="24"/>
          <w:szCs w:val="24"/>
        </w:rPr>
        <w:t xml:space="preserve">durch den Erlass umfassender, verbindlicher und zeitnah </w:t>
      </w:r>
      <w:r w:rsidR="00C75471" w:rsidRPr="00AD7ED2">
        <w:rPr>
          <w:rFonts w:ascii="Arial" w:hAnsi="Arial" w:cs="Arial"/>
          <w:sz w:val="24"/>
          <w:szCs w:val="24"/>
        </w:rPr>
        <w:lastRenderedPageBreak/>
        <w:t xml:space="preserve">geltender Regelungen </w:t>
      </w:r>
      <w:r w:rsidR="00E3799D" w:rsidRPr="00AD7ED2">
        <w:rPr>
          <w:rFonts w:ascii="Arial" w:hAnsi="Arial" w:cs="Arial"/>
          <w:sz w:val="24"/>
          <w:szCs w:val="24"/>
        </w:rPr>
        <w:t xml:space="preserve">sicherstellen, dass behinderte Menschen </w:t>
      </w:r>
      <w:r w:rsidR="00F65FA6" w:rsidRPr="00AD7ED2">
        <w:rPr>
          <w:rFonts w:ascii="Arial" w:hAnsi="Arial" w:cs="Arial"/>
          <w:sz w:val="24"/>
          <w:szCs w:val="24"/>
        </w:rPr>
        <w:t xml:space="preserve">über die </w:t>
      </w:r>
      <w:r w:rsidR="00C75471" w:rsidRPr="00AD7ED2">
        <w:rPr>
          <w:rFonts w:ascii="Arial" w:hAnsi="Arial" w:cs="Arial"/>
          <w:sz w:val="24"/>
          <w:szCs w:val="24"/>
        </w:rPr>
        <w:t xml:space="preserve">europaweit geltenden </w:t>
      </w:r>
      <w:r w:rsidR="00F65FA6" w:rsidRPr="00AD7ED2">
        <w:rPr>
          <w:rFonts w:ascii="Arial" w:hAnsi="Arial" w:cs="Arial"/>
          <w:sz w:val="24"/>
          <w:szCs w:val="24"/>
        </w:rPr>
        <w:t xml:space="preserve">Regelungen des EAA hinaus </w:t>
      </w:r>
      <w:r w:rsidR="00C75471" w:rsidRPr="00AD7ED2">
        <w:rPr>
          <w:rFonts w:ascii="Arial" w:hAnsi="Arial" w:cs="Arial"/>
          <w:sz w:val="24"/>
          <w:szCs w:val="24"/>
        </w:rPr>
        <w:t xml:space="preserve">zumindest auf nationaler Ebene </w:t>
      </w:r>
      <w:r w:rsidR="00E3799D" w:rsidRPr="00AD7ED2">
        <w:rPr>
          <w:rFonts w:ascii="Arial" w:hAnsi="Arial" w:cs="Arial"/>
          <w:sz w:val="24"/>
          <w:szCs w:val="24"/>
        </w:rPr>
        <w:t>endlich gleiche Zugangsmöglichkeiten zu</w:t>
      </w:r>
      <w:r w:rsidR="009A50CC" w:rsidRPr="00AD7ED2">
        <w:rPr>
          <w:rFonts w:ascii="Arial" w:hAnsi="Arial" w:cs="Arial"/>
          <w:sz w:val="24"/>
          <w:szCs w:val="24"/>
        </w:rPr>
        <w:t xml:space="preserve"> allen</w:t>
      </w:r>
      <w:r w:rsidR="00E3799D" w:rsidRPr="00AD7ED2">
        <w:rPr>
          <w:rFonts w:ascii="Arial" w:hAnsi="Arial" w:cs="Arial"/>
          <w:sz w:val="24"/>
          <w:szCs w:val="24"/>
        </w:rPr>
        <w:t xml:space="preserve"> Produkten und Dienstleistungen privater und öffentlicher Anbieter erhalten</w:t>
      </w:r>
      <w:r w:rsidR="00710B94" w:rsidRPr="00AD7ED2">
        <w:rPr>
          <w:rFonts w:ascii="Arial" w:hAnsi="Arial" w:cs="Arial"/>
          <w:sz w:val="24"/>
          <w:szCs w:val="24"/>
        </w:rPr>
        <w:t>,</w:t>
      </w:r>
      <w:r w:rsidR="00E3799D" w:rsidRPr="00AD7ED2">
        <w:rPr>
          <w:rFonts w:ascii="Arial" w:hAnsi="Arial" w:cs="Arial"/>
          <w:sz w:val="24"/>
          <w:szCs w:val="24"/>
        </w:rPr>
        <w:t xml:space="preserve"> wie Me</w:t>
      </w:r>
      <w:r w:rsidR="007142EE" w:rsidRPr="00AD7ED2">
        <w:rPr>
          <w:rFonts w:ascii="Arial" w:hAnsi="Arial" w:cs="Arial"/>
          <w:sz w:val="24"/>
          <w:szCs w:val="24"/>
        </w:rPr>
        <w:t>nschen ohne Beeinträchtigungen.</w:t>
      </w:r>
    </w:p>
    <w:p w14:paraId="6DED1A35" w14:textId="77777777" w:rsidR="00163835" w:rsidRPr="00AD7ED2" w:rsidRDefault="00163835" w:rsidP="00AD7ED2">
      <w:pPr>
        <w:spacing w:after="0" w:line="240" w:lineRule="auto"/>
        <w:rPr>
          <w:rFonts w:ascii="Arial" w:hAnsi="Arial" w:cs="Arial"/>
          <w:sz w:val="24"/>
          <w:szCs w:val="24"/>
        </w:rPr>
      </w:pPr>
    </w:p>
    <w:p w14:paraId="1BE2ABE9" w14:textId="69CE75AE" w:rsidR="00074B4A" w:rsidRPr="00163835" w:rsidRDefault="00163835" w:rsidP="001A0E59">
      <w:pPr>
        <w:pStyle w:val="berschrift2"/>
        <w:rPr>
          <w:rFonts w:ascii="Arial" w:hAnsi="Arial" w:cs="Arial"/>
          <w:sz w:val="28"/>
          <w:szCs w:val="28"/>
        </w:rPr>
      </w:pPr>
      <w:r w:rsidRPr="00163835">
        <w:rPr>
          <w:rFonts w:ascii="Arial" w:hAnsi="Arial" w:cs="Arial"/>
          <w:sz w:val="28"/>
          <w:szCs w:val="28"/>
        </w:rPr>
        <w:t>3. D</w:t>
      </w:r>
      <w:r w:rsidR="007E7FAE" w:rsidRPr="00163835">
        <w:rPr>
          <w:rFonts w:ascii="Arial" w:hAnsi="Arial" w:cs="Arial"/>
          <w:sz w:val="28"/>
          <w:szCs w:val="28"/>
        </w:rPr>
        <w:t>iskriminierungsschutz stärken!</w:t>
      </w:r>
    </w:p>
    <w:p w14:paraId="3F8B1C26" w14:textId="0D009630" w:rsidR="00E3799D" w:rsidRDefault="00595178" w:rsidP="00AD7ED2">
      <w:pPr>
        <w:spacing w:after="0" w:line="240" w:lineRule="auto"/>
        <w:rPr>
          <w:rFonts w:ascii="Arial" w:hAnsi="Arial" w:cs="Arial"/>
          <w:sz w:val="24"/>
          <w:szCs w:val="24"/>
        </w:rPr>
      </w:pPr>
      <w:r w:rsidRPr="00AD7ED2">
        <w:rPr>
          <w:rFonts w:ascii="Arial" w:hAnsi="Arial" w:cs="Arial"/>
          <w:sz w:val="24"/>
          <w:szCs w:val="24"/>
        </w:rPr>
        <w:t>Private Anbieter von Gütern und Dienstleistungen dürfen Menschen mit Behinderungen bei privaten Rechtsgeschäften und deren Anbahnung bei</w:t>
      </w:r>
      <w:r w:rsidR="00C75471" w:rsidRPr="00AD7ED2">
        <w:rPr>
          <w:rFonts w:ascii="Arial" w:hAnsi="Arial" w:cs="Arial"/>
          <w:sz w:val="24"/>
          <w:szCs w:val="24"/>
        </w:rPr>
        <w:t>m</w:t>
      </w:r>
      <w:r w:rsidRPr="00AD7ED2">
        <w:rPr>
          <w:rFonts w:ascii="Arial" w:hAnsi="Arial" w:cs="Arial"/>
          <w:sz w:val="24"/>
          <w:szCs w:val="24"/>
        </w:rPr>
        <w:t xml:space="preserve"> Zugang zu und der Versorgung mit </w:t>
      </w:r>
      <w:r w:rsidR="000642AB" w:rsidRPr="00AD7ED2">
        <w:rPr>
          <w:rFonts w:ascii="Arial" w:hAnsi="Arial" w:cs="Arial"/>
          <w:sz w:val="24"/>
          <w:szCs w:val="24"/>
        </w:rPr>
        <w:t xml:space="preserve">öffentlich zugänglichen </w:t>
      </w:r>
      <w:r w:rsidRPr="00AD7ED2">
        <w:rPr>
          <w:rFonts w:ascii="Arial" w:hAnsi="Arial" w:cs="Arial"/>
          <w:sz w:val="24"/>
          <w:szCs w:val="24"/>
        </w:rPr>
        <w:t xml:space="preserve">Gütern und Dienstleistungen nicht benachteiligen. </w:t>
      </w:r>
      <w:r w:rsidR="007142EE" w:rsidRPr="00AD7ED2">
        <w:rPr>
          <w:rFonts w:ascii="Arial" w:hAnsi="Arial" w:cs="Arial"/>
          <w:sz w:val="24"/>
          <w:szCs w:val="24"/>
        </w:rPr>
        <w:t>D</w:t>
      </w:r>
      <w:r w:rsidR="009A50CC" w:rsidRPr="00AD7ED2">
        <w:rPr>
          <w:rFonts w:ascii="Arial" w:hAnsi="Arial" w:cs="Arial"/>
          <w:sz w:val="24"/>
          <w:szCs w:val="24"/>
        </w:rPr>
        <w:t xml:space="preserve">ie Pflicht zur Schaffung angemessener Vorkehrungen </w:t>
      </w:r>
      <w:r w:rsidR="007142EE" w:rsidRPr="00AD7ED2">
        <w:rPr>
          <w:rFonts w:ascii="Arial" w:hAnsi="Arial" w:cs="Arial"/>
          <w:sz w:val="24"/>
          <w:szCs w:val="24"/>
        </w:rPr>
        <w:t xml:space="preserve">muss </w:t>
      </w:r>
      <w:r w:rsidR="009A50CC" w:rsidRPr="00AD7ED2">
        <w:rPr>
          <w:rFonts w:ascii="Arial" w:hAnsi="Arial" w:cs="Arial"/>
          <w:sz w:val="24"/>
          <w:szCs w:val="24"/>
        </w:rPr>
        <w:t>auch im privaten Bereich festgeschrieben werden.</w:t>
      </w:r>
    </w:p>
    <w:p w14:paraId="6A8E5F77" w14:textId="77777777" w:rsidR="00163835" w:rsidRPr="00AD7ED2" w:rsidRDefault="00163835" w:rsidP="00AD7ED2">
      <w:pPr>
        <w:spacing w:after="0" w:line="240" w:lineRule="auto"/>
        <w:rPr>
          <w:rFonts w:ascii="Arial" w:hAnsi="Arial" w:cs="Arial"/>
          <w:sz w:val="24"/>
          <w:szCs w:val="24"/>
        </w:rPr>
      </w:pPr>
    </w:p>
    <w:p w14:paraId="455F390E" w14:textId="24C3C3D5" w:rsidR="007E7FAE" w:rsidRPr="00163835" w:rsidRDefault="00163835" w:rsidP="001A0E59">
      <w:pPr>
        <w:pStyle w:val="berschrift2"/>
        <w:rPr>
          <w:rFonts w:ascii="Arial" w:hAnsi="Arial" w:cs="Arial"/>
          <w:sz w:val="28"/>
          <w:szCs w:val="28"/>
        </w:rPr>
      </w:pPr>
      <w:bookmarkStart w:id="0" w:name="_Hlk61594875"/>
      <w:bookmarkStart w:id="1" w:name="_Hlk61594589"/>
      <w:r w:rsidRPr="00163835">
        <w:rPr>
          <w:rFonts w:ascii="Arial" w:hAnsi="Arial" w:cs="Arial"/>
          <w:sz w:val="28"/>
          <w:szCs w:val="28"/>
        </w:rPr>
        <w:t>4. B</w:t>
      </w:r>
      <w:r w:rsidR="007E7FAE" w:rsidRPr="00163835">
        <w:rPr>
          <w:rFonts w:ascii="Arial" w:hAnsi="Arial" w:cs="Arial"/>
          <w:sz w:val="28"/>
          <w:szCs w:val="28"/>
        </w:rPr>
        <w:t>a</w:t>
      </w:r>
      <w:r w:rsidR="000D3F6A" w:rsidRPr="00163835">
        <w:rPr>
          <w:rFonts w:ascii="Arial" w:hAnsi="Arial" w:cs="Arial"/>
          <w:sz w:val="28"/>
          <w:szCs w:val="28"/>
        </w:rPr>
        <w:t>rrierefreiheit fördern!</w:t>
      </w:r>
    </w:p>
    <w:p w14:paraId="7D7CB0E5" w14:textId="3D103B54" w:rsidR="000642AB" w:rsidRPr="001A0E59" w:rsidRDefault="000D3F6A" w:rsidP="001A0E59">
      <w:pPr>
        <w:pStyle w:val="Listenabsatz"/>
        <w:numPr>
          <w:ilvl w:val="0"/>
          <w:numId w:val="10"/>
        </w:numPr>
        <w:spacing w:after="0" w:line="240" w:lineRule="auto"/>
        <w:rPr>
          <w:rFonts w:ascii="Arial" w:hAnsi="Arial" w:cs="Arial"/>
          <w:sz w:val="24"/>
          <w:szCs w:val="24"/>
        </w:rPr>
      </w:pPr>
      <w:r w:rsidRPr="001A0E59">
        <w:rPr>
          <w:rFonts w:ascii="Arial" w:hAnsi="Arial" w:cs="Arial"/>
          <w:sz w:val="24"/>
          <w:szCs w:val="24"/>
        </w:rPr>
        <w:t>Barrierefreiheit und deren Umsetzung ist in die Ausbildungs- und Studienpläne, Prüfungsordnungen, Weiterbildungsprogramme und Schulungsmodule aller Berufssparten als Lehrinhalt verpflichtend aufzunehmen.</w:t>
      </w:r>
    </w:p>
    <w:p w14:paraId="32C0D7A4" w14:textId="7135A8F0" w:rsidR="0008013D" w:rsidRPr="00AD7ED2" w:rsidRDefault="0008013D" w:rsidP="001A0E59">
      <w:pPr>
        <w:pStyle w:val="Listenabsatz"/>
        <w:numPr>
          <w:ilvl w:val="0"/>
          <w:numId w:val="10"/>
        </w:numPr>
        <w:spacing w:after="0" w:line="240" w:lineRule="auto"/>
        <w:ind w:left="357" w:hanging="357"/>
        <w:rPr>
          <w:rFonts w:ascii="Arial" w:hAnsi="Arial" w:cs="Arial"/>
          <w:sz w:val="24"/>
          <w:szCs w:val="24"/>
        </w:rPr>
      </w:pPr>
      <w:r w:rsidRPr="00AD7ED2">
        <w:rPr>
          <w:rFonts w:ascii="Arial" w:hAnsi="Arial" w:cs="Arial"/>
          <w:sz w:val="24"/>
          <w:szCs w:val="24"/>
        </w:rPr>
        <w:t>Alle Förderprogramme müssen verpflichtende Vorgaben zur Barrierefreiheit enthalten. Ein spezielles Förderprogramm sollte gezielt barrierefreie Innovationen adressieren.</w:t>
      </w:r>
    </w:p>
    <w:p w14:paraId="043430FA" w14:textId="053C9A46" w:rsidR="000D3F6A" w:rsidRDefault="000D3F6A" w:rsidP="001A0E59">
      <w:pPr>
        <w:pStyle w:val="Listenabsatz"/>
        <w:numPr>
          <w:ilvl w:val="0"/>
          <w:numId w:val="10"/>
        </w:numPr>
        <w:spacing w:after="0" w:line="240" w:lineRule="auto"/>
        <w:ind w:left="357" w:hanging="357"/>
        <w:rPr>
          <w:rFonts w:ascii="Arial" w:hAnsi="Arial" w:cs="Arial"/>
          <w:sz w:val="24"/>
          <w:szCs w:val="24"/>
        </w:rPr>
      </w:pPr>
      <w:r w:rsidRPr="00AD7ED2">
        <w:rPr>
          <w:rFonts w:ascii="Arial" w:hAnsi="Arial" w:cs="Arial"/>
          <w:sz w:val="24"/>
          <w:szCs w:val="24"/>
        </w:rPr>
        <w:t>Die Bewusstseinsbildung in den Unternehmen für das Thema Barrierefreiheit ist durch gezielte Kampagnen zu schärfen.</w:t>
      </w:r>
    </w:p>
    <w:p w14:paraId="00F72562" w14:textId="77777777" w:rsidR="00163835" w:rsidRPr="00AD7ED2" w:rsidRDefault="00163835" w:rsidP="001A0E59">
      <w:pPr>
        <w:pStyle w:val="Listenabsatz"/>
        <w:spacing w:after="0" w:line="240" w:lineRule="auto"/>
        <w:ind w:left="0"/>
        <w:rPr>
          <w:rFonts w:ascii="Arial" w:hAnsi="Arial" w:cs="Arial"/>
          <w:sz w:val="24"/>
          <w:szCs w:val="24"/>
        </w:rPr>
      </w:pPr>
    </w:p>
    <w:p w14:paraId="13D19D75" w14:textId="220F8BA7" w:rsidR="000D3F6A" w:rsidRPr="00163835" w:rsidRDefault="00163835" w:rsidP="001A0E59">
      <w:pPr>
        <w:pStyle w:val="berschrift2"/>
        <w:rPr>
          <w:rFonts w:ascii="Arial" w:hAnsi="Arial" w:cs="Arial"/>
          <w:sz w:val="28"/>
          <w:szCs w:val="28"/>
        </w:rPr>
      </w:pPr>
      <w:r w:rsidRPr="00163835">
        <w:rPr>
          <w:rFonts w:ascii="Arial" w:hAnsi="Arial" w:cs="Arial"/>
          <w:sz w:val="28"/>
          <w:szCs w:val="28"/>
        </w:rPr>
        <w:t>5. P</w:t>
      </w:r>
      <w:r w:rsidR="00FD3CBB" w:rsidRPr="00163835">
        <w:rPr>
          <w:rFonts w:ascii="Arial" w:hAnsi="Arial" w:cs="Arial"/>
          <w:sz w:val="28"/>
          <w:szCs w:val="28"/>
        </w:rPr>
        <w:t xml:space="preserve">artizipation </w:t>
      </w:r>
      <w:r w:rsidR="000642AB" w:rsidRPr="00163835">
        <w:rPr>
          <w:rFonts w:ascii="Arial" w:hAnsi="Arial" w:cs="Arial"/>
          <w:sz w:val="28"/>
          <w:szCs w:val="28"/>
        </w:rPr>
        <w:t>gewährleisten</w:t>
      </w:r>
      <w:r w:rsidR="00FD3CBB" w:rsidRPr="00163835">
        <w:rPr>
          <w:rFonts w:ascii="Arial" w:hAnsi="Arial" w:cs="Arial"/>
          <w:sz w:val="28"/>
          <w:szCs w:val="28"/>
        </w:rPr>
        <w:t>!</w:t>
      </w:r>
    </w:p>
    <w:p w14:paraId="6DE2BFFF" w14:textId="77777777" w:rsidR="00FD3CBB" w:rsidRPr="00AD7ED2" w:rsidRDefault="00FD3CBB" w:rsidP="00AD7ED2">
      <w:pPr>
        <w:spacing w:after="0" w:line="240" w:lineRule="auto"/>
        <w:rPr>
          <w:rFonts w:ascii="Arial" w:hAnsi="Arial" w:cs="Arial"/>
          <w:sz w:val="24"/>
          <w:szCs w:val="24"/>
        </w:rPr>
      </w:pPr>
      <w:r w:rsidRPr="00AD7ED2">
        <w:rPr>
          <w:rFonts w:ascii="Arial" w:hAnsi="Arial" w:cs="Arial"/>
          <w:sz w:val="24"/>
          <w:szCs w:val="24"/>
        </w:rPr>
        <w:t>Menschen mit Behinderung sind in alle Prozesse effektiv einzubinden, von der Erarbeitung des Gesetzes, über die Entwicklung von Standards bis hin zur Marktüberwachung.</w:t>
      </w:r>
    </w:p>
    <w:p w14:paraId="2ACEFC39" w14:textId="77777777" w:rsidR="00FD3CBB" w:rsidRPr="00AD7ED2" w:rsidRDefault="00FD3CBB" w:rsidP="00AD7ED2">
      <w:pPr>
        <w:spacing w:after="0" w:line="240" w:lineRule="auto"/>
        <w:rPr>
          <w:rFonts w:ascii="Arial" w:hAnsi="Arial" w:cs="Arial"/>
          <w:sz w:val="24"/>
          <w:szCs w:val="24"/>
        </w:rPr>
      </w:pPr>
    </w:p>
    <w:bookmarkEnd w:id="0"/>
    <w:bookmarkEnd w:id="1"/>
    <w:p w14:paraId="2C3DF54A" w14:textId="3B64321C" w:rsidR="0042261C" w:rsidRPr="00163835" w:rsidRDefault="00576409" w:rsidP="001A0E59">
      <w:pPr>
        <w:autoSpaceDE w:val="0"/>
        <w:autoSpaceDN w:val="0"/>
        <w:adjustRightInd w:val="0"/>
        <w:spacing w:before="120" w:after="120" w:line="240" w:lineRule="auto"/>
        <w:rPr>
          <w:rFonts w:ascii="Arial" w:hAnsi="Arial" w:cs="Arial"/>
          <w:b/>
          <w:sz w:val="28"/>
          <w:szCs w:val="28"/>
        </w:rPr>
      </w:pPr>
      <w:r w:rsidRPr="00163835">
        <w:rPr>
          <w:rFonts w:ascii="Arial" w:hAnsi="Arial" w:cs="Arial"/>
          <w:b/>
          <w:sz w:val="28"/>
          <w:szCs w:val="28"/>
        </w:rPr>
        <w:t>Zum Nachlesen</w:t>
      </w:r>
      <w:r w:rsidR="0042261C" w:rsidRPr="00163835">
        <w:rPr>
          <w:rFonts w:ascii="Arial" w:hAnsi="Arial" w:cs="Arial"/>
          <w:b/>
          <w:sz w:val="28"/>
          <w:szCs w:val="28"/>
        </w:rPr>
        <w:t>:</w:t>
      </w:r>
    </w:p>
    <w:p w14:paraId="4531317B" w14:textId="7094A5E9" w:rsidR="0042261C" w:rsidRPr="00AD7ED2" w:rsidRDefault="00111333" w:rsidP="00AD7ED2">
      <w:pPr>
        <w:autoSpaceDE w:val="0"/>
        <w:autoSpaceDN w:val="0"/>
        <w:adjustRightInd w:val="0"/>
        <w:spacing w:after="0" w:line="240" w:lineRule="auto"/>
        <w:rPr>
          <w:rFonts w:ascii="Arial" w:hAnsi="Arial" w:cs="Arial"/>
          <w:sz w:val="24"/>
          <w:szCs w:val="24"/>
        </w:rPr>
      </w:pPr>
      <w:r w:rsidRPr="00AD7ED2">
        <w:rPr>
          <w:rFonts w:ascii="Arial" w:hAnsi="Arial" w:cs="Arial"/>
          <w:sz w:val="24"/>
          <w:szCs w:val="24"/>
        </w:rPr>
        <w:t xml:space="preserve">Forderungspapier des Deutschen Behindertenrates (DBR): </w:t>
      </w:r>
      <w:hyperlink r:id="rId6" w:history="1">
        <w:r w:rsidR="001A0E59" w:rsidRPr="00862E3B">
          <w:rPr>
            <w:rStyle w:val="Hyperlink"/>
            <w:rFonts w:ascii="Arial" w:hAnsi="Arial" w:cs="Arial"/>
            <w:sz w:val="24"/>
            <w:szCs w:val="24"/>
          </w:rPr>
          <w:t>https://www.deutscher-behindertenrat.de/ID255536</w:t>
        </w:r>
      </w:hyperlink>
      <w:r w:rsidR="001A0E59">
        <w:rPr>
          <w:rStyle w:val="Hyperlink"/>
          <w:rFonts w:ascii="Arial" w:hAnsi="Arial" w:cs="Arial"/>
          <w:color w:val="auto"/>
          <w:sz w:val="24"/>
          <w:szCs w:val="24"/>
        </w:rPr>
        <w:t xml:space="preserve"> </w:t>
      </w:r>
    </w:p>
    <w:p w14:paraId="12D64BF8" w14:textId="77777777" w:rsidR="00576409" w:rsidRPr="00AD7ED2" w:rsidRDefault="00576409" w:rsidP="00AD7ED2">
      <w:pPr>
        <w:autoSpaceDE w:val="0"/>
        <w:autoSpaceDN w:val="0"/>
        <w:adjustRightInd w:val="0"/>
        <w:spacing w:after="0" w:line="240" w:lineRule="auto"/>
        <w:rPr>
          <w:rFonts w:ascii="Arial" w:hAnsi="Arial" w:cs="Arial"/>
          <w:sz w:val="24"/>
          <w:szCs w:val="24"/>
        </w:rPr>
      </w:pPr>
    </w:p>
    <w:p w14:paraId="79D53A70" w14:textId="1933BE95" w:rsidR="0042261C" w:rsidRPr="00AD7ED2" w:rsidRDefault="00111333" w:rsidP="00AD7ED2">
      <w:pPr>
        <w:autoSpaceDE w:val="0"/>
        <w:autoSpaceDN w:val="0"/>
        <w:adjustRightInd w:val="0"/>
        <w:spacing w:after="0" w:line="240" w:lineRule="auto"/>
        <w:rPr>
          <w:rFonts w:ascii="Arial" w:hAnsi="Arial" w:cs="Arial"/>
          <w:sz w:val="24"/>
          <w:szCs w:val="24"/>
        </w:rPr>
      </w:pPr>
      <w:r w:rsidRPr="00AD7ED2">
        <w:rPr>
          <w:rFonts w:ascii="Arial" w:hAnsi="Arial" w:cs="Arial"/>
          <w:sz w:val="24"/>
          <w:szCs w:val="24"/>
        </w:rPr>
        <w:t xml:space="preserve">Informationen der </w:t>
      </w:r>
      <w:proofErr w:type="spellStart"/>
      <w:r w:rsidRPr="00AD7ED2">
        <w:rPr>
          <w:rFonts w:ascii="Arial" w:hAnsi="Arial" w:cs="Arial"/>
          <w:sz w:val="24"/>
          <w:szCs w:val="24"/>
        </w:rPr>
        <w:t>Monitoringstelle</w:t>
      </w:r>
      <w:proofErr w:type="spellEnd"/>
      <w:r w:rsidRPr="00AD7ED2">
        <w:rPr>
          <w:rFonts w:ascii="Arial" w:hAnsi="Arial" w:cs="Arial"/>
          <w:sz w:val="24"/>
          <w:szCs w:val="24"/>
        </w:rPr>
        <w:t xml:space="preserve"> zur UN-BRK</w:t>
      </w:r>
      <w:r w:rsidR="00CC275D" w:rsidRPr="00AD7ED2">
        <w:rPr>
          <w:rFonts w:ascii="Arial" w:hAnsi="Arial" w:cs="Arial"/>
          <w:sz w:val="24"/>
          <w:szCs w:val="24"/>
        </w:rPr>
        <w:t xml:space="preserve"> zum EAA</w:t>
      </w:r>
      <w:r w:rsidRPr="00AD7ED2">
        <w:rPr>
          <w:rFonts w:ascii="Arial" w:hAnsi="Arial" w:cs="Arial"/>
          <w:sz w:val="24"/>
          <w:szCs w:val="24"/>
        </w:rPr>
        <w:t xml:space="preserve">: </w:t>
      </w:r>
      <w:hyperlink r:id="rId7" w:history="1">
        <w:r w:rsidR="001A0E59" w:rsidRPr="00862E3B">
          <w:rPr>
            <w:rStyle w:val="Hyperlink"/>
            <w:rFonts w:ascii="Arial" w:hAnsi="Arial" w:cs="Arial"/>
            <w:sz w:val="24"/>
            <w:szCs w:val="24"/>
          </w:rPr>
          <w:t>https://www.institut-fuer-menschenrechte.de/aktuelles/detail/35-verbaendekonsultation-zur-umsetzung-des-european-accessibility-act</w:t>
        </w:r>
      </w:hyperlink>
    </w:p>
    <w:p w14:paraId="386DC476" w14:textId="77777777" w:rsidR="00576409" w:rsidRPr="00AD7ED2" w:rsidRDefault="00576409" w:rsidP="00AD7ED2">
      <w:pPr>
        <w:autoSpaceDE w:val="0"/>
        <w:autoSpaceDN w:val="0"/>
        <w:adjustRightInd w:val="0"/>
        <w:spacing w:after="0" w:line="240" w:lineRule="auto"/>
        <w:rPr>
          <w:rFonts w:ascii="Arial" w:hAnsi="Arial" w:cs="Arial"/>
          <w:sz w:val="24"/>
          <w:szCs w:val="24"/>
        </w:rPr>
      </w:pPr>
    </w:p>
    <w:p w14:paraId="1D8847F1" w14:textId="0A23887C" w:rsidR="0042261C" w:rsidRDefault="00111333" w:rsidP="00AD7ED2">
      <w:pPr>
        <w:autoSpaceDE w:val="0"/>
        <w:autoSpaceDN w:val="0"/>
        <w:adjustRightInd w:val="0"/>
        <w:spacing w:after="0" w:line="240" w:lineRule="auto"/>
        <w:rPr>
          <w:rStyle w:val="Hyperlink"/>
          <w:rFonts w:ascii="Arial" w:hAnsi="Arial" w:cs="Arial"/>
          <w:color w:val="auto"/>
          <w:sz w:val="24"/>
          <w:szCs w:val="24"/>
        </w:rPr>
      </w:pPr>
      <w:r w:rsidRPr="00AD7ED2">
        <w:rPr>
          <w:rFonts w:ascii="Arial" w:hAnsi="Arial" w:cs="Arial"/>
          <w:sz w:val="24"/>
          <w:szCs w:val="24"/>
        </w:rPr>
        <w:t xml:space="preserve">Informationen der </w:t>
      </w:r>
      <w:r w:rsidR="00576409" w:rsidRPr="00AD7ED2">
        <w:rPr>
          <w:rFonts w:ascii="Arial" w:hAnsi="Arial" w:cs="Arial"/>
          <w:sz w:val="24"/>
          <w:szCs w:val="24"/>
        </w:rPr>
        <w:t xml:space="preserve">Bundesfachstelle Barrierefreiheit: </w:t>
      </w:r>
      <w:hyperlink r:id="rId8" w:history="1">
        <w:r w:rsidR="001A0E59" w:rsidRPr="00862E3B">
          <w:rPr>
            <w:rStyle w:val="Hyperlink"/>
            <w:rFonts w:ascii="Arial" w:hAnsi="Arial" w:cs="Arial"/>
            <w:sz w:val="24"/>
            <w:szCs w:val="24"/>
          </w:rPr>
          <w:t>https://www.bundesfachstelle-barrierefreiheit.de/DE/Themen/European-Accessibility-Act/european-accessibility-act_node.html</w:t>
        </w:r>
      </w:hyperlink>
      <w:r w:rsidR="001A0E59">
        <w:rPr>
          <w:rStyle w:val="Hyperlink"/>
          <w:rFonts w:ascii="Arial" w:hAnsi="Arial" w:cs="Arial"/>
          <w:color w:val="auto"/>
          <w:sz w:val="24"/>
          <w:szCs w:val="24"/>
        </w:rPr>
        <w:t xml:space="preserve"> </w:t>
      </w:r>
    </w:p>
    <w:p w14:paraId="094EAC65" w14:textId="64B27756" w:rsidR="006D036A" w:rsidRDefault="006D036A" w:rsidP="00AD7ED2">
      <w:pPr>
        <w:autoSpaceDE w:val="0"/>
        <w:autoSpaceDN w:val="0"/>
        <w:adjustRightInd w:val="0"/>
        <w:spacing w:after="0" w:line="240" w:lineRule="auto"/>
        <w:rPr>
          <w:rStyle w:val="Hyperlink"/>
          <w:rFonts w:ascii="Arial" w:hAnsi="Arial" w:cs="Arial"/>
          <w:color w:val="auto"/>
          <w:sz w:val="24"/>
          <w:szCs w:val="24"/>
        </w:rPr>
      </w:pPr>
    </w:p>
    <w:p w14:paraId="2D991D79" w14:textId="4E8E82AE" w:rsidR="006D036A" w:rsidRDefault="006D036A" w:rsidP="00AD7ED2">
      <w:pPr>
        <w:autoSpaceDE w:val="0"/>
        <w:autoSpaceDN w:val="0"/>
        <w:adjustRightInd w:val="0"/>
        <w:spacing w:after="0" w:line="240" w:lineRule="auto"/>
        <w:rPr>
          <w:rStyle w:val="Hyperlink"/>
          <w:rFonts w:ascii="Arial" w:hAnsi="Arial" w:cs="Arial"/>
          <w:color w:val="auto"/>
          <w:sz w:val="24"/>
          <w:szCs w:val="24"/>
          <w:u w:val="none"/>
        </w:rPr>
      </w:pPr>
      <w:r>
        <w:rPr>
          <w:rStyle w:val="Hyperlink"/>
          <w:rFonts w:ascii="Arial" w:hAnsi="Arial" w:cs="Arial"/>
          <w:color w:val="auto"/>
          <w:sz w:val="24"/>
          <w:szCs w:val="24"/>
          <w:u w:val="none"/>
        </w:rPr>
        <w:t>Forderungen des Inklusionsbeirats zum Barrierefreiheitsrecht:</w:t>
      </w:r>
    </w:p>
    <w:p w14:paraId="4C381DE9" w14:textId="1B18D123" w:rsidR="006D036A" w:rsidRPr="006D036A" w:rsidRDefault="007D7058" w:rsidP="00AD7ED2">
      <w:pPr>
        <w:autoSpaceDE w:val="0"/>
        <w:autoSpaceDN w:val="0"/>
        <w:adjustRightInd w:val="0"/>
        <w:spacing w:after="0" w:line="240" w:lineRule="auto"/>
        <w:rPr>
          <w:rStyle w:val="Hyperlink"/>
          <w:rFonts w:ascii="Arial" w:hAnsi="Arial" w:cs="Arial"/>
          <w:color w:val="auto"/>
          <w:sz w:val="24"/>
          <w:szCs w:val="24"/>
          <w:u w:val="none"/>
        </w:rPr>
      </w:pPr>
      <w:hyperlink r:id="rId9" w:history="1">
        <w:r w:rsidR="006D036A" w:rsidRPr="0076397E">
          <w:rPr>
            <w:rStyle w:val="Hyperlink"/>
            <w:rFonts w:ascii="Arial" w:hAnsi="Arial" w:cs="Arial"/>
            <w:sz w:val="24"/>
            <w:szCs w:val="24"/>
          </w:rPr>
          <w:t>https://www.behindertenbeauftragter.de/SharedDocs/Downloads/DE/20210107_Forderungspapier_Inklusionsbeirat_EAA.pdf?__blob=publicationFile&amp;v=4</w:t>
        </w:r>
      </w:hyperlink>
      <w:r w:rsidR="006D036A">
        <w:rPr>
          <w:rStyle w:val="Hyperlink"/>
          <w:rFonts w:ascii="Arial" w:hAnsi="Arial" w:cs="Arial"/>
          <w:color w:val="auto"/>
          <w:sz w:val="24"/>
          <w:szCs w:val="24"/>
          <w:u w:val="none"/>
        </w:rPr>
        <w:t xml:space="preserve"> </w:t>
      </w:r>
    </w:p>
    <w:p w14:paraId="4C62BA3B" w14:textId="028F55DC" w:rsidR="003069D2" w:rsidRPr="00AD7ED2" w:rsidRDefault="003069D2" w:rsidP="00AD7ED2">
      <w:pPr>
        <w:autoSpaceDE w:val="0"/>
        <w:autoSpaceDN w:val="0"/>
        <w:adjustRightInd w:val="0"/>
        <w:spacing w:after="0" w:line="240" w:lineRule="auto"/>
        <w:rPr>
          <w:rStyle w:val="Hyperlink"/>
          <w:rFonts w:ascii="Arial" w:hAnsi="Arial" w:cs="Arial"/>
          <w:color w:val="auto"/>
          <w:sz w:val="24"/>
          <w:szCs w:val="24"/>
        </w:rPr>
      </w:pPr>
    </w:p>
    <w:p w14:paraId="4FDD8607" w14:textId="50E7E1D9" w:rsidR="003069D2" w:rsidRPr="00AD7ED2" w:rsidRDefault="003069D2" w:rsidP="00AD7ED2">
      <w:pPr>
        <w:autoSpaceDE w:val="0"/>
        <w:autoSpaceDN w:val="0"/>
        <w:adjustRightInd w:val="0"/>
        <w:spacing w:after="0" w:line="240" w:lineRule="auto"/>
        <w:rPr>
          <w:rFonts w:ascii="Arial" w:hAnsi="Arial" w:cs="Arial"/>
          <w:sz w:val="24"/>
          <w:szCs w:val="24"/>
        </w:rPr>
      </w:pPr>
      <w:r w:rsidRPr="00AD7ED2">
        <w:rPr>
          <w:rStyle w:val="Hyperlink"/>
          <w:rFonts w:ascii="Arial" w:hAnsi="Arial" w:cs="Arial"/>
          <w:color w:val="auto"/>
          <w:sz w:val="24"/>
          <w:szCs w:val="24"/>
          <w:u w:val="none"/>
        </w:rPr>
        <w:t>Internetseite der Kampagne für ein gutes Barrierefreiheits</w:t>
      </w:r>
      <w:r w:rsidR="00163835">
        <w:rPr>
          <w:rStyle w:val="Hyperlink"/>
          <w:rFonts w:ascii="Arial" w:hAnsi="Arial" w:cs="Arial"/>
          <w:color w:val="auto"/>
          <w:sz w:val="24"/>
          <w:szCs w:val="24"/>
          <w:u w:val="none"/>
        </w:rPr>
        <w:t>recht</w:t>
      </w:r>
      <w:r w:rsidRPr="00AD7ED2">
        <w:rPr>
          <w:rStyle w:val="Hyperlink"/>
          <w:rFonts w:ascii="Arial" w:hAnsi="Arial" w:cs="Arial"/>
          <w:color w:val="auto"/>
          <w:sz w:val="24"/>
          <w:szCs w:val="24"/>
          <w:u w:val="none"/>
        </w:rPr>
        <w:t xml:space="preserve">: </w:t>
      </w:r>
      <w:hyperlink r:id="rId10" w:history="1">
        <w:r w:rsidR="001A0E59" w:rsidRPr="00862E3B">
          <w:rPr>
            <w:rStyle w:val="Hyperlink"/>
            <w:rFonts w:ascii="Arial" w:hAnsi="Arial" w:cs="Arial"/>
            <w:sz w:val="24"/>
            <w:szCs w:val="24"/>
          </w:rPr>
          <w:t>www.barrierefreiheitsgesetz.org</w:t>
        </w:r>
      </w:hyperlink>
      <w:r w:rsidR="001A0E59">
        <w:rPr>
          <w:rStyle w:val="Hyperlink"/>
          <w:rFonts w:ascii="Arial" w:hAnsi="Arial" w:cs="Arial"/>
          <w:color w:val="auto"/>
          <w:sz w:val="24"/>
          <w:szCs w:val="24"/>
        </w:rPr>
        <w:t xml:space="preserve"> </w:t>
      </w:r>
    </w:p>
    <w:p w14:paraId="627E7936" w14:textId="70BA09B6" w:rsidR="00576409" w:rsidRDefault="00576409" w:rsidP="00AD7ED2">
      <w:pPr>
        <w:autoSpaceDE w:val="0"/>
        <w:autoSpaceDN w:val="0"/>
        <w:adjustRightInd w:val="0"/>
        <w:spacing w:after="0" w:line="240" w:lineRule="auto"/>
        <w:rPr>
          <w:rFonts w:ascii="Arial" w:hAnsi="Arial" w:cs="Arial"/>
          <w:sz w:val="24"/>
          <w:szCs w:val="24"/>
        </w:rPr>
      </w:pPr>
    </w:p>
    <w:p w14:paraId="2C138421" w14:textId="77777777" w:rsidR="00426031" w:rsidRPr="00AD7ED2" w:rsidRDefault="00426031" w:rsidP="00AD7ED2">
      <w:pPr>
        <w:autoSpaceDE w:val="0"/>
        <w:autoSpaceDN w:val="0"/>
        <w:adjustRightInd w:val="0"/>
        <w:spacing w:after="0" w:line="240" w:lineRule="auto"/>
        <w:rPr>
          <w:rFonts w:ascii="Arial" w:hAnsi="Arial" w:cs="Arial"/>
          <w:sz w:val="24"/>
          <w:szCs w:val="24"/>
        </w:rPr>
      </w:pPr>
    </w:p>
    <w:p w14:paraId="4B04A7FC" w14:textId="77777777" w:rsidR="00426031" w:rsidRDefault="003069D2" w:rsidP="001A0E59">
      <w:pPr>
        <w:spacing w:after="120" w:line="240" w:lineRule="auto"/>
        <w:rPr>
          <w:rFonts w:ascii="Arial" w:hAnsi="Arial" w:cs="Arial"/>
          <w:b/>
          <w:bCs/>
          <w:sz w:val="24"/>
          <w:szCs w:val="24"/>
        </w:rPr>
      </w:pPr>
      <w:r w:rsidRPr="00DA74FD">
        <w:rPr>
          <w:rFonts w:ascii="Arial" w:hAnsi="Arial" w:cs="Arial"/>
          <w:b/>
          <w:bCs/>
          <w:sz w:val="24"/>
          <w:szCs w:val="24"/>
        </w:rPr>
        <w:t>Erstunterzeichner*innen:</w:t>
      </w:r>
      <w:r w:rsidR="00947B90">
        <w:rPr>
          <w:rFonts w:ascii="Arial" w:hAnsi="Arial" w:cs="Arial"/>
          <w:b/>
          <w:bCs/>
          <w:sz w:val="24"/>
          <w:szCs w:val="24"/>
        </w:rPr>
        <w:t xml:space="preserve"> </w:t>
      </w:r>
    </w:p>
    <w:p w14:paraId="075AAB00" w14:textId="28B1E0AA" w:rsidR="00426031" w:rsidRPr="001A0E59" w:rsidRDefault="00947B90" w:rsidP="001A0E59">
      <w:pPr>
        <w:pStyle w:val="Listenabsatz"/>
        <w:numPr>
          <w:ilvl w:val="0"/>
          <w:numId w:val="16"/>
        </w:numPr>
        <w:spacing w:after="0" w:line="276" w:lineRule="auto"/>
        <w:rPr>
          <w:rFonts w:ascii="Arial" w:hAnsi="Arial" w:cs="Arial"/>
          <w:sz w:val="24"/>
          <w:szCs w:val="24"/>
        </w:rPr>
      </w:pPr>
      <w:proofErr w:type="spellStart"/>
      <w:r w:rsidRPr="001A0E59">
        <w:rPr>
          <w:rFonts w:ascii="Arial" w:hAnsi="Arial" w:cs="Arial"/>
          <w:sz w:val="24"/>
          <w:szCs w:val="24"/>
        </w:rPr>
        <w:t>AbilityWatch</w:t>
      </w:r>
      <w:proofErr w:type="spellEnd"/>
      <w:r w:rsidRPr="001A0E59">
        <w:rPr>
          <w:rFonts w:ascii="Arial" w:hAnsi="Arial" w:cs="Arial"/>
          <w:sz w:val="24"/>
          <w:szCs w:val="24"/>
        </w:rPr>
        <w:t xml:space="preserve"> e.V.</w:t>
      </w:r>
    </w:p>
    <w:p w14:paraId="2D7AB629" w14:textId="77777777" w:rsidR="00426031" w:rsidRPr="001A0E59" w:rsidRDefault="00B817E9"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AWO Bundesverband e.V. </w:t>
      </w:r>
    </w:p>
    <w:p w14:paraId="530DBD14" w14:textId="77777777" w:rsidR="00426031" w:rsidRPr="001A0E59" w:rsidRDefault="00947B90"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B</w:t>
      </w:r>
      <w:r w:rsidR="0050585A" w:rsidRPr="001A0E59">
        <w:rPr>
          <w:rFonts w:ascii="Arial" w:hAnsi="Arial" w:cs="Arial"/>
          <w:sz w:val="24"/>
          <w:szCs w:val="24"/>
        </w:rPr>
        <w:t>erliner Behindertenverband</w:t>
      </w:r>
      <w:r w:rsidR="00B817E9" w:rsidRPr="001A0E59">
        <w:rPr>
          <w:rFonts w:ascii="Arial" w:hAnsi="Arial" w:cs="Arial"/>
          <w:sz w:val="24"/>
          <w:szCs w:val="24"/>
        </w:rPr>
        <w:t xml:space="preserve"> e.V.</w:t>
      </w:r>
    </w:p>
    <w:p w14:paraId="356DDF93" w14:textId="77777777" w:rsidR="00426031" w:rsidRPr="001A0E59" w:rsidRDefault="00D5786C"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Bochumer Zentrum für Disability Studies (BODYS) </w:t>
      </w:r>
    </w:p>
    <w:p w14:paraId="10043D3A" w14:textId="77777777" w:rsidR="001A0E59" w:rsidRDefault="0050585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BSK-Landesverband Selbsthilfe Körperbehinderter Saarland</w:t>
      </w:r>
      <w:r w:rsidR="000740DB" w:rsidRPr="001A0E59">
        <w:rPr>
          <w:rFonts w:ascii="Arial" w:hAnsi="Arial" w:cs="Arial"/>
          <w:sz w:val="24"/>
          <w:szCs w:val="24"/>
        </w:rPr>
        <w:t xml:space="preserve"> (LSK-Saarland) e.V.</w:t>
      </w:r>
      <w:r w:rsidRPr="001A0E59">
        <w:rPr>
          <w:rFonts w:ascii="Arial" w:hAnsi="Arial" w:cs="Arial"/>
          <w:sz w:val="24"/>
          <w:szCs w:val="24"/>
        </w:rPr>
        <w:t xml:space="preserve"> </w:t>
      </w:r>
    </w:p>
    <w:p w14:paraId="40CDCC3C" w14:textId="0DAD99B0" w:rsidR="00426031" w:rsidRPr="001A0E59" w:rsidRDefault="001A0E59" w:rsidP="001A0E59">
      <w:pPr>
        <w:pStyle w:val="Listenabsatz"/>
        <w:numPr>
          <w:ilvl w:val="0"/>
          <w:numId w:val="16"/>
        </w:numPr>
        <w:spacing w:after="0" w:line="276" w:lineRule="auto"/>
        <w:rPr>
          <w:rFonts w:ascii="Arial" w:hAnsi="Arial" w:cs="Arial"/>
          <w:sz w:val="24"/>
          <w:szCs w:val="24"/>
        </w:rPr>
      </w:pPr>
      <w:r>
        <w:rPr>
          <w:rFonts w:ascii="Arial" w:hAnsi="Arial" w:cs="Arial"/>
          <w:sz w:val="24"/>
          <w:szCs w:val="24"/>
        </w:rPr>
        <w:t>B</w:t>
      </w:r>
      <w:r w:rsidR="00CB0419" w:rsidRPr="001A0E59">
        <w:rPr>
          <w:rFonts w:ascii="Arial" w:hAnsi="Arial" w:cs="Arial"/>
          <w:sz w:val="24"/>
          <w:szCs w:val="24"/>
        </w:rPr>
        <w:t>undesverband behinderter und chronisch kranker Eltern</w:t>
      </w:r>
      <w:r w:rsidR="008944C6" w:rsidRPr="001A0E59">
        <w:rPr>
          <w:rFonts w:ascii="Arial" w:hAnsi="Arial" w:cs="Arial"/>
          <w:sz w:val="24"/>
          <w:szCs w:val="24"/>
        </w:rPr>
        <w:t xml:space="preserve"> – </w:t>
      </w:r>
      <w:proofErr w:type="spellStart"/>
      <w:r w:rsidR="008944C6" w:rsidRPr="001A0E59">
        <w:rPr>
          <w:rFonts w:ascii="Arial" w:hAnsi="Arial" w:cs="Arial"/>
          <w:sz w:val="24"/>
          <w:szCs w:val="24"/>
        </w:rPr>
        <w:t>bbe</w:t>
      </w:r>
      <w:proofErr w:type="spellEnd"/>
      <w:r w:rsidR="008944C6" w:rsidRPr="001A0E59">
        <w:rPr>
          <w:rFonts w:ascii="Arial" w:hAnsi="Arial" w:cs="Arial"/>
          <w:sz w:val="24"/>
          <w:szCs w:val="24"/>
        </w:rPr>
        <w:t xml:space="preserve"> e.V.</w:t>
      </w:r>
    </w:p>
    <w:p w14:paraId="22712334" w14:textId="77777777" w:rsidR="00426031" w:rsidRPr="001A0E59" w:rsidRDefault="003B3ED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Bundesverband evangelische Behindertenhilfe e.V. </w:t>
      </w:r>
    </w:p>
    <w:p w14:paraId="4089825C" w14:textId="77777777" w:rsidR="00426031" w:rsidRPr="001A0E59" w:rsidRDefault="00D6378A" w:rsidP="001A0E59">
      <w:pPr>
        <w:pStyle w:val="Listenabsatz"/>
        <w:numPr>
          <w:ilvl w:val="0"/>
          <w:numId w:val="16"/>
        </w:numPr>
        <w:spacing w:after="0" w:line="276" w:lineRule="auto"/>
        <w:rPr>
          <w:rFonts w:ascii="Arial" w:eastAsia="Times New Roman" w:hAnsi="Arial" w:cs="Arial"/>
          <w:sz w:val="24"/>
          <w:szCs w:val="24"/>
        </w:rPr>
      </w:pPr>
      <w:r w:rsidRPr="001A0E59">
        <w:rPr>
          <w:rFonts w:ascii="Arial" w:eastAsia="Times New Roman" w:hAnsi="Arial" w:cs="Arial"/>
          <w:sz w:val="24"/>
          <w:szCs w:val="24"/>
        </w:rPr>
        <w:t xml:space="preserve">Bundesverband Psychiatrie-Erfahrener e.V. </w:t>
      </w:r>
    </w:p>
    <w:p w14:paraId="5C675BEF" w14:textId="77777777" w:rsidR="00426031" w:rsidRPr="001A0E59" w:rsidRDefault="00EA05F7"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Bundesverband Selbsthilfe Körperbehinderter </w:t>
      </w:r>
      <w:r w:rsidR="00B817E9" w:rsidRPr="001A0E59">
        <w:rPr>
          <w:rFonts w:ascii="Arial" w:hAnsi="Arial" w:cs="Arial"/>
          <w:sz w:val="24"/>
          <w:szCs w:val="24"/>
        </w:rPr>
        <w:t xml:space="preserve">e.V. </w:t>
      </w:r>
      <w:r w:rsidRPr="001A0E59">
        <w:rPr>
          <w:rFonts w:ascii="Arial" w:hAnsi="Arial" w:cs="Arial"/>
          <w:sz w:val="24"/>
          <w:szCs w:val="24"/>
        </w:rPr>
        <w:t>(BSK)</w:t>
      </w:r>
      <w:r w:rsidR="00B817E9" w:rsidRPr="001A0E59">
        <w:rPr>
          <w:rFonts w:ascii="Arial" w:hAnsi="Arial" w:cs="Arial"/>
          <w:sz w:val="24"/>
          <w:szCs w:val="24"/>
        </w:rPr>
        <w:t xml:space="preserve"> </w:t>
      </w:r>
    </w:p>
    <w:p w14:paraId="659D4F86" w14:textId="77777777" w:rsidR="00426031" w:rsidRPr="001A0E59" w:rsidRDefault="00D5786C"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Bundesvereinigung Lebenshilfe e.V. </w:t>
      </w:r>
    </w:p>
    <w:p w14:paraId="1D4DD51E" w14:textId="77777777" w:rsidR="00426031" w:rsidRPr="001A0E59" w:rsidRDefault="00B817E9"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Deutscher Blinden- und Sehbehindertenverband e.V.</w:t>
      </w:r>
      <w:r w:rsidR="00EA05F7" w:rsidRPr="001A0E59">
        <w:rPr>
          <w:rFonts w:ascii="Arial" w:hAnsi="Arial" w:cs="Arial"/>
          <w:sz w:val="24"/>
          <w:szCs w:val="24"/>
        </w:rPr>
        <w:t xml:space="preserve"> </w:t>
      </w:r>
    </w:p>
    <w:p w14:paraId="7CF26342" w14:textId="77777777" w:rsidR="00426031" w:rsidRPr="001A0E59" w:rsidRDefault="00947B90"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Deutscher Paritätischer Wohlfahrtsverband – Gesamtverband e.V. </w:t>
      </w:r>
    </w:p>
    <w:p w14:paraId="5E406DE3" w14:textId="77777777" w:rsidR="00426031" w:rsidRPr="001A0E59" w:rsidRDefault="00D5786C"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Deutscher Verein der Blinden und Sehbehinderten in Studium und Beruf e.V. (DVBS)</w:t>
      </w:r>
    </w:p>
    <w:p w14:paraId="667676AD" w14:textId="77777777" w:rsidR="00426031" w:rsidRPr="001A0E59" w:rsidRDefault="00D12BE1"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Disability Studies Deutschland e.V. </w:t>
      </w:r>
    </w:p>
    <w:p w14:paraId="2978BBD8" w14:textId="77777777" w:rsidR="00426031" w:rsidRPr="001A0E59" w:rsidRDefault="00DA74FD"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Forum behinderter Juristinnen und Juristen </w:t>
      </w:r>
    </w:p>
    <w:p w14:paraId="052C17AB" w14:textId="77777777" w:rsidR="00426031" w:rsidRPr="001A0E59" w:rsidRDefault="0050585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Interessenvertretung Selbstbestimmt Leben in Deutschland </w:t>
      </w:r>
      <w:r w:rsidR="00B817E9" w:rsidRPr="001A0E59">
        <w:rPr>
          <w:rFonts w:ascii="Arial" w:hAnsi="Arial" w:cs="Arial"/>
          <w:sz w:val="24"/>
          <w:szCs w:val="24"/>
        </w:rPr>
        <w:t>e.V. -</w:t>
      </w:r>
      <w:r w:rsidRPr="001A0E59">
        <w:rPr>
          <w:rFonts w:ascii="Arial" w:hAnsi="Arial" w:cs="Arial"/>
          <w:sz w:val="24"/>
          <w:szCs w:val="24"/>
        </w:rPr>
        <w:t>ISL</w:t>
      </w:r>
    </w:p>
    <w:p w14:paraId="0ADE5DD9" w14:textId="77777777" w:rsidR="00426031" w:rsidRPr="001A0E59" w:rsidRDefault="00793475"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Jenaer Zentrum für selbstbestimmtes Leben behinderter Menschen – </w:t>
      </w:r>
      <w:proofErr w:type="spellStart"/>
      <w:r w:rsidRPr="001A0E59">
        <w:rPr>
          <w:rFonts w:ascii="Arial" w:hAnsi="Arial" w:cs="Arial"/>
          <w:sz w:val="24"/>
          <w:szCs w:val="24"/>
        </w:rPr>
        <w:t>JZsL</w:t>
      </w:r>
      <w:proofErr w:type="spellEnd"/>
      <w:r w:rsidRPr="001A0E59">
        <w:rPr>
          <w:rFonts w:ascii="Arial" w:hAnsi="Arial" w:cs="Arial"/>
          <w:sz w:val="24"/>
          <w:szCs w:val="24"/>
        </w:rPr>
        <w:t xml:space="preserve"> e.V.</w:t>
      </w:r>
    </w:p>
    <w:p w14:paraId="16B2277E" w14:textId="77777777" w:rsidR="00426031" w:rsidRPr="001A0E59" w:rsidRDefault="00793475"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Landesverband „Interessenvertretung Selbstbestimmt Leben“ in Thüringen e.V.</w:t>
      </w:r>
    </w:p>
    <w:p w14:paraId="24DDA9B6" w14:textId="77777777" w:rsidR="00426031" w:rsidRPr="001A0E59" w:rsidRDefault="0050585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LIGA Selbstvertretung</w:t>
      </w:r>
    </w:p>
    <w:p w14:paraId="12FBB795" w14:textId="77777777" w:rsidR="00426031" w:rsidRPr="001A0E59" w:rsidRDefault="008944C6"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Mensch zuerst – Netzwerk People First Deutschland e.V.</w:t>
      </w:r>
    </w:p>
    <w:p w14:paraId="023B115F" w14:textId="77777777" w:rsidR="00426031" w:rsidRPr="001A0E59" w:rsidRDefault="00D6378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MOBILE-Selbstbestimmtes Leben Behinderter e.V</w:t>
      </w:r>
    </w:p>
    <w:p w14:paraId="617076AF" w14:textId="77777777" w:rsidR="00426031" w:rsidRPr="001A0E59" w:rsidRDefault="0050585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NETZWERK ARTIKEL 3</w:t>
      </w:r>
      <w:r w:rsidR="00742A20" w:rsidRPr="001A0E59">
        <w:rPr>
          <w:rFonts w:ascii="Arial" w:hAnsi="Arial" w:cs="Arial"/>
          <w:sz w:val="24"/>
          <w:szCs w:val="24"/>
        </w:rPr>
        <w:t xml:space="preserve"> – Verein für Menschenrechte und Gleichstellung Behinderter</w:t>
      </w:r>
      <w:r w:rsidR="007F477C" w:rsidRPr="001A0E59">
        <w:rPr>
          <w:rFonts w:ascii="Arial" w:hAnsi="Arial" w:cs="Arial"/>
          <w:sz w:val="24"/>
          <w:szCs w:val="24"/>
        </w:rPr>
        <w:t xml:space="preserve"> </w:t>
      </w:r>
    </w:p>
    <w:p w14:paraId="2C5A3EA3" w14:textId="77777777" w:rsidR="00426031" w:rsidRPr="001A0E59" w:rsidRDefault="007F477C"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Netzwerk für Inklusion, Teilhabe, Selbstbestimmung und Assistenz (NITSA)</w:t>
      </w:r>
      <w:r w:rsidR="00B817E9" w:rsidRPr="001A0E59">
        <w:rPr>
          <w:rFonts w:ascii="Arial" w:hAnsi="Arial" w:cs="Arial"/>
          <w:sz w:val="24"/>
          <w:szCs w:val="24"/>
        </w:rPr>
        <w:t xml:space="preserve"> e.V.</w:t>
      </w:r>
    </w:p>
    <w:p w14:paraId="1F2E6E9A" w14:textId="77777777" w:rsidR="00426031" w:rsidRPr="001A0E59" w:rsidRDefault="00D6378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Netzwerk Leichte Sprache e.V.</w:t>
      </w:r>
      <w:r w:rsidR="003C50FA" w:rsidRPr="001A0E59">
        <w:rPr>
          <w:rFonts w:ascii="Arial" w:hAnsi="Arial" w:cs="Arial"/>
          <w:sz w:val="24"/>
          <w:szCs w:val="24"/>
        </w:rPr>
        <w:t xml:space="preserve"> </w:t>
      </w:r>
    </w:p>
    <w:p w14:paraId="75F88863" w14:textId="77777777" w:rsidR="00426031" w:rsidRPr="001A0E59" w:rsidRDefault="00793475"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 xml:space="preserve">PRO RETINA Deutschland e.V. </w:t>
      </w:r>
    </w:p>
    <w:p w14:paraId="300A5AF8" w14:textId="4B364B1B" w:rsidR="00426031" w:rsidRPr="001A0E59" w:rsidRDefault="00CB0419"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Sozialhelden e.V.</w:t>
      </w:r>
    </w:p>
    <w:p w14:paraId="7CEC2864" w14:textId="17F97D33" w:rsidR="00F2082A" w:rsidRPr="001A0E59" w:rsidRDefault="00F2082A"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Sozialverband Deutschland (SoVD)</w:t>
      </w:r>
    </w:p>
    <w:p w14:paraId="190C0FC7" w14:textId="77777777" w:rsidR="00426031" w:rsidRPr="001A0E59" w:rsidRDefault="00D5786C"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Sozialverband VdK Deutschland e.V.</w:t>
      </w:r>
    </w:p>
    <w:p w14:paraId="47D47EF8" w14:textId="77777777" w:rsidR="00426031" w:rsidRPr="001A0E59" w:rsidRDefault="007B2E55" w:rsidP="001A0E59">
      <w:pPr>
        <w:pStyle w:val="Listenabsatz"/>
        <w:numPr>
          <w:ilvl w:val="0"/>
          <w:numId w:val="16"/>
        </w:numPr>
        <w:spacing w:after="0" w:line="276" w:lineRule="auto"/>
        <w:rPr>
          <w:rFonts w:ascii="Arial" w:hAnsi="Arial" w:cs="Arial"/>
          <w:sz w:val="24"/>
          <w:szCs w:val="24"/>
        </w:rPr>
      </w:pPr>
      <w:r w:rsidRPr="001A0E59">
        <w:rPr>
          <w:rFonts w:ascii="Arial" w:hAnsi="Arial" w:cs="Arial"/>
          <w:sz w:val="24"/>
          <w:szCs w:val="24"/>
        </w:rPr>
        <w:t>Ungehindert e.V.</w:t>
      </w:r>
    </w:p>
    <w:p w14:paraId="0290A014" w14:textId="22C88E5B" w:rsidR="003069D2" w:rsidRPr="001A0E59" w:rsidRDefault="00DA74FD" w:rsidP="001A0E59">
      <w:pPr>
        <w:pStyle w:val="Listenabsatz"/>
        <w:numPr>
          <w:ilvl w:val="0"/>
          <w:numId w:val="16"/>
        </w:numPr>
        <w:spacing w:after="0" w:line="276" w:lineRule="auto"/>
        <w:rPr>
          <w:rFonts w:ascii="Arial" w:hAnsi="Arial" w:cs="Arial"/>
          <w:sz w:val="24"/>
          <w:szCs w:val="24"/>
        </w:rPr>
      </w:pPr>
      <w:r w:rsidRPr="001A0E59">
        <w:rPr>
          <w:rFonts w:ascii="Arial" w:eastAsia="Times New Roman" w:hAnsi="Arial" w:cs="Arial"/>
          <w:color w:val="000000"/>
          <w:sz w:val="24"/>
          <w:szCs w:val="24"/>
          <w:lang w:eastAsia="de-DE"/>
        </w:rPr>
        <w:t xml:space="preserve">Weibernetz e.V. - Bundesnetzwerk von </w:t>
      </w:r>
      <w:proofErr w:type="spellStart"/>
      <w:r w:rsidRPr="001A0E59">
        <w:rPr>
          <w:rFonts w:ascii="Arial" w:eastAsia="Times New Roman" w:hAnsi="Arial" w:cs="Arial"/>
          <w:color w:val="000000"/>
          <w:sz w:val="24"/>
          <w:szCs w:val="24"/>
          <w:lang w:eastAsia="de-DE"/>
        </w:rPr>
        <w:t>FrauenLesben</w:t>
      </w:r>
      <w:proofErr w:type="spellEnd"/>
      <w:r w:rsidRPr="001A0E59">
        <w:rPr>
          <w:rFonts w:ascii="Arial" w:eastAsia="Times New Roman" w:hAnsi="Arial" w:cs="Arial"/>
          <w:color w:val="000000"/>
          <w:sz w:val="24"/>
          <w:szCs w:val="24"/>
          <w:lang w:eastAsia="de-DE"/>
        </w:rPr>
        <w:t xml:space="preserve"> und Mädchen </w:t>
      </w:r>
      <w:r w:rsidR="001A0E59">
        <w:rPr>
          <w:rFonts w:ascii="Arial" w:eastAsia="Times New Roman" w:hAnsi="Arial" w:cs="Arial"/>
          <w:color w:val="000000"/>
          <w:sz w:val="24"/>
          <w:szCs w:val="24"/>
          <w:lang w:eastAsia="de-DE"/>
        </w:rPr>
        <w:br/>
      </w:r>
      <w:r w:rsidRPr="001A0E59">
        <w:rPr>
          <w:rFonts w:ascii="Arial" w:eastAsia="Times New Roman" w:hAnsi="Arial" w:cs="Arial"/>
          <w:color w:val="000000"/>
          <w:sz w:val="24"/>
          <w:szCs w:val="24"/>
          <w:lang w:eastAsia="de-DE"/>
        </w:rPr>
        <w:t>mit Beeinträchtigung</w:t>
      </w:r>
    </w:p>
    <w:p w14:paraId="1EDF32A0" w14:textId="77777777" w:rsidR="00D4489A" w:rsidRPr="00247BBF" w:rsidRDefault="00D4489A" w:rsidP="00DA74FD">
      <w:pPr>
        <w:autoSpaceDE w:val="0"/>
        <w:autoSpaceDN w:val="0"/>
        <w:adjustRightInd w:val="0"/>
        <w:spacing w:after="0" w:line="240" w:lineRule="auto"/>
        <w:rPr>
          <w:rFonts w:ascii="Arial" w:hAnsi="Arial" w:cs="Arial"/>
          <w:b/>
          <w:bCs/>
          <w:sz w:val="24"/>
          <w:szCs w:val="24"/>
        </w:rPr>
      </w:pPr>
    </w:p>
    <w:p w14:paraId="71042C66" w14:textId="77777777" w:rsidR="006D036A" w:rsidRPr="00AD7ED2" w:rsidRDefault="006D036A" w:rsidP="00AD7ED2">
      <w:pPr>
        <w:autoSpaceDE w:val="0"/>
        <w:autoSpaceDN w:val="0"/>
        <w:adjustRightInd w:val="0"/>
        <w:spacing w:after="0" w:line="240" w:lineRule="auto"/>
        <w:rPr>
          <w:rFonts w:ascii="Arial" w:hAnsi="Arial" w:cs="Arial"/>
          <w:sz w:val="24"/>
          <w:szCs w:val="24"/>
        </w:rPr>
      </w:pPr>
    </w:p>
    <w:p w14:paraId="65067207" w14:textId="77777777" w:rsidR="00426031" w:rsidRDefault="00C14979" w:rsidP="00AD7ED2">
      <w:pPr>
        <w:autoSpaceDE w:val="0"/>
        <w:autoSpaceDN w:val="0"/>
        <w:adjustRightInd w:val="0"/>
        <w:spacing w:after="0" w:line="240" w:lineRule="auto"/>
        <w:jc w:val="center"/>
        <w:rPr>
          <w:rFonts w:ascii="Arial" w:hAnsi="Arial" w:cs="Arial"/>
        </w:rPr>
      </w:pPr>
      <w:proofErr w:type="spellStart"/>
      <w:r w:rsidRPr="005829B3">
        <w:rPr>
          <w:rFonts w:ascii="Arial" w:hAnsi="Arial" w:cs="Arial"/>
        </w:rPr>
        <w:t>V.i.S.d.P</w:t>
      </w:r>
      <w:proofErr w:type="spellEnd"/>
      <w:r w:rsidRPr="005829B3">
        <w:rPr>
          <w:rFonts w:ascii="Arial" w:hAnsi="Arial" w:cs="Arial"/>
        </w:rPr>
        <w:t>.:</w:t>
      </w:r>
      <w:r w:rsidR="00F87669" w:rsidRPr="005829B3">
        <w:rPr>
          <w:rFonts w:ascii="Arial" w:hAnsi="Arial" w:cs="Arial"/>
        </w:rPr>
        <w:t xml:space="preserve"> Bündnis für ein gutes </w:t>
      </w:r>
      <w:r w:rsidR="00426031">
        <w:rPr>
          <w:rFonts w:ascii="Arial" w:hAnsi="Arial" w:cs="Arial"/>
        </w:rPr>
        <w:t>Barrierefreiheits</w:t>
      </w:r>
      <w:r w:rsidR="00F87669" w:rsidRPr="005829B3">
        <w:rPr>
          <w:rFonts w:ascii="Arial" w:hAnsi="Arial" w:cs="Arial"/>
        </w:rPr>
        <w:t xml:space="preserve">recht: </w:t>
      </w:r>
    </w:p>
    <w:p w14:paraId="5C79452F" w14:textId="4A855127" w:rsidR="00C14979" w:rsidRPr="005829B3" w:rsidRDefault="007D7058" w:rsidP="00AD7ED2">
      <w:pPr>
        <w:autoSpaceDE w:val="0"/>
        <w:autoSpaceDN w:val="0"/>
        <w:adjustRightInd w:val="0"/>
        <w:spacing w:after="0" w:line="240" w:lineRule="auto"/>
        <w:jc w:val="center"/>
        <w:rPr>
          <w:rFonts w:ascii="Arial" w:hAnsi="Arial" w:cs="Arial"/>
        </w:rPr>
      </w:pPr>
      <w:hyperlink r:id="rId11" w:history="1">
        <w:r w:rsidR="00426031" w:rsidRPr="00E95BD6">
          <w:rPr>
            <w:rStyle w:val="Hyperlink"/>
            <w:rFonts w:ascii="Arial" w:hAnsi="Arial" w:cs="Arial"/>
          </w:rPr>
          <w:t>www.barrierefreiheitsgesetz.org</w:t>
        </w:r>
      </w:hyperlink>
      <w:r w:rsidR="00F87669" w:rsidRPr="005829B3">
        <w:rPr>
          <w:rFonts w:ascii="Arial" w:hAnsi="Arial" w:cs="Arial"/>
        </w:rPr>
        <w:t xml:space="preserve"> </w:t>
      </w:r>
      <w:r w:rsidR="001A0E59">
        <w:rPr>
          <w:rFonts w:ascii="Arial" w:hAnsi="Arial" w:cs="Arial"/>
        </w:rPr>
        <w:t>–</w:t>
      </w:r>
      <w:r w:rsidR="00426031">
        <w:rPr>
          <w:rFonts w:ascii="Arial" w:hAnsi="Arial" w:cs="Arial"/>
        </w:rPr>
        <w:t xml:space="preserve"> </w:t>
      </w:r>
      <w:r w:rsidR="001A0E59">
        <w:rPr>
          <w:rFonts w:ascii="Arial" w:hAnsi="Arial" w:cs="Arial"/>
        </w:rPr>
        <w:t>E-</w:t>
      </w:r>
      <w:r w:rsidR="00F87669" w:rsidRPr="005829B3">
        <w:rPr>
          <w:rFonts w:ascii="Arial" w:hAnsi="Arial" w:cs="Arial"/>
        </w:rPr>
        <w:t xml:space="preserve">Mail: </w:t>
      </w:r>
      <w:hyperlink r:id="rId12" w:history="1">
        <w:r w:rsidR="005829B3" w:rsidRPr="005829B3">
          <w:rPr>
            <w:rStyle w:val="Hyperlink"/>
            <w:rFonts w:ascii="Arial" w:hAnsi="Arial" w:cs="Arial"/>
          </w:rPr>
          <w:t>info@barrierefreiheitsgesetz.org</w:t>
        </w:r>
      </w:hyperlink>
    </w:p>
    <w:sectPr w:rsidR="00C14979" w:rsidRPr="005829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570DAD"/>
    <w:multiLevelType w:val="hybridMultilevel"/>
    <w:tmpl w:val="1C0F97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D488E"/>
    <w:multiLevelType w:val="hybridMultilevel"/>
    <w:tmpl w:val="7250C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404D36"/>
    <w:multiLevelType w:val="hybridMultilevel"/>
    <w:tmpl w:val="5EFA03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064A5D"/>
    <w:multiLevelType w:val="hybridMultilevel"/>
    <w:tmpl w:val="ECDEE0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26063C"/>
    <w:multiLevelType w:val="hybridMultilevel"/>
    <w:tmpl w:val="9AAAFDD2"/>
    <w:lvl w:ilvl="0" w:tplc="84F8B9F6">
      <w:start w:val="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E73D0F"/>
    <w:multiLevelType w:val="hybridMultilevel"/>
    <w:tmpl w:val="5F887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E2150FD"/>
    <w:multiLevelType w:val="hybridMultilevel"/>
    <w:tmpl w:val="611145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EF237E"/>
    <w:multiLevelType w:val="hybridMultilevel"/>
    <w:tmpl w:val="CE04FF92"/>
    <w:lvl w:ilvl="0" w:tplc="04070001">
      <w:start w:val="1"/>
      <w:numFmt w:val="bullet"/>
      <w:lvlText w:val=""/>
      <w:lvlJc w:val="left"/>
      <w:pPr>
        <w:ind w:left="360" w:hanging="360"/>
      </w:pPr>
      <w:rPr>
        <w:rFonts w:ascii="Symbol" w:hAnsi="Symbol"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3316F92"/>
    <w:multiLevelType w:val="hybridMultilevel"/>
    <w:tmpl w:val="F844FEE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531EA2"/>
    <w:multiLevelType w:val="hybridMultilevel"/>
    <w:tmpl w:val="CC88330A"/>
    <w:lvl w:ilvl="0" w:tplc="C5B0893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B7E7F3B"/>
    <w:multiLevelType w:val="hybridMultilevel"/>
    <w:tmpl w:val="37FCB8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E922D6C"/>
    <w:multiLevelType w:val="hybridMultilevel"/>
    <w:tmpl w:val="803A9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4E619F"/>
    <w:multiLevelType w:val="hybridMultilevel"/>
    <w:tmpl w:val="E4309B9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A945C4E"/>
    <w:multiLevelType w:val="hybridMultilevel"/>
    <w:tmpl w:val="CA2EDADE"/>
    <w:lvl w:ilvl="0" w:tplc="26587A6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924D30"/>
    <w:multiLevelType w:val="hybridMultilevel"/>
    <w:tmpl w:val="531E18E2"/>
    <w:lvl w:ilvl="0" w:tplc="61CA1C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B07071"/>
    <w:multiLevelType w:val="hybridMultilevel"/>
    <w:tmpl w:val="0B24D9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0"/>
  </w:num>
  <w:num w:numId="5">
    <w:abstractNumId w:val="6"/>
  </w:num>
  <w:num w:numId="6">
    <w:abstractNumId w:val="11"/>
  </w:num>
  <w:num w:numId="7">
    <w:abstractNumId w:val="13"/>
  </w:num>
  <w:num w:numId="8">
    <w:abstractNumId w:val="4"/>
  </w:num>
  <w:num w:numId="9">
    <w:abstractNumId w:val="15"/>
  </w:num>
  <w:num w:numId="10">
    <w:abstractNumId w:val="7"/>
  </w:num>
  <w:num w:numId="11">
    <w:abstractNumId w:val="2"/>
  </w:num>
  <w:num w:numId="12">
    <w:abstractNumId w:val="5"/>
  </w:num>
  <w:num w:numId="13">
    <w:abstractNumId w:val="12"/>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94"/>
    <w:rsid w:val="00042A28"/>
    <w:rsid w:val="000642AB"/>
    <w:rsid w:val="00067826"/>
    <w:rsid w:val="000740DB"/>
    <w:rsid w:val="00074B4A"/>
    <w:rsid w:val="0008013D"/>
    <w:rsid w:val="000C5437"/>
    <w:rsid w:val="000D3F6A"/>
    <w:rsid w:val="000E0981"/>
    <w:rsid w:val="00111333"/>
    <w:rsid w:val="00122FBA"/>
    <w:rsid w:val="00163835"/>
    <w:rsid w:val="001A0E59"/>
    <w:rsid w:val="001A5F40"/>
    <w:rsid w:val="001B3D21"/>
    <w:rsid w:val="001C4344"/>
    <w:rsid w:val="00247BBF"/>
    <w:rsid w:val="00276205"/>
    <w:rsid w:val="002C75DB"/>
    <w:rsid w:val="00301D16"/>
    <w:rsid w:val="003069D2"/>
    <w:rsid w:val="00356108"/>
    <w:rsid w:val="003635F4"/>
    <w:rsid w:val="003671C6"/>
    <w:rsid w:val="003729C8"/>
    <w:rsid w:val="003B3EDA"/>
    <w:rsid w:val="003C50FA"/>
    <w:rsid w:val="0042261C"/>
    <w:rsid w:val="00426031"/>
    <w:rsid w:val="0045105C"/>
    <w:rsid w:val="004635BF"/>
    <w:rsid w:val="004C29EB"/>
    <w:rsid w:val="004F5270"/>
    <w:rsid w:val="004F6B7B"/>
    <w:rsid w:val="0050585A"/>
    <w:rsid w:val="00505A06"/>
    <w:rsid w:val="005532F0"/>
    <w:rsid w:val="00576409"/>
    <w:rsid w:val="005829B3"/>
    <w:rsid w:val="00595178"/>
    <w:rsid w:val="005A2EA0"/>
    <w:rsid w:val="00666F94"/>
    <w:rsid w:val="006A0620"/>
    <w:rsid w:val="006D036A"/>
    <w:rsid w:val="00710B94"/>
    <w:rsid w:val="0071415C"/>
    <w:rsid w:val="007142EE"/>
    <w:rsid w:val="00742A20"/>
    <w:rsid w:val="00793475"/>
    <w:rsid w:val="007B2E55"/>
    <w:rsid w:val="007D7058"/>
    <w:rsid w:val="007E7FAE"/>
    <w:rsid w:val="007F477C"/>
    <w:rsid w:val="007F7C07"/>
    <w:rsid w:val="008370F2"/>
    <w:rsid w:val="00840EB4"/>
    <w:rsid w:val="008944C6"/>
    <w:rsid w:val="00947B90"/>
    <w:rsid w:val="009A50CC"/>
    <w:rsid w:val="009B6528"/>
    <w:rsid w:val="00A40C21"/>
    <w:rsid w:val="00A4158F"/>
    <w:rsid w:val="00A86585"/>
    <w:rsid w:val="00AA15BB"/>
    <w:rsid w:val="00AA6B76"/>
    <w:rsid w:val="00AC5F16"/>
    <w:rsid w:val="00AD7ED2"/>
    <w:rsid w:val="00AE40DD"/>
    <w:rsid w:val="00B60023"/>
    <w:rsid w:val="00B817E9"/>
    <w:rsid w:val="00C14979"/>
    <w:rsid w:val="00C3040D"/>
    <w:rsid w:val="00C75471"/>
    <w:rsid w:val="00CB0419"/>
    <w:rsid w:val="00CC275D"/>
    <w:rsid w:val="00CE39BA"/>
    <w:rsid w:val="00D12BE1"/>
    <w:rsid w:val="00D421B6"/>
    <w:rsid w:val="00D4489A"/>
    <w:rsid w:val="00D5786C"/>
    <w:rsid w:val="00D6378A"/>
    <w:rsid w:val="00DA74FD"/>
    <w:rsid w:val="00DB33D7"/>
    <w:rsid w:val="00E074CE"/>
    <w:rsid w:val="00E3799D"/>
    <w:rsid w:val="00E61824"/>
    <w:rsid w:val="00EA05F7"/>
    <w:rsid w:val="00F1151F"/>
    <w:rsid w:val="00F20238"/>
    <w:rsid w:val="00F2082A"/>
    <w:rsid w:val="00F65FA6"/>
    <w:rsid w:val="00F854BB"/>
    <w:rsid w:val="00F87669"/>
    <w:rsid w:val="00FD3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B464"/>
  <w15:docId w15:val="{F08C0128-AA15-4E93-A54A-8A5EC519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1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D3F6A"/>
    <w:pPr>
      <w:keepNext/>
      <w:keepLines/>
      <w:spacing w:before="120" w:after="120" w:line="240" w:lineRule="auto"/>
      <w:outlineLvl w:val="1"/>
    </w:pPr>
    <w:rPr>
      <w:rFonts w:ascii="Verdana" w:eastAsiaTheme="majorEastAsia" w:hAnsi="Verdana" w:cstheme="majorBidi"/>
      <w:b/>
      <w:bCs/>
      <w:sz w:val="2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66F94"/>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E3799D"/>
    <w:pPr>
      <w:ind w:left="720"/>
      <w:contextualSpacing/>
    </w:pPr>
  </w:style>
  <w:style w:type="character" w:styleId="Hyperlink">
    <w:name w:val="Hyperlink"/>
    <w:basedOn w:val="Absatz-Standardschriftart"/>
    <w:uiPriority w:val="99"/>
    <w:unhideWhenUsed/>
    <w:rsid w:val="00C14979"/>
    <w:rPr>
      <w:color w:val="0563C1" w:themeColor="hyperlink"/>
      <w:u w:val="single"/>
    </w:rPr>
  </w:style>
  <w:style w:type="character" w:customStyle="1" w:styleId="NichtaufgelsteErwhnung1">
    <w:name w:val="Nicht aufgelöste Erwähnung1"/>
    <w:basedOn w:val="Absatz-Standardschriftart"/>
    <w:uiPriority w:val="99"/>
    <w:semiHidden/>
    <w:unhideWhenUsed/>
    <w:rsid w:val="00C1497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3069D2"/>
    <w:rPr>
      <w:color w:val="605E5C"/>
      <w:shd w:val="clear" w:color="auto" w:fill="E1DFDD"/>
    </w:rPr>
  </w:style>
  <w:style w:type="character" w:customStyle="1" w:styleId="berschrift2Zchn">
    <w:name w:val="Überschrift 2 Zchn"/>
    <w:basedOn w:val="Absatz-Standardschriftart"/>
    <w:link w:val="berschrift2"/>
    <w:uiPriority w:val="9"/>
    <w:rsid w:val="000D3F6A"/>
    <w:rPr>
      <w:rFonts w:ascii="Verdana" w:eastAsiaTheme="majorEastAsia" w:hAnsi="Verdana" w:cstheme="majorBidi"/>
      <w:b/>
      <w:bCs/>
      <w:sz w:val="23"/>
      <w:szCs w:val="26"/>
    </w:rPr>
  </w:style>
  <w:style w:type="character" w:styleId="Fett">
    <w:name w:val="Strong"/>
    <w:basedOn w:val="Absatz-Standardschriftart"/>
    <w:uiPriority w:val="22"/>
    <w:qFormat/>
    <w:rsid w:val="006A0620"/>
    <w:rPr>
      <w:b/>
      <w:bCs/>
    </w:rPr>
  </w:style>
  <w:style w:type="character" w:customStyle="1" w:styleId="berschrift1Zchn">
    <w:name w:val="Überschrift 1 Zchn"/>
    <w:basedOn w:val="Absatz-Standardschriftart"/>
    <w:link w:val="berschrift1"/>
    <w:uiPriority w:val="9"/>
    <w:rsid w:val="00301D16"/>
    <w:rPr>
      <w:rFonts w:asciiTheme="majorHAnsi" w:eastAsiaTheme="majorEastAsia" w:hAnsiTheme="majorHAnsi" w:cstheme="majorBidi"/>
      <w:color w:val="2F5496" w:themeColor="accent1" w:themeShade="BF"/>
      <w:sz w:val="32"/>
      <w:szCs w:val="32"/>
    </w:rPr>
  </w:style>
  <w:style w:type="character" w:styleId="NichtaufgelsteErwhnung">
    <w:name w:val="Unresolved Mention"/>
    <w:basedOn w:val="Absatz-Standardschriftart"/>
    <w:uiPriority w:val="99"/>
    <w:semiHidden/>
    <w:unhideWhenUsed/>
    <w:rsid w:val="006D0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2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fachstelle-barrierefreiheit.de/DE/Themen/European-Accessibility-Act/european-accessibility-act_no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stitut-fuer-menschenrechte.de/aktuelles/detail/35-verbaendekonsultation-zur-umsetzung-des-european-accessibility-act" TargetMode="External"/><Relationship Id="rId12" Type="http://schemas.openxmlformats.org/officeDocument/2006/relationships/hyperlink" Target="mailto:info@barrierefreiheitsgesetz.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eutscher-behindertenrat.de/ID255536" TargetMode="External"/><Relationship Id="rId11" Type="http://schemas.openxmlformats.org/officeDocument/2006/relationships/hyperlink" Target="http://www.barrierefreiheitsgesetz.org" TargetMode="External"/><Relationship Id="rId5" Type="http://schemas.openxmlformats.org/officeDocument/2006/relationships/webSettings" Target="webSettings.xml"/><Relationship Id="rId10" Type="http://schemas.openxmlformats.org/officeDocument/2006/relationships/hyperlink" Target="http://www.barrierefreiheitsgesetz.org" TargetMode="External"/><Relationship Id="rId4" Type="http://schemas.openxmlformats.org/officeDocument/2006/relationships/settings" Target="settings.xml"/><Relationship Id="rId9" Type="http://schemas.openxmlformats.org/officeDocument/2006/relationships/hyperlink" Target="https://www.behindertenbeauftragter.de/SharedDocs/Downloads/DE/20210107_Forderungspapier_Inklusionsbeirat_EAA.pdf?__blob=publicationFile&amp;v=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mar\Documents\Benutzerdefinierte%20Office-Vorlagen\Ottmar%20Normal%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3990-6B12-48A9-9B71-5D35182E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Ottmar Normal Vorlage.dotx</Template>
  <TotalTime>0</TotalTime>
  <Pages>3</Pages>
  <Words>1048</Words>
  <Characters>6603</Characters>
  <Application>Microsoft Office Word</Application>
  <DocSecurity>0</DocSecurity>
  <Lines>55</Lines>
  <Paragraphs>15</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Das muss ein gutes Barrierefreiheitsrecht leisten!</vt:lpstr>
      <vt:lpstr>    1. Den EAA ambitioniert und effektiv umsetzen!</vt:lpstr>
      <vt:lpstr>    2. Barrierefreiheit umfassend gewährleisten!</vt:lpstr>
      <vt:lpstr>    3. Diskriminierungsschutz stärken!</vt:lpstr>
      <vt:lpstr>    4. Barrierefreiheit fördern!</vt:lpstr>
      <vt:lpstr>    5. Partizipation gewährleisten!</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Ottmar Miles-Paul</dc:creator>
  <cp:lastModifiedBy>Ottmar Miles-Paul</cp:lastModifiedBy>
  <cp:revision>2</cp:revision>
  <dcterms:created xsi:type="dcterms:W3CDTF">2021-02-19T10:29:00Z</dcterms:created>
  <dcterms:modified xsi:type="dcterms:W3CDTF">2021-02-19T10:29:00Z</dcterms:modified>
</cp:coreProperties>
</file>