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11D3" w:rsidRPr="000811D3" w:rsidRDefault="000811D3" w:rsidP="000811D3">
      <w:pPr>
        <w:pStyle w:val="Titel"/>
        <w:spacing w:line="276" w:lineRule="auto"/>
        <w:rPr>
          <w:rFonts w:ascii="Arial" w:hAnsi="Arial" w:cs="Arial"/>
          <w:sz w:val="22"/>
          <w:szCs w:val="22"/>
        </w:rPr>
      </w:pPr>
      <w:bookmarkStart w:id="0" w:name="_GoBack"/>
      <w:bookmarkEnd w:id="0"/>
      <w:r w:rsidRPr="000811D3">
        <w:rPr>
          <w:rFonts w:ascii="Arial" w:hAnsi="Arial" w:cs="Arial"/>
          <w:i w:val="0"/>
          <w:sz w:val="22"/>
          <w:szCs w:val="22"/>
        </w:rPr>
        <w:t>#######################################################################</w:t>
      </w:r>
    </w:p>
    <w:p w:rsidR="000811D3" w:rsidRPr="000811D3" w:rsidRDefault="000811D3" w:rsidP="000811D3">
      <w:pPr>
        <w:pStyle w:val="Titel"/>
        <w:spacing w:line="276" w:lineRule="auto"/>
        <w:jc w:val="left"/>
        <w:rPr>
          <w:rFonts w:ascii="Arial" w:hAnsi="Arial" w:cs="Arial"/>
          <w:b/>
          <w:i w:val="0"/>
          <w:sz w:val="22"/>
          <w:szCs w:val="22"/>
        </w:rPr>
      </w:pPr>
    </w:p>
    <w:p w:rsidR="000811D3" w:rsidRPr="000811D3" w:rsidRDefault="000811D3" w:rsidP="000811D3">
      <w:pPr>
        <w:pStyle w:val="Titel"/>
        <w:spacing w:line="276" w:lineRule="auto"/>
        <w:jc w:val="left"/>
        <w:rPr>
          <w:rFonts w:ascii="Arial" w:hAnsi="Arial" w:cs="Arial"/>
          <w:b/>
          <w:i w:val="0"/>
          <w:sz w:val="22"/>
          <w:szCs w:val="22"/>
        </w:rPr>
      </w:pPr>
      <w:r w:rsidRPr="000811D3">
        <w:rPr>
          <w:rFonts w:ascii="Arial" w:hAnsi="Arial" w:cs="Arial"/>
          <w:b/>
          <w:i w:val="0"/>
          <w:sz w:val="22"/>
          <w:szCs w:val="22"/>
        </w:rPr>
        <w:t>Bericht aus Genf</w:t>
      </w:r>
    </w:p>
    <w:p w:rsidR="000811D3" w:rsidRPr="000811D3" w:rsidRDefault="000811D3" w:rsidP="000811D3">
      <w:pPr>
        <w:pStyle w:val="Titel"/>
        <w:spacing w:line="276" w:lineRule="auto"/>
        <w:jc w:val="left"/>
        <w:rPr>
          <w:rFonts w:ascii="Arial" w:hAnsi="Arial" w:cs="Arial"/>
          <w:b/>
          <w:i w:val="0"/>
          <w:sz w:val="22"/>
          <w:szCs w:val="22"/>
        </w:rPr>
      </w:pPr>
      <w:r w:rsidRPr="000811D3">
        <w:rPr>
          <w:rFonts w:ascii="Arial" w:hAnsi="Arial" w:cs="Arial"/>
          <w:b/>
          <w:i w:val="0"/>
          <w:sz w:val="22"/>
          <w:szCs w:val="22"/>
        </w:rPr>
        <w:t xml:space="preserve">Nr. </w:t>
      </w:r>
      <w:r w:rsidRPr="000811D3">
        <w:rPr>
          <w:rFonts w:ascii="Arial" w:hAnsi="Arial" w:cs="Arial"/>
          <w:b/>
          <w:i w:val="0"/>
          <w:sz w:val="22"/>
          <w:szCs w:val="22"/>
          <w:lang w:eastAsia="x-none"/>
        </w:rPr>
        <w:t>7</w:t>
      </w:r>
      <w:r w:rsidRPr="000811D3">
        <w:rPr>
          <w:rFonts w:ascii="Arial" w:hAnsi="Arial" w:cs="Arial"/>
          <w:b/>
          <w:i w:val="0"/>
          <w:sz w:val="22"/>
          <w:szCs w:val="22"/>
        </w:rPr>
        <w:t xml:space="preserve"> / 201</w:t>
      </w:r>
      <w:r w:rsidRPr="000811D3">
        <w:rPr>
          <w:rFonts w:ascii="Arial" w:hAnsi="Arial" w:cs="Arial"/>
          <w:b/>
          <w:i w:val="0"/>
          <w:sz w:val="22"/>
          <w:szCs w:val="22"/>
          <w:lang w:eastAsia="x-none"/>
        </w:rPr>
        <w:t>4</w:t>
      </w:r>
    </w:p>
    <w:p w:rsidR="000811D3" w:rsidRPr="000811D3" w:rsidRDefault="000811D3" w:rsidP="000811D3">
      <w:pPr>
        <w:pStyle w:val="Titel"/>
        <w:spacing w:line="276" w:lineRule="auto"/>
        <w:jc w:val="left"/>
        <w:rPr>
          <w:rFonts w:ascii="Arial" w:hAnsi="Arial" w:cs="Arial"/>
          <w:b/>
          <w:i w:val="0"/>
          <w:sz w:val="22"/>
          <w:szCs w:val="22"/>
        </w:rPr>
      </w:pPr>
    </w:p>
    <w:p w:rsidR="000811D3" w:rsidRPr="000811D3" w:rsidRDefault="000811D3" w:rsidP="000811D3">
      <w:pPr>
        <w:pStyle w:val="Titel"/>
        <w:spacing w:line="276" w:lineRule="auto"/>
        <w:jc w:val="left"/>
        <w:rPr>
          <w:rFonts w:ascii="Arial" w:hAnsi="Arial" w:cs="Arial"/>
          <w:b/>
          <w:i w:val="0"/>
          <w:sz w:val="22"/>
          <w:szCs w:val="22"/>
        </w:rPr>
      </w:pPr>
      <w:r w:rsidRPr="000811D3">
        <w:rPr>
          <w:rFonts w:ascii="Arial" w:hAnsi="Arial" w:cs="Arial"/>
          <w:b/>
          <w:i w:val="0"/>
          <w:sz w:val="22"/>
          <w:szCs w:val="22"/>
        </w:rPr>
        <w:t>Newsletter von Theresia Degener</w:t>
      </w:r>
    </w:p>
    <w:p w:rsidR="000811D3" w:rsidRPr="000811D3" w:rsidRDefault="000811D3" w:rsidP="000811D3">
      <w:pPr>
        <w:pStyle w:val="Titel"/>
        <w:spacing w:line="276" w:lineRule="auto"/>
        <w:jc w:val="left"/>
        <w:rPr>
          <w:rFonts w:ascii="Arial" w:hAnsi="Arial" w:cs="Arial"/>
          <w:b/>
          <w:bCs/>
          <w:i w:val="0"/>
          <w:iCs/>
          <w:sz w:val="22"/>
          <w:szCs w:val="22"/>
        </w:rPr>
      </w:pPr>
      <w:r w:rsidRPr="000811D3">
        <w:rPr>
          <w:rFonts w:ascii="Arial" w:hAnsi="Arial" w:cs="Arial"/>
          <w:b/>
          <w:bCs/>
          <w:i w:val="0"/>
          <w:iCs/>
          <w:sz w:val="22"/>
          <w:szCs w:val="22"/>
        </w:rPr>
        <w:t>Mitglied des VN-Ausschusses für die Rechte von Menschen mit Behinderungen</w:t>
      </w:r>
    </w:p>
    <w:p w:rsidR="000811D3" w:rsidRPr="000811D3" w:rsidRDefault="000811D3" w:rsidP="000811D3">
      <w:pPr>
        <w:spacing w:line="276" w:lineRule="auto"/>
        <w:rPr>
          <w:rFonts w:ascii="Arial" w:hAnsi="Arial" w:cs="Arial"/>
          <w:sz w:val="22"/>
          <w:lang w:eastAsia="de-DE"/>
        </w:rPr>
      </w:pPr>
    </w:p>
    <w:p w:rsidR="000811D3" w:rsidRPr="000811D3" w:rsidRDefault="000811D3" w:rsidP="000811D3">
      <w:pPr>
        <w:spacing w:line="276" w:lineRule="auto"/>
        <w:rPr>
          <w:rFonts w:ascii="Arial" w:hAnsi="Arial" w:cs="Arial"/>
          <w:sz w:val="22"/>
          <w:lang w:eastAsia="de-DE"/>
        </w:rPr>
      </w:pPr>
      <w:r w:rsidRPr="000811D3">
        <w:rPr>
          <w:rFonts w:ascii="Arial" w:hAnsi="Arial" w:cs="Arial"/>
          <w:i/>
          <w:sz w:val="22"/>
        </w:rPr>
        <w:t>#######################################################################</w:t>
      </w:r>
    </w:p>
    <w:p w:rsidR="000811D3" w:rsidRPr="000811D3" w:rsidRDefault="000811D3" w:rsidP="000811D3">
      <w:pPr>
        <w:pStyle w:val="berschrift1"/>
        <w:spacing w:line="276" w:lineRule="auto"/>
        <w:rPr>
          <w:rFonts w:ascii="Arial" w:hAnsi="Arial" w:cs="Arial"/>
          <w:sz w:val="22"/>
          <w:szCs w:val="22"/>
          <w:u w:val="none"/>
        </w:rPr>
      </w:pPr>
      <w:bookmarkStart w:id="1" w:name="_Toc308763850"/>
      <w:bookmarkStart w:id="2" w:name="_Toc308764017"/>
      <w:bookmarkStart w:id="3" w:name="_Toc309995987"/>
      <w:bookmarkStart w:id="4" w:name="_Toc310002357"/>
      <w:bookmarkStart w:id="5" w:name="_Toc311202946"/>
      <w:bookmarkStart w:id="6" w:name="_Toc311207190"/>
      <w:bookmarkStart w:id="7" w:name="_Toc326176651"/>
      <w:bookmarkStart w:id="8" w:name="_Toc372876706"/>
      <w:r w:rsidRPr="000811D3">
        <w:rPr>
          <w:rFonts w:ascii="Arial" w:hAnsi="Arial" w:cs="Arial"/>
          <w:sz w:val="22"/>
          <w:szCs w:val="22"/>
          <w:u w:val="none"/>
        </w:rPr>
        <w:t>*Editorial</w:t>
      </w:r>
      <w:bookmarkEnd w:id="1"/>
      <w:bookmarkEnd w:id="2"/>
      <w:bookmarkEnd w:id="3"/>
      <w:bookmarkEnd w:id="4"/>
      <w:bookmarkEnd w:id="5"/>
      <w:bookmarkEnd w:id="6"/>
      <w:bookmarkEnd w:id="7"/>
      <w:bookmarkEnd w:id="8"/>
      <w:r w:rsidRPr="000811D3">
        <w:rPr>
          <w:rFonts w:ascii="Arial" w:hAnsi="Arial" w:cs="Arial"/>
          <w:sz w:val="22"/>
          <w:szCs w:val="22"/>
          <w:u w:val="none"/>
        </w:rPr>
        <w:t>*</w:t>
      </w:r>
    </w:p>
    <w:p w:rsidR="00D34303" w:rsidRPr="000811D3" w:rsidRDefault="00B91591" w:rsidP="00547ED3">
      <w:pPr>
        <w:rPr>
          <w:rFonts w:ascii="Arial" w:hAnsi="Arial" w:cs="Arial"/>
          <w:sz w:val="22"/>
        </w:rPr>
      </w:pPr>
      <w:r w:rsidRPr="000811D3">
        <w:rPr>
          <w:rFonts w:ascii="Arial" w:hAnsi="Arial" w:cs="Arial"/>
          <w:sz w:val="22"/>
        </w:rPr>
        <w:t xml:space="preserve">Drei wichtige Ereignisse kennzeichnen die </w:t>
      </w:r>
      <w:r w:rsidR="00060EF5" w:rsidRPr="000811D3">
        <w:rPr>
          <w:rFonts w:ascii="Arial" w:hAnsi="Arial" w:cs="Arial"/>
          <w:sz w:val="22"/>
        </w:rPr>
        <w:t>11.</w:t>
      </w:r>
      <w:r w:rsidRPr="000811D3">
        <w:rPr>
          <w:rFonts w:ascii="Arial" w:hAnsi="Arial" w:cs="Arial"/>
          <w:sz w:val="22"/>
        </w:rPr>
        <w:t xml:space="preserve"> </w:t>
      </w:r>
      <w:r w:rsidR="00060EF5" w:rsidRPr="000811D3">
        <w:rPr>
          <w:rFonts w:ascii="Arial" w:hAnsi="Arial" w:cs="Arial"/>
          <w:sz w:val="22"/>
        </w:rPr>
        <w:t>Sitzung</w:t>
      </w:r>
      <w:r w:rsidRPr="000811D3">
        <w:rPr>
          <w:rFonts w:ascii="Arial" w:hAnsi="Arial" w:cs="Arial"/>
          <w:sz w:val="22"/>
        </w:rPr>
        <w:t xml:space="preserve"> des </w:t>
      </w:r>
      <w:r w:rsidR="00921357" w:rsidRPr="000811D3">
        <w:rPr>
          <w:rFonts w:ascii="Arial" w:hAnsi="Arial" w:cs="Arial"/>
          <w:sz w:val="22"/>
        </w:rPr>
        <w:t>CRPD</w:t>
      </w:r>
      <w:r w:rsidR="008011AB" w:rsidRPr="000811D3">
        <w:rPr>
          <w:rFonts w:ascii="Arial" w:hAnsi="Arial" w:cs="Arial"/>
          <w:sz w:val="22"/>
        </w:rPr>
        <w:t>-</w:t>
      </w:r>
      <w:r w:rsidRPr="000811D3">
        <w:rPr>
          <w:rFonts w:ascii="Arial" w:hAnsi="Arial" w:cs="Arial"/>
          <w:sz w:val="22"/>
        </w:rPr>
        <w:t>Ausschusses vom</w:t>
      </w:r>
      <w:r w:rsidR="00AB46A6" w:rsidRPr="000811D3">
        <w:rPr>
          <w:rFonts w:ascii="Arial" w:hAnsi="Arial" w:cs="Arial"/>
          <w:sz w:val="22"/>
        </w:rPr>
        <w:t xml:space="preserve"> </w:t>
      </w:r>
      <w:r w:rsidRPr="000811D3">
        <w:rPr>
          <w:rFonts w:ascii="Arial" w:hAnsi="Arial" w:cs="Arial"/>
          <w:sz w:val="22"/>
        </w:rPr>
        <w:t>31. März bis zum 11. April 2014: Die ersten beiden Allgemeinen Kommentare wurden ver</w:t>
      </w:r>
      <w:r w:rsidR="00D34303" w:rsidRPr="000811D3">
        <w:rPr>
          <w:rFonts w:ascii="Arial" w:hAnsi="Arial" w:cs="Arial"/>
          <w:sz w:val="22"/>
        </w:rPr>
        <w:t>a</w:t>
      </w:r>
      <w:r w:rsidRPr="000811D3">
        <w:rPr>
          <w:rFonts w:ascii="Arial" w:hAnsi="Arial" w:cs="Arial"/>
          <w:sz w:val="22"/>
        </w:rPr>
        <w:t>b</w:t>
      </w:r>
      <w:r w:rsidRPr="000811D3">
        <w:rPr>
          <w:rFonts w:ascii="Arial" w:hAnsi="Arial" w:cs="Arial"/>
          <w:sz w:val="22"/>
        </w:rPr>
        <w:t>schiedet, der zwischenstaatliche Diskussionsprozess zur Stä</w:t>
      </w:r>
      <w:r w:rsidR="00060EF5" w:rsidRPr="000811D3">
        <w:rPr>
          <w:rFonts w:ascii="Arial" w:hAnsi="Arial" w:cs="Arial"/>
          <w:sz w:val="22"/>
        </w:rPr>
        <w:t>rkung der Vertragsorgane des VN-</w:t>
      </w:r>
      <w:r w:rsidRPr="000811D3">
        <w:rPr>
          <w:rFonts w:ascii="Arial" w:hAnsi="Arial" w:cs="Arial"/>
          <w:sz w:val="22"/>
        </w:rPr>
        <w:t>Menschenrechts</w:t>
      </w:r>
      <w:r w:rsidR="00060EF5" w:rsidRPr="000811D3">
        <w:rPr>
          <w:rFonts w:ascii="Arial" w:hAnsi="Arial" w:cs="Arial"/>
          <w:sz w:val="22"/>
        </w:rPr>
        <w:softHyphen/>
      </w:r>
      <w:r w:rsidRPr="000811D3">
        <w:rPr>
          <w:rFonts w:ascii="Arial" w:hAnsi="Arial" w:cs="Arial"/>
          <w:sz w:val="22"/>
        </w:rPr>
        <w:t>systems wurde beendet und die Überprüfung des Ersten Staatenb</w:t>
      </w:r>
      <w:r w:rsidRPr="000811D3">
        <w:rPr>
          <w:rFonts w:ascii="Arial" w:hAnsi="Arial" w:cs="Arial"/>
          <w:sz w:val="22"/>
        </w:rPr>
        <w:t>e</w:t>
      </w:r>
      <w:r w:rsidRPr="000811D3">
        <w:rPr>
          <w:rFonts w:ascii="Arial" w:hAnsi="Arial" w:cs="Arial"/>
          <w:sz w:val="22"/>
        </w:rPr>
        <w:t>richts aus Deutschland begann.</w:t>
      </w:r>
    </w:p>
    <w:p w:rsidR="00A009CE" w:rsidRPr="000811D3" w:rsidRDefault="00D34303" w:rsidP="00547ED3">
      <w:pPr>
        <w:rPr>
          <w:rFonts w:ascii="Arial" w:hAnsi="Arial" w:cs="Arial"/>
          <w:sz w:val="22"/>
        </w:rPr>
      </w:pPr>
      <w:r w:rsidRPr="000811D3">
        <w:rPr>
          <w:rFonts w:ascii="Arial" w:hAnsi="Arial" w:cs="Arial"/>
          <w:sz w:val="22"/>
        </w:rPr>
        <w:t>Nach fünfjährigen intensiven Beratungen und Konsultationen von Vertragsstaaten, Zivilg</w:t>
      </w:r>
      <w:r w:rsidRPr="000811D3">
        <w:rPr>
          <w:rFonts w:ascii="Arial" w:hAnsi="Arial" w:cs="Arial"/>
          <w:sz w:val="22"/>
        </w:rPr>
        <w:t>e</w:t>
      </w:r>
      <w:r w:rsidRPr="000811D3">
        <w:rPr>
          <w:rFonts w:ascii="Arial" w:hAnsi="Arial" w:cs="Arial"/>
          <w:sz w:val="22"/>
        </w:rPr>
        <w:t>sellschaft, Nationale</w:t>
      </w:r>
      <w:r w:rsidR="00060EF5" w:rsidRPr="000811D3">
        <w:rPr>
          <w:rFonts w:ascii="Arial" w:hAnsi="Arial" w:cs="Arial"/>
          <w:sz w:val="22"/>
        </w:rPr>
        <w:t>n</w:t>
      </w:r>
      <w:r w:rsidRPr="000811D3">
        <w:rPr>
          <w:rFonts w:ascii="Arial" w:hAnsi="Arial" w:cs="Arial"/>
          <w:sz w:val="22"/>
        </w:rPr>
        <w:t xml:space="preserve"> Menschenrechtsinstitutionen, akademische</w:t>
      </w:r>
      <w:r w:rsidR="00060EF5" w:rsidRPr="000811D3">
        <w:rPr>
          <w:rFonts w:ascii="Arial" w:hAnsi="Arial" w:cs="Arial"/>
          <w:sz w:val="22"/>
        </w:rPr>
        <w:t>n</w:t>
      </w:r>
      <w:r w:rsidRPr="000811D3">
        <w:rPr>
          <w:rFonts w:ascii="Arial" w:hAnsi="Arial" w:cs="Arial"/>
          <w:sz w:val="22"/>
        </w:rPr>
        <w:t xml:space="preserve"> Expert_innen und </w:t>
      </w:r>
      <w:r w:rsidR="00060EF5" w:rsidRPr="000811D3">
        <w:rPr>
          <w:rFonts w:ascii="Arial" w:hAnsi="Arial" w:cs="Arial"/>
          <w:sz w:val="22"/>
        </w:rPr>
        <w:t>V</w:t>
      </w:r>
      <w:r w:rsidRPr="000811D3">
        <w:rPr>
          <w:rFonts w:ascii="Arial" w:hAnsi="Arial" w:cs="Arial"/>
          <w:sz w:val="22"/>
        </w:rPr>
        <w:t>N</w:t>
      </w:r>
      <w:r w:rsidR="00060EF5" w:rsidRPr="000811D3">
        <w:rPr>
          <w:rFonts w:ascii="Arial" w:hAnsi="Arial" w:cs="Arial"/>
          <w:sz w:val="22"/>
        </w:rPr>
        <w:t>-</w:t>
      </w:r>
      <w:r w:rsidRPr="000811D3">
        <w:rPr>
          <w:rFonts w:ascii="Arial" w:hAnsi="Arial" w:cs="Arial"/>
          <w:sz w:val="22"/>
        </w:rPr>
        <w:t>Organisationen ve</w:t>
      </w:r>
      <w:r w:rsidR="00060EF5" w:rsidRPr="000811D3">
        <w:rPr>
          <w:rFonts w:ascii="Arial" w:hAnsi="Arial" w:cs="Arial"/>
          <w:sz w:val="22"/>
        </w:rPr>
        <w:t>r</w:t>
      </w:r>
      <w:r w:rsidRPr="000811D3">
        <w:rPr>
          <w:rFonts w:ascii="Arial" w:hAnsi="Arial" w:cs="Arial"/>
          <w:sz w:val="22"/>
        </w:rPr>
        <w:t xml:space="preserve">abschiedete der Ausschuss seine ersten </w:t>
      </w:r>
      <w:r w:rsidR="00060EF5" w:rsidRPr="000811D3">
        <w:rPr>
          <w:rFonts w:ascii="Arial" w:hAnsi="Arial" w:cs="Arial"/>
          <w:sz w:val="22"/>
        </w:rPr>
        <w:t xml:space="preserve">beiden </w:t>
      </w:r>
      <w:r w:rsidRPr="000811D3">
        <w:rPr>
          <w:rFonts w:ascii="Arial" w:hAnsi="Arial" w:cs="Arial"/>
          <w:sz w:val="22"/>
        </w:rPr>
        <w:t>Allgemeinen Komment</w:t>
      </w:r>
      <w:r w:rsidRPr="000811D3">
        <w:rPr>
          <w:rFonts w:ascii="Arial" w:hAnsi="Arial" w:cs="Arial"/>
          <w:sz w:val="22"/>
        </w:rPr>
        <w:t>a</w:t>
      </w:r>
      <w:r w:rsidRPr="000811D3">
        <w:rPr>
          <w:rFonts w:ascii="Arial" w:hAnsi="Arial" w:cs="Arial"/>
          <w:sz w:val="22"/>
        </w:rPr>
        <w:t xml:space="preserve">re, mit denen zwei wichtige Normen der </w:t>
      </w:r>
      <w:r w:rsidR="008011AB" w:rsidRPr="000811D3">
        <w:rPr>
          <w:rFonts w:ascii="Arial" w:hAnsi="Arial" w:cs="Arial"/>
          <w:sz w:val="22"/>
        </w:rPr>
        <w:t>VN-BRK</w:t>
      </w:r>
      <w:r w:rsidRPr="000811D3">
        <w:rPr>
          <w:rFonts w:ascii="Arial" w:hAnsi="Arial" w:cs="Arial"/>
          <w:sz w:val="22"/>
        </w:rPr>
        <w:t xml:space="preserve"> interpretiert wurden: Art</w:t>
      </w:r>
      <w:r w:rsidR="00060EF5" w:rsidRPr="000811D3">
        <w:rPr>
          <w:rFonts w:ascii="Arial" w:hAnsi="Arial" w:cs="Arial"/>
          <w:sz w:val="22"/>
        </w:rPr>
        <w:t>ikel 12 (</w:t>
      </w:r>
      <w:r w:rsidRPr="000811D3">
        <w:rPr>
          <w:rFonts w:ascii="Arial" w:hAnsi="Arial" w:cs="Arial"/>
          <w:sz w:val="22"/>
        </w:rPr>
        <w:t>gleiche A</w:t>
      </w:r>
      <w:r w:rsidRPr="000811D3">
        <w:rPr>
          <w:rFonts w:ascii="Arial" w:hAnsi="Arial" w:cs="Arial"/>
          <w:sz w:val="22"/>
        </w:rPr>
        <w:t>n</w:t>
      </w:r>
      <w:r w:rsidRPr="000811D3">
        <w:rPr>
          <w:rFonts w:ascii="Arial" w:hAnsi="Arial" w:cs="Arial"/>
          <w:sz w:val="22"/>
        </w:rPr>
        <w:t>erkennung als Person vor dem Recht) und Art</w:t>
      </w:r>
      <w:r w:rsidR="00060EF5" w:rsidRPr="000811D3">
        <w:rPr>
          <w:rFonts w:ascii="Arial" w:hAnsi="Arial" w:cs="Arial"/>
          <w:sz w:val="22"/>
        </w:rPr>
        <w:t>ikel</w:t>
      </w:r>
      <w:r w:rsidRPr="000811D3">
        <w:rPr>
          <w:rFonts w:ascii="Arial" w:hAnsi="Arial" w:cs="Arial"/>
          <w:sz w:val="22"/>
        </w:rPr>
        <w:t xml:space="preserve"> 9 (Barrierefreiheit). Allgemeiner Komme</w:t>
      </w:r>
      <w:r w:rsidRPr="000811D3">
        <w:rPr>
          <w:rFonts w:ascii="Arial" w:hAnsi="Arial" w:cs="Arial"/>
          <w:sz w:val="22"/>
        </w:rPr>
        <w:t>n</w:t>
      </w:r>
      <w:r w:rsidRPr="000811D3">
        <w:rPr>
          <w:rFonts w:ascii="Arial" w:hAnsi="Arial" w:cs="Arial"/>
          <w:sz w:val="22"/>
        </w:rPr>
        <w:t xml:space="preserve">tar Nr. 1 </w:t>
      </w:r>
      <w:r w:rsidR="00060EF5" w:rsidRPr="000811D3">
        <w:rPr>
          <w:rFonts w:ascii="Arial" w:hAnsi="Arial" w:cs="Arial"/>
          <w:sz w:val="22"/>
        </w:rPr>
        <w:t>(</w:t>
      </w:r>
      <w:r w:rsidR="0021336B" w:rsidRPr="000811D3">
        <w:rPr>
          <w:rFonts w:ascii="Arial" w:hAnsi="Arial" w:cs="Arial"/>
          <w:sz w:val="22"/>
        </w:rPr>
        <w:t>zu Art</w:t>
      </w:r>
      <w:r w:rsidR="00060EF5" w:rsidRPr="000811D3">
        <w:rPr>
          <w:rFonts w:ascii="Arial" w:hAnsi="Arial" w:cs="Arial"/>
          <w:sz w:val="22"/>
        </w:rPr>
        <w:t>ikel</w:t>
      </w:r>
      <w:r w:rsidR="0021336B" w:rsidRPr="000811D3">
        <w:rPr>
          <w:rFonts w:ascii="Arial" w:hAnsi="Arial" w:cs="Arial"/>
          <w:sz w:val="22"/>
        </w:rPr>
        <w:t xml:space="preserve"> 12</w:t>
      </w:r>
      <w:r w:rsidR="00AB46A6" w:rsidRPr="000811D3">
        <w:rPr>
          <w:rFonts w:ascii="Arial" w:hAnsi="Arial" w:cs="Arial"/>
          <w:sz w:val="22"/>
        </w:rPr>
        <w:t xml:space="preserve"> VN-BRK</w:t>
      </w:r>
      <w:r w:rsidR="0021336B" w:rsidRPr="000811D3">
        <w:rPr>
          <w:rFonts w:ascii="Arial" w:hAnsi="Arial" w:cs="Arial"/>
          <w:sz w:val="22"/>
        </w:rPr>
        <w:t xml:space="preserve">) </w:t>
      </w:r>
      <w:r w:rsidRPr="000811D3">
        <w:rPr>
          <w:rFonts w:ascii="Arial" w:hAnsi="Arial" w:cs="Arial"/>
          <w:sz w:val="22"/>
        </w:rPr>
        <w:t xml:space="preserve">stellt klar, dass alle Menschen mit Behinderung als </w:t>
      </w:r>
      <w:r w:rsidR="00874ABA" w:rsidRPr="000811D3">
        <w:rPr>
          <w:rFonts w:ascii="Arial" w:hAnsi="Arial" w:cs="Arial"/>
          <w:sz w:val="22"/>
        </w:rPr>
        <w:t>g</w:t>
      </w:r>
      <w:r w:rsidR="00874ABA" w:rsidRPr="000811D3">
        <w:rPr>
          <w:rFonts w:ascii="Arial" w:hAnsi="Arial" w:cs="Arial"/>
          <w:sz w:val="22"/>
        </w:rPr>
        <w:t>e</w:t>
      </w:r>
      <w:r w:rsidR="00874ABA" w:rsidRPr="000811D3">
        <w:rPr>
          <w:rFonts w:ascii="Arial" w:hAnsi="Arial" w:cs="Arial"/>
          <w:sz w:val="22"/>
        </w:rPr>
        <w:t>schäft</w:t>
      </w:r>
      <w:r w:rsidRPr="000811D3">
        <w:rPr>
          <w:rFonts w:ascii="Arial" w:hAnsi="Arial" w:cs="Arial"/>
          <w:sz w:val="22"/>
        </w:rPr>
        <w:t>sfähig angesehen werden müssen, weil Menschenrechte nicht an Bedingungen g</w:t>
      </w:r>
      <w:r w:rsidRPr="000811D3">
        <w:rPr>
          <w:rFonts w:ascii="Arial" w:hAnsi="Arial" w:cs="Arial"/>
          <w:sz w:val="22"/>
        </w:rPr>
        <w:t>e</w:t>
      </w:r>
      <w:r w:rsidRPr="000811D3">
        <w:rPr>
          <w:rFonts w:ascii="Arial" w:hAnsi="Arial" w:cs="Arial"/>
          <w:sz w:val="22"/>
        </w:rPr>
        <w:t xml:space="preserve">knüpft werden dürfen. </w:t>
      </w:r>
      <w:r w:rsidR="0021336B" w:rsidRPr="000811D3">
        <w:rPr>
          <w:rFonts w:ascii="Arial" w:hAnsi="Arial" w:cs="Arial"/>
          <w:sz w:val="22"/>
        </w:rPr>
        <w:t>Notwendige Unterstützungsma</w:t>
      </w:r>
      <w:r w:rsidR="00060EF5" w:rsidRPr="000811D3">
        <w:rPr>
          <w:rFonts w:ascii="Arial" w:hAnsi="Arial" w:cs="Arial"/>
          <w:sz w:val="22"/>
        </w:rPr>
        <w:t>ß</w:t>
      </w:r>
      <w:r w:rsidR="0021336B" w:rsidRPr="000811D3">
        <w:rPr>
          <w:rFonts w:ascii="Arial" w:hAnsi="Arial" w:cs="Arial"/>
          <w:sz w:val="22"/>
        </w:rPr>
        <w:t xml:space="preserve">nahmen zur Entscheidungsfindung müssen für alle vorhanden und zugänglich sein und Systeme der Stellvertretung und andere paternalistische </w:t>
      </w:r>
      <w:r w:rsidR="00A009CE" w:rsidRPr="000811D3">
        <w:rPr>
          <w:rFonts w:ascii="Arial" w:hAnsi="Arial" w:cs="Arial"/>
          <w:sz w:val="22"/>
        </w:rPr>
        <w:t>Betreuungsformen ersetzen. Der Allgemeine Kommentar Nr. 1 hat weitre</w:t>
      </w:r>
      <w:r w:rsidR="00A009CE" w:rsidRPr="000811D3">
        <w:rPr>
          <w:rFonts w:ascii="Arial" w:hAnsi="Arial" w:cs="Arial"/>
          <w:sz w:val="22"/>
        </w:rPr>
        <w:t>i</w:t>
      </w:r>
      <w:r w:rsidR="00A009CE" w:rsidRPr="000811D3">
        <w:rPr>
          <w:rFonts w:ascii="Arial" w:hAnsi="Arial" w:cs="Arial"/>
          <w:sz w:val="22"/>
        </w:rPr>
        <w:t>chende Bedeutung für alle Vertragsstaaten, denn bisher gibt es kaum ein Land, in dem die Ma</w:t>
      </w:r>
      <w:r w:rsidR="00A009CE" w:rsidRPr="000811D3">
        <w:rPr>
          <w:rFonts w:ascii="Arial" w:hAnsi="Arial" w:cs="Arial"/>
          <w:sz w:val="22"/>
        </w:rPr>
        <w:t>ß</w:t>
      </w:r>
      <w:r w:rsidR="00A009CE" w:rsidRPr="000811D3">
        <w:rPr>
          <w:rFonts w:ascii="Arial" w:hAnsi="Arial" w:cs="Arial"/>
          <w:sz w:val="22"/>
        </w:rPr>
        <w:t>gaben des Art</w:t>
      </w:r>
      <w:r w:rsidR="00060EF5" w:rsidRPr="000811D3">
        <w:rPr>
          <w:rFonts w:ascii="Arial" w:hAnsi="Arial" w:cs="Arial"/>
          <w:sz w:val="22"/>
        </w:rPr>
        <w:t xml:space="preserve">ikel </w:t>
      </w:r>
      <w:r w:rsidR="00A009CE" w:rsidRPr="000811D3">
        <w:rPr>
          <w:rFonts w:ascii="Arial" w:hAnsi="Arial" w:cs="Arial"/>
          <w:sz w:val="22"/>
        </w:rPr>
        <w:t xml:space="preserve">12 </w:t>
      </w:r>
      <w:r w:rsidR="008011AB" w:rsidRPr="000811D3">
        <w:rPr>
          <w:rFonts w:ascii="Arial" w:hAnsi="Arial" w:cs="Arial"/>
          <w:sz w:val="22"/>
        </w:rPr>
        <w:t>VN-BRK</w:t>
      </w:r>
      <w:r w:rsidR="00A009CE" w:rsidRPr="000811D3">
        <w:rPr>
          <w:rFonts w:ascii="Arial" w:hAnsi="Arial" w:cs="Arial"/>
          <w:sz w:val="22"/>
        </w:rPr>
        <w:t xml:space="preserve"> erfüllt sind. Der Allgemeine Kommentar Nr. 1 unterstützt die Stimmen in Deutschland, die das deutsche Betreuungsrecht und das Recht der Teilna</w:t>
      </w:r>
      <w:r w:rsidR="00A009CE" w:rsidRPr="000811D3">
        <w:rPr>
          <w:rFonts w:ascii="Arial" w:hAnsi="Arial" w:cs="Arial"/>
          <w:sz w:val="22"/>
        </w:rPr>
        <w:t>h</w:t>
      </w:r>
      <w:r w:rsidR="00A009CE" w:rsidRPr="000811D3">
        <w:rPr>
          <w:rFonts w:ascii="Arial" w:hAnsi="Arial" w:cs="Arial"/>
          <w:sz w:val="22"/>
        </w:rPr>
        <w:t>me am Rechtsverkehr für refor</w:t>
      </w:r>
      <w:r w:rsidR="00A009CE" w:rsidRPr="000811D3">
        <w:rPr>
          <w:rFonts w:ascii="Arial" w:hAnsi="Arial" w:cs="Arial"/>
          <w:sz w:val="22"/>
        </w:rPr>
        <w:t>m</w:t>
      </w:r>
      <w:r w:rsidR="00A009CE" w:rsidRPr="000811D3">
        <w:rPr>
          <w:rFonts w:ascii="Arial" w:hAnsi="Arial" w:cs="Arial"/>
          <w:sz w:val="22"/>
        </w:rPr>
        <w:t>bedürftig halten.</w:t>
      </w:r>
    </w:p>
    <w:p w:rsidR="00A009CE" w:rsidRPr="000811D3" w:rsidRDefault="00A009CE" w:rsidP="00547ED3">
      <w:pPr>
        <w:rPr>
          <w:rFonts w:ascii="Arial" w:hAnsi="Arial" w:cs="Arial"/>
          <w:sz w:val="22"/>
        </w:rPr>
      </w:pPr>
      <w:r w:rsidRPr="000811D3">
        <w:rPr>
          <w:rFonts w:ascii="Arial" w:hAnsi="Arial" w:cs="Arial"/>
          <w:sz w:val="22"/>
        </w:rPr>
        <w:t>Der Allgemeine Kommentar Nr. 2 (zu Art</w:t>
      </w:r>
      <w:r w:rsidR="00060EF5" w:rsidRPr="000811D3">
        <w:rPr>
          <w:rFonts w:ascii="Arial" w:hAnsi="Arial" w:cs="Arial"/>
          <w:sz w:val="22"/>
        </w:rPr>
        <w:t>ikel</w:t>
      </w:r>
      <w:r w:rsidRPr="000811D3">
        <w:rPr>
          <w:rFonts w:ascii="Arial" w:hAnsi="Arial" w:cs="Arial"/>
          <w:sz w:val="22"/>
        </w:rPr>
        <w:t xml:space="preserve"> 9 </w:t>
      </w:r>
      <w:r w:rsidR="008011AB" w:rsidRPr="000811D3">
        <w:rPr>
          <w:rFonts w:ascii="Arial" w:hAnsi="Arial" w:cs="Arial"/>
          <w:sz w:val="22"/>
        </w:rPr>
        <w:t>VN-BRK</w:t>
      </w:r>
      <w:r w:rsidRPr="000811D3">
        <w:rPr>
          <w:rFonts w:ascii="Arial" w:hAnsi="Arial" w:cs="Arial"/>
          <w:sz w:val="22"/>
        </w:rPr>
        <w:t>) stellt klar, dass die Pflicht zur He</w:t>
      </w:r>
      <w:r w:rsidRPr="000811D3">
        <w:rPr>
          <w:rFonts w:ascii="Arial" w:hAnsi="Arial" w:cs="Arial"/>
          <w:sz w:val="22"/>
        </w:rPr>
        <w:t>r</w:t>
      </w:r>
      <w:r w:rsidRPr="000811D3">
        <w:rPr>
          <w:rFonts w:ascii="Arial" w:hAnsi="Arial" w:cs="Arial"/>
          <w:sz w:val="22"/>
        </w:rPr>
        <w:t>ste</w:t>
      </w:r>
      <w:r w:rsidR="006C20AC" w:rsidRPr="000811D3">
        <w:rPr>
          <w:rFonts w:ascii="Arial" w:hAnsi="Arial" w:cs="Arial"/>
          <w:sz w:val="22"/>
        </w:rPr>
        <w:t>l</w:t>
      </w:r>
      <w:r w:rsidRPr="000811D3">
        <w:rPr>
          <w:rFonts w:ascii="Arial" w:hAnsi="Arial" w:cs="Arial"/>
          <w:sz w:val="22"/>
        </w:rPr>
        <w:t>lung von Barrierefreiheit alle Bereiche des alltäglichen Lebens umfasst, nicht nur die ba</w:t>
      </w:r>
      <w:r w:rsidRPr="000811D3">
        <w:rPr>
          <w:rFonts w:ascii="Arial" w:hAnsi="Arial" w:cs="Arial"/>
          <w:sz w:val="22"/>
        </w:rPr>
        <w:t>u</w:t>
      </w:r>
      <w:r w:rsidRPr="000811D3">
        <w:rPr>
          <w:rFonts w:ascii="Arial" w:hAnsi="Arial" w:cs="Arial"/>
          <w:sz w:val="22"/>
        </w:rPr>
        <w:t>liche Umgebung und Verkehrsmittel, sondern auch Kommunikation und Information und Diens</w:t>
      </w:r>
      <w:r w:rsidRPr="000811D3">
        <w:rPr>
          <w:rFonts w:ascii="Arial" w:hAnsi="Arial" w:cs="Arial"/>
          <w:sz w:val="22"/>
        </w:rPr>
        <w:t>t</w:t>
      </w:r>
      <w:r w:rsidRPr="000811D3">
        <w:rPr>
          <w:rFonts w:ascii="Arial" w:hAnsi="Arial" w:cs="Arial"/>
          <w:sz w:val="22"/>
        </w:rPr>
        <w:t xml:space="preserve">leistungen für die Allgemeinheit. </w:t>
      </w:r>
      <w:r w:rsidR="006C20AC" w:rsidRPr="000811D3">
        <w:rPr>
          <w:rFonts w:ascii="Arial" w:hAnsi="Arial" w:cs="Arial"/>
          <w:sz w:val="22"/>
        </w:rPr>
        <w:t xml:space="preserve">Dabei ist es nach dem Allgemeinen Kommentar Nr. 2 unerheblich, ob die Dienste und Produkte vom Staat oder einer Privatperson angeboten werden. Der Ausschuss </w:t>
      </w:r>
      <w:r w:rsidR="00AB46A6" w:rsidRPr="000811D3">
        <w:rPr>
          <w:rFonts w:ascii="Arial" w:hAnsi="Arial" w:cs="Arial"/>
          <w:sz w:val="22"/>
        </w:rPr>
        <w:t>er</w:t>
      </w:r>
      <w:r w:rsidR="006C20AC" w:rsidRPr="000811D3">
        <w:rPr>
          <w:rFonts w:ascii="Arial" w:hAnsi="Arial" w:cs="Arial"/>
          <w:sz w:val="22"/>
        </w:rPr>
        <w:t xml:space="preserve">legt Staaten die Pflicht auf, klare Zeitvorgaben und finanzielle Budgets für die Beseitigung von Barrieren festzulegen. </w:t>
      </w:r>
    </w:p>
    <w:p w:rsidR="006C20AC" w:rsidRPr="000811D3" w:rsidRDefault="006C20AC" w:rsidP="00547ED3">
      <w:pPr>
        <w:rPr>
          <w:rFonts w:ascii="Arial" w:hAnsi="Arial" w:cs="Arial"/>
          <w:sz w:val="22"/>
        </w:rPr>
      </w:pPr>
      <w:r w:rsidRPr="000811D3">
        <w:rPr>
          <w:rFonts w:ascii="Arial" w:hAnsi="Arial" w:cs="Arial"/>
          <w:sz w:val="22"/>
        </w:rPr>
        <w:t>Beide</w:t>
      </w:r>
      <w:r w:rsidR="00023437" w:rsidRPr="000811D3">
        <w:rPr>
          <w:rFonts w:ascii="Arial" w:hAnsi="Arial" w:cs="Arial"/>
          <w:sz w:val="22"/>
        </w:rPr>
        <w:t xml:space="preserve"> Kommentare</w:t>
      </w:r>
      <w:r w:rsidRPr="000811D3">
        <w:rPr>
          <w:rFonts w:ascii="Arial" w:hAnsi="Arial" w:cs="Arial"/>
          <w:sz w:val="22"/>
        </w:rPr>
        <w:t xml:space="preserve"> liefern wichtige Hilfestellungen für die Staaten zur Umsetzung der Pflic</w:t>
      </w:r>
      <w:r w:rsidRPr="000811D3">
        <w:rPr>
          <w:rFonts w:ascii="Arial" w:hAnsi="Arial" w:cs="Arial"/>
          <w:sz w:val="22"/>
        </w:rPr>
        <w:t>h</w:t>
      </w:r>
      <w:r w:rsidRPr="000811D3">
        <w:rPr>
          <w:rFonts w:ascii="Arial" w:hAnsi="Arial" w:cs="Arial"/>
          <w:sz w:val="22"/>
        </w:rPr>
        <w:t xml:space="preserve">ten aus der </w:t>
      </w:r>
      <w:r w:rsidR="008011AB" w:rsidRPr="000811D3">
        <w:rPr>
          <w:rFonts w:ascii="Arial" w:hAnsi="Arial" w:cs="Arial"/>
          <w:sz w:val="22"/>
        </w:rPr>
        <w:t>VN-BRK</w:t>
      </w:r>
      <w:r w:rsidRPr="000811D3">
        <w:rPr>
          <w:rFonts w:ascii="Arial" w:hAnsi="Arial" w:cs="Arial"/>
          <w:sz w:val="22"/>
        </w:rPr>
        <w:t>.</w:t>
      </w:r>
      <w:r w:rsidR="00874ABA" w:rsidRPr="000811D3">
        <w:rPr>
          <w:rFonts w:ascii="Arial" w:hAnsi="Arial" w:cs="Arial"/>
          <w:sz w:val="22"/>
        </w:rPr>
        <w:t xml:space="preserve"> Die Arbeit an </w:t>
      </w:r>
      <w:r w:rsidR="00FF6C0F" w:rsidRPr="000811D3">
        <w:rPr>
          <w:rFonts w:ascii="Arial" w:hAnsi="Arial" w:cs="Arial"/>
          <w:sz w:val="22"/>
        </w:rPr>
        <w:t>ihnen</w:t>
      </w:r>
      <w:r w:rsidR="00874ABA" w:rsidRPr="000811D3">
        <w:rPr>
          <w:rFonts w:ascii="Arial" w:hAnsi="Arial" w:cs="Arial"/>
          <w:sz w:val="22"/>
        </w:rPr>
        <w:t xml:space="preserve"> verlief zäh und kontrovers. Ich hatte in der letzten Runde die Leitung der Arbeitsgruppe zu Art</w:t>
      </w:r>
      <w:r w:rsidR="00AB46A6" w:rsidRPr="000811D3">
        <w:rPr>
          <w:rFonts w:ascii="Arial" w:hAnsi="Arial" w:cs="Arial"/>
          <w:sz w:val="22"/>
        </w:rPr>
        <w:t xml:space="preserve">ikel </w:t>
      </w:r>
      <w:r w:rsidR="00874ABA" w:rsidRPr="000811D3">
        <w:rPr>
          <w:rFonts w:ascii="Arial" w:hAnsi="Arial" w:cs="Arial"/>
          <w:sz w:val="22"/>
        </w:rPr>
        <w:t>12 und konnte dabei wertvolle E</w:t>
      </w:r>
      <w:r w:rsidR="00874ABA" w:rsidRPr="000811D3">
        <w:rPr>
          <w:rFonts w:ascii="Arial" w:hAnsi="Arial" w:cs="Arial"/>
          <w:sz w:val="22"/>
        </w:rPr>
        <w:t>r</w:t>
      </w:r>
      <w:r w:rsidR="00874ABA" w:rsidRPr="000811D3">
        <w:rPr>
          <w:rFonts w:ascii="Arial" w:hAnsi="Arial" w:cs="Arial"/>
          <w:sz w:val="22"/>
        </w:rPr>
        <w:t xml:space="preserve">fahrungen sammeln. </w:t>
      </w:r>
      <w:r w:rsidR="00FF6C0F" w:rsidRPr="000811D3">
        <w:rPr>
          <w:rFonts w:ascii="Arial" w:hAnsi="Arial" w:cs="Arial"/>
          <w:sz w:val="22"/>
        </w:rPr>
        <w:t>„Der Kopf ist rund, damit das Denken die Richtung wechseln kann</w:t>
      </w:r>
      <w:r w:rsidR="00AB46A6" w:rsidRPr="000811D3">
        <w:rPr>
          <w:rFonts w:ascii="Arial" w:hAnsi="Arial" w:cs="Arial"/>
          <w:sz w:val="22"/>
        </w:rPr>
        <w:t>.</w:t>
      </w:r>
      <w:r w:rsidR="00FF6C0F" w:rsidRPr="000811D3">
        <w:rPr>
          <w:rFonts w:ascii="Arial" w:hAnsi="Arial" w:cs="Arial"/>
          <w:sz w:val="22"/>
        </w:rPr>
        <w:t xml:space="preserve">“ </w:t>
      </w:r>
      <w:r w:rsidR="00FC51B1" w:rsidRPr="000811D3">
        <w:rPr>
          <w:rFonts w:ascii="Arial" w:hAnsi="Arial" w:cs="Arial"/>
          <w:sz w:val="22"/>
        </w:rPr>
        <w:t>D</w:t>
      </w:r>
      <w:r w:rsidR="00FF6C0F" w:rsidRPr="000811D3">
        <w:rPr>
          <w:rFonts w:ascii="Arial" w:hAnsi="Arial" w:cs="Arial"/>
          <w:sz w:val="22"/>
        </w:rPr>
        <w:t>iesen Aph</w:t>
      </w:r>
      <w:r w:rsidR="00FF6C0F" w:rsidRPr="000811D3">
        <w:rPr>
          <w:rFonts w:ascii="Arial" w:hAnsi="Arial" w:cs="Arial"/>
          <w:sz w:val="22"/>
        </w:rPr>
        <w:t>o</w:t>
      </w:r>
      <w:r w:rsidR="00FF6C0F" w:rsidRPr="000811D3">
        <w:rPr>
          <w:rFonts w:ascii="Arial" w:hAnsi="Arial" w:cs="Arial"/>
          <w:sz w:val="22"/>
        </w:rPr>
        <w:t>rismus von Francis Picabi erlebte ich in dieser Zeit praktisch. Meine Position wechselte von „</w:t>
      </w:r>
      <w:r w:rsidR="00FC51B1" w:rsidRPr="000811D3">
        <w:rPr>
          <w:rFonts w:ascii="Arial" w:hAnsi="Arial" w:cs="Arial"/>
          <w:sz w:val="22"/>
        </w:rPr>
        <w:t>Rechtliche S</w:t>
      </w:r>
      <w:r w:rsidR="00FF6C0F" w:rsidRPr="000811D3">
        <w:rPr>
          <w:rFonts w:ascii="Arial" w:hAnsi="Arial" w:cs="Arial"/>
          <w:sz w:val="22"/>
        </w:rPr>
        <w:t>tellvertretung sollte die Ausnahme bleiben</w:t>
      </w:r>
      <w:r w:rsidR="00AB46A6" w:rsidRPr="000811D3">
        <w:rPr>
          <w:rFonts w:ascii="Arial" w:hAnsi="Arial" w:cs="Arial"/>
          <w:sz w:val="22"/>
        </w:rPr>
        <w:t>“</w:t>
      </w:r>
      <w:r w:rsidR="00FF6C0F" w:rsidRPr="000811D3">
        <w:rPr>
          <w:rFonts w:ascii="Arial" w:hAnsi="Arial" w:cs="Arial"/>
          <w:sz w:val="22"/>
        </w:rPr>
        <w:t xml:space="preserve"> zu „</w:t>
      </w:r>
      <w:r w:rsidR="00FC51B1" w:rsidRPr="000811D3">
        <w:rPr>
          <w:rFonts w:ascii="Arial" w:hAnsi="Arial" w:cs="Arial"/>
          <w:sz w:val="22"/>
        </w:rPr>
        <w:t xml:space="preserve">Rechtliche </w:t>
      </w:r>
      <w:r w:rsidR="00FF6C0F" w:rsidRPr="000811D3">
        <w:rPr>
          <w:rFonts w:ascii="Arial" w:hAnsi="Arial" w:cs="Arial"/>
          <w:sz w:val="22"/>
        </w:rPr>
        <w:t>Stel</w:t>
      </w:r>
      <w:r w:rsidR="00FF6C0F" w:rsidRPr="000811D3">
        <w:rPr>
          <w:rFonts w:ascii="Arial" w:hAnsi="Arial" w:cs="Arial"/>
          <w:sz w:val="22"/>
        </w:rPr>
        <w:t>l</w:t>
      </w:r>
      <w:r w:rsidR="00FF6C0F" w:rsidRPr="000811D3">
        <w:rPr>
          <w:rFonts w:ascii="Arial" w:hAnsi="Arial" w:cs="Arial"/>
          <w:sz w:val="22"/>
        </w:rPr>
        <w:t xml:space="preserve">vertretung ist mit der </w:t>
      </w:r>
      <w:r w:rsidR="008011AB" w:rsidRPr="000811D3">
        <w:rPr>
          <w:rFonts w:ascii="Arial" w:hAnsi="Arial" w:cs="Arial"/>
          <w:sz w:val="22"/>
        </w:rPr>
        <w:t>VN-BRK</w:t>
      </w:r>
      <w:r w:rsidR="00FF6C0F" w:rsidRPr="000811D3">
        <w:rPr>
          <w:rFonts w:ascii="Arial" w:hAnsi="Arial" w:cs="Arial"/>
          <w:sz w:val="22"/>
        </w:rPr>
        <w:t xml:space="preserve"> prinzipiell nicht vereinbar“. </w:t>
      </w:r>
      <w:r w:rsidR="00FC51B1" w:rsidRPr="000811D3">
        <w:rPr>
          <w:rFonts w:ascii="Arial" w:hAnsi="Arial" w:cs="Arial"/>
          <w:sz w:val="22"/>
        </w:rPr>
        <w:t>Diese</w:t>
      </w:r>
      <w:r w:rsidR="00FF6C0F" w:rsidRPr="000811D3">
        <w:rPr>
          <w:rFonts w:ascii="Arial" w:hAnsi="Arial" w:cs="Arial"/>
          <w:sz w:val="22"/>
        </w:rPr>
        <w:t xml:space="preserve"> Auslegung des Art</w:t>
      </w:r>
      <w:r w:rsidR="00AB46A6" w:rsidRPr="000811D3">
        <w:rPr>
          <w:rFonts w:ascii="Arial" w:hAnsi="Arial" w:cs="Arial"/>
          <w:sz w:val="22"/>
        </w:rPr>
        <w:t xml:space="preserve">ikel </w:t>
      </w:r>
      <w:r w:rsidR="00FF6C0F" w:rsidRPr="000811D3">
        <w:rPr>
          <w:rFonts w:ascii="Arial" w:hAnsi="Arial" w:cs="Arial"/>
          <w:sz w:val="22"/>
        </w:rPr>
        <w:t xml:space="preserve">12 </w:t>
      </w:r>
      <w:r w:rsidR="008011AB" w:rsidRPr="000811D3">
        <w:rPr>
          <w:rFonts w:ascii="Arial" w:hAnsi="Arial" w:cs="Arial"/>
          <w:sz w:val="22"/>
        </w:rPr>
        <w:t>VN-BRK</w:t>
      </w:r>
      <w:r w:rsidR="00FF6C0F" w:rsidRPr="000811D3">
        <w:rPr>
          <w:rFonts w:ascii="Arial" w:hAnsi="Arial" w:cs="Arial"/>
          <w:sz w:val="22"/>
        </w:rPr>
        <w:t xml:space="preserve"> </w:t>
      </w:r>
      <w:r w:rsidR="00FC51B1" w:rsidRPr="000811D3">
        <w:rPr>
          <w:rFonts w:ascii="Arial" w:hAnsi="Arial" w:cs="Arial"/>
          <w:sz w:val="22"/>
        </w:rPr>
        <w:t>en</w:t>
      </w:r>
      <w:r w:rsidR="00FC51B1" w:rsidRPr="000811D3">
        <w:rPr>
          <w:rFonts w:ascii="Arial" w:hAnsi="Arial" w:cs="Arial"/>
          <w:sz w:val="22"/>
        </w:rPr>
        <w:t>t</w:t>
      </w:r>
      <w:r w:rsidR="00FC51B1" w:rsidRPr="000811D3">
        <w:rPr>
          <w:rFonts w:ascii="Arial" w:hAnsi="Arial" w:cs="Arial"/>
          <w:sz w:val="22"/>
        </w:rPr>
        <w:t>spricht dem Menschenrechtsmodell von Behinderung</w:t>
      </w:r>
      <w:r w:rsidR="00AB46A6" w:rsidRPr="000811D3">
        <w:rPr>
          <w:rFonts w:ascii="Arial" w:hAnsi="Arial" w:cs="Arial"/>
          <w:sz w:val="22"/>
        </w:rPr>
        <w:t>,</w:t>
      </w:r>
      <w:r w:rsidR="00FC51B1" w:rsidRPr="000811D3">
        <w:rPr>
          <w:rFonts w:ascii="Arial" w:hAnsi="Arial" w:cs="Arial"/>
          <w:sz w:val="22"/>
        </w:rPr>
        <w:t xml:space="preserve"> wonach Menschenrechte nicht an mentale, psychische oder körperliche Funktionsfähigkeiten geknüpft werden dürfen</w:t>
      </w:r>
      <w:r w:rsidR="00FF6C0F" w:rsidRPr="000811D3">
        <w:rPr>
          <w:rFonts w:ascii="Arial" w:hAnsi="Arial" w:cs="Arial"/>
          <w:sz w:val="22"/>
        </w:rPr>
        <w:t>.</w:t>
      </w:r>
      <w:r w:rsidR="00AB46A6" w:rsidRPr="000811D3">
        <w:rPr>
          <w:rFonts w:ascii="Arial" w:hAnsi="Arial" w:cs="Arial"/>
          <w:sz w:val="22"/>
        </w:rPr>
        <w:t xml:space="preserve"> </w:t>
      </w:r>
    </w:p>
    <w:p w:rsidR="00023437" w:rsidRPr="000811D3" w:rsidRDefault="006C20AC" w:rsidP="00341411">
      <w:pPr>
        <w:rPr>
          <w:rFonts w:ascii="Arial" w:hAnsi="Arial" w:cs="Arial"/>
          <w:sz w:val="22"/>
        </w:rPr>
      </w:pPr>
      <w:r w:rsidRPr="000811D3">
        <w:rPr>
          <w:rFonts w:ascii="Arial" w:hAnsi="Arial" w:cs="Arial"/>
          <w:sz w:val="22"/>
        </w:rPr>
        <w:t>Mit der Verabschiedung einer Frageliste begann der Überprüfungsprozess</w:t>
      </w:r>
      <w:r w:rsidR="00ED067F" w:rsidRPr="000811D3">
        <w:rPr>
          <w:rFonts w:ascii="Arial" w:hAnsi="Arial" w:cs="Arial"/>
          <w:sz w:val="22"/>
        </w:rPr>
        <w:t xml:space="preserve"> des Ersten Sta</w:t>
      </w:r>
      <w:r w:rsidR="00ED067F" w:rsidRPr="000811D3">
        <w:rPr>
          <w:rFonts w:ascii="Arial" w:hAnsi="Arial" w:cs="Arial"/>
          <w:sz w:val="22"/>
        </w:rPr>
        <w:t>a</w:t>
      </w:r>
      <w:r w:rsidR="00ED067F" w:rsidRPr="000811D3">
        <w:rPr>
          <w:rFonts w:ascii="Arial" w:hAnsi="Arial" w:cs="Arial"/>
          <w:sz w:val="22"/>
        </w:rPr>
        <w:t>tenberichts Deutschlands</w:t>
      </w:r>
      <w:r w:rsidRPr="000811D3">
        <w:rPr>
          <w:rFonts w:ascii="Arial" w:hAnsi="Arial" w:cs="Arial"/>
          <w:sz w:val="22"/>
        </w:rPr>
        <w:t xml:space="preserve">. </w:t>
      </w:r>
      <w:r w:rsidR="00341411" w:rsidRPr="000811D3">
        <w:rPr>
          <w:rFonts w:ascii="Arial" w:hAnsi="Arial" w:cs="Arial"/>
          <w:sz w:val="22"/>
        </w:rPr>
        <w:t xml:space="preserve">In den 25 Fragen an die deutsche Regierung werden Themen wie Zwangsbehandlung und Schutz vor Folter, Inklusion im deutschen Bildungssystem oder im </w:t>
      </w:r>
      <w:r w:rsidR="00341411" w:rsidRPr="000811D3">
        <w:rPr>
          <w:rFonts w:ascii="Arial" w:hAnsi="Arial" w:cs="Arial"/>
          <w:sz w:val="22"/>
        </w:rPr>
        <w:lastRenderedPageBreak/>
        <w:t xml:space="preserve">Bereich Wohnen und Arbeit angesprochen. </w:t>
      </w:r>
      <w:r w:rsidR="00921357" w:rsidRPr="000811D3">
        <w:rPr>
          <w:rFonts w:ascii="Arial" w:hAnsi="Arial" w:cs="Arial"/>
          <w:sz w:val="22"/>
        </w:rPr>
        <w:t>I</w:t>
      </w:r>
      <w:r w:rsidR="00341411" w:rsidRPr="000811D3">
        <w:rPr>
          <w:rFonts w:ascii="Arial" w:hAnsi="Arial" w:cs="Arial"/>
          <w:sz w:val="22"/>
        </w:rPr>
        <w:t>m Bereich der beruflichen Rehabilitation vera</w:t>
      </w:r>
      <w:r w:rsidR="00341411" w:rsidRPr="000811D3">
        <w:rPr>
          <w:rFonts w:ascii="Arial" w:hAnsi="Arial" w:cs="Arial"/>
          <w:sz w:val="22"/>
        </w:rPr>
        <w:t>b</w:t>
      </w:r>
      <w:r w:rsidR="00341411" w:rsidRPr="000811D3">
        <w:rPr>
          <w:rFonts w:ascii="Arial" w:hAnsi="Arial" w:cs="Arial"/>
          <w:sz w:val="22"/>
        </w:rPr>
        <w:t xml:space="preserve">schiedete der </w:t>
      </w:r>
      <w:r w:rsidR="00023437" w:rsidRPr="000811D3">
        <w:rPr>
          <w:rFonts w:ascii="Arial" w:hAnsi="Arial" w:cs="Arial"/>
          <w:sz w:val="22"/>
        </w:rPr>
        <w:t>Ausschuss zudem die erste Entscheidung über eine Individualklage aus Deutschland, in der es um die Frage ging, ob einem behinderten jungen Mann ausreichende Ma</w:t>
      </w:r>
      <w:r w:rsidR="00023437" w:rsidRPr="000811D3">
        <w:rPr>
          <w:rFonts w:ascii="Arial" w:hAnsi="Arial" w:cs="Arial"/>
          <w:sz w:val="22"/>
        </w:rPr>
        <w:t>ß</w:t>
      </w:r>
      <w:r w:rsidR="00023437" w:rsidRPr="000811D3">
        <w:rPr>
          <w:rFonts w:ascii="Arial" w:hAnsi="Arial" w:cs="Arial"/>
          <w:sz w:val="22"/>
        </w:rPr>
        <w:t xml:space="preserve">nahmen der beruflichen Rehabilitation angeboten wurden, um </w:t>
      </w:r>
      <w:r w:rsidR="00C942AC" w:rsidRPr="000811D3">
        <w:rPr>
          <w:rFonts w:ascii="Arial" w:hAnsi="Arial" w:cs="Arial"/>
          <w:sz w:val="22"/>
        </w:rPr>
        <w:t>seine Integration auf dem offenen Arbeitsmarkt zu ermöglichen</w:t>
      </w:r>
      <w:r w:rsidR="00023437" w:rsidRPr="000811D3">
        <w:rPr>
          <w:rFonts w:ascii="Arial" w:hAnsi="Arial" w:cs="Arial"/>
          <w:sz w:val="22"/>
        </w:rPr>
        <w:t>.</w:t>
      </w:r>
      <w:r w:rsidR="00C942AC" w:rsidRPr="000811D3">
        <w:rPr>
          <w:rFonts w:ascii="Arial" w:hAnsi="Arial" w:cs="Arial"/>
          <w:sz w:val="22"/>
        </w:rPr>
        <w:t xml:space="preserve"> Der Ausschuss entschied, dass in diesem Fall Deutschland seine Pflichten aus der </w:t>
      </w:r>
      <w:r w:rsidR="008011AB" w:rsidRPr="000811D3">
        <w:rPr>
          <w:rFonts w:ascii="Arial" w:hAnsi="Arial" w:cs="Arial"/>
          <w:sz w:val="22"/>
        </w:rPr>
        <w:t>VN-BRK</w:t>
      </w:r>
      <w:r w:rsidR="00C942AC" w:rsidRPr="000811D3">
        <w:rPr>
          <w:rFonts w:ascii="Arial" w:hAnsi="Arial" w:cs="Arial"/>
          <w:sz w:val="22"/>
        </w:rPr>
        <w:t xml:space="preserve"> verletzt hatte.</w:t>
      </w:r>
    </w:p>
    <w:p w:rsidR="00B91591" w:rsidRPr="000811D3" w:rsidRDefault="00E06FFB" w:rsidP="00547ED3">
      <w:pPr>
        <w:rPr>
          <w:rFonts w:ascii="Arial" w:hAnsi="Arial" w:cs="Arial"/>
          <w:sz w:val="22"/>
        </w:rPr>
      </w:pPr>
      <w:r w:rsidRPr="000811D3">
        <w:rPr>
          <w:rFonts w:ascii="Arial" w:hAnsi="Arial" w:cs="Arial"/>
          <w:sz w:val="22"/>
        </w:rPr>
        <w:t>Ku</w:t>
      </w:r>
      <w:r w:rsidR="00AB46A6" w:rsidRPr="000811D3">
        <w:rPr>
          <w:rFonts w:ascii="Arial" w:hAnsi="Arial" w:cs="Arial"/>
          <w:sz w:val="22"/>
        </w:rPr>
        <w:t>r</w:t>
      </w:r>
      <w:r w:rsidRPr="000811D3">
        <w:rPr>
          <w:rFonts w:ascii="Arial" w:hAnsi="Arial" w:cs="Arial"/>
          <w:sz w:val="22"/>
        </w:rPr>
        <w:t xml:space="preserve">z vor Beginn der </w:t>
      </w:r>
      <w:r w:rsidR="00AB46A6" w:rsidRPr="000811D3">
        <w:rPr>
          <w:rFonts w:ascii="Arial" w:hAnsi="Arial" w:cs="Arial"/>
          <w:sz w:val="22"/>
        </w:rPr>
        <w:t>11. Sitzung</w:t>
      </w:r>
      <w:r w:rsidRPr="000811D3">
        <w:rPr>
          <w:rFonts w:ascii="Arial" w:hAnsi="Arial" w:cs="Arial"/>
          <w:sz w:val="22"/>
        </w:rPr>
        <w:t xml:space="preserve"> des </w:t>
      </w:r>
      <w:r w:rsidR="00921357" w:rsidRPr="000811D3">
        <w:rPr>
          <w:rFonts w:ascii="Arial" w:hAnsi="Arial" w:cs="Arial"/>
          <w:sz w:val="22"/>
        </w:rPr>
        <w:t>CRPD</w:t>
      </w:r>
      <w:r w:rsidR="008011AB" w:rsidRPr="000811D3">
        <w:rPr>
          <w:rFonts w:ascii="Arial" w:hAnsi="Arial" w:cs="Arial"/>
          <w:sz w:val="22"/>
        </w:rPr>
        <w:t>-</w:t>
      </w:r>
      <w:r w:rsidRPr="000811D3">
        <w:rPr>
          <w:rFonts w:ascii="Arial" w:hAnsi="Arial" w:cs="Arial"/>
          <w:sz w:val="22"/>
        </w:rPr>
        <w:t>Ausschusses wurde der Diskussionsprozess über die Stärkung der Vertragsorgane im Menschenrechtssystem der Vereinten Nationen beendet und am 9.</w:t>
      </w:r>
      <w:r w:rsidR="00AB46A6" w:rsidRPr="000811D3">
        <w:rPr>
          <w:rFonts w:ascii="Arial" w:hAnsi="Arial" w:cs="Arial"/>
          <w:sz w:val="22"/>
        </w:rPr>
        <w:t> </w:t>
      </w:r>
      <w:r w:rsidRPr="000811D3">
        <w:rPr>
          <w:rFonts w:ascii="Arial" w:hAnsi="Arial" w:cs="Arial"/>
          <w:sz w:val="22"/>
        </w:rPr>
        <w:t>April ve</w:t>
      </w:r>
      <w:r w:rsidRPr="000811D3">
        <w:rPr>
          <w:rFonts w:ascii="Arial" w:hAnsi="Arial" w:cs="Arial"/>
          <w:sz w:val="22"/>
        </w:rPr>
        <w:t>r</w:t>
      </w:r>
      <w:r w:rsidRPr="000811D3">
        <w:rPr>
          <w:rFonts w:ascii="Arial" w:hAnsi="Arial" w:cs="Arial"/>
          <w:sz w:val="22"/>
        </w:rPr>
        <w:t>abschiedete die Generalversammlung mit der Resolution 68/268 die Beschlüsse zur Umsetzung. Diese sehen u.</w:t>
      </w:r>
      <w:r w:rsidR="00AB46A6" w:rsidRPr="000811D3">
        <w:rPr>
          <w:rFonts w:ascii="Arial" w:hAnsi="Arial" w:cs="Arial"/>
          <w:sz w:val="22"/>
        </w:rPr>
        <w:t> </w:t>
      </w:r>
      <w:r w:rsidRPr="000811D3">
        <w:rPr>
          <w:rFonts w:ascii="Arial" w:hAnsi="Arial" w:cs="Arial"/>
          <w:sz w:val="22"/>
        </w:rPr>
        <w:t>a. mehr Sitzungszeit</w:t>
      </w:r>
      <w:r w:rsidR="00AB46A6" w:rsidRPr="000811D3">
        <w:rPr>
          <w:rFonts w:ascii="Arial" w:hAnsi="Arial" w:cs="Arial"/>
          <w:sz w:val="22"/>
        </w:rPr>
        <w:t>,</w:t>
      </w:r>
      <w:r w:rsidRPr="000811D3">
        <w:rPr>
          <w:rFonts w:ascii="Arial" w:hAnsi="Arial" w:cs="Arial"/>
          <w:sz w:val="22"/>
        </w:rPr>
        <w:t xml:space="preserve"> aber auch eine B</w:t>
      </w:r>
      <w:r w:rsidRPr="000811D3">
        <w:rPr>
          <w:rFonts w:ascii="Arial" w:hAnsi="Arial" w:cs="Arial"/>
          <w:sz w:val="22"/>
        </w:rPr>
        <w:t>e</w:t>
      </w:r>
      <w:r w:rsidRPr="000811D3">
        <w:rPr>
          <w:rFonts w:ascii="Arial" w:hAnsi="Arial" w:cs="Arial"/>
          <w:sz w:val="22"/>
        </w:rPr>
        <w:t>grenzung der Kosten der Vertragsorgane durch Limitierung der Dokumentenlänge und A</w:t>
      </w:r>
      <w:r w:rsidRPr="000811D3">
        <w:rPr>
          <w:rFonts w:ascii="Arial" w:hAnsi="Arial" w:cs="Arial"/>
          <w:sz w:val="22"/>
        </w:rPr>
        <w:t>r</w:t>
      </w:r>
      <w:r w:rsidRPr="000811D3">
        <w:rPr>
          <w:rFonts w:ascii="Arial" w:hAnsi="Arial" w:cs="Arial"/>
          <w:sz w:val="22"/>
        </w:rPr>
        <w:t xml:space="preserve">beitssprachen (nur noch </w:t>
      </w:r>
      <w:r w:rsidR="00CC7272" w:rsidRPr="000811D3">
        <w:rPr>
          <w:rFonts w:ascii="Arial" w:hAnsi="Arial" w:cs="Arial"/>
          <w:sz w:val="22"/>
        </w:rPr>
        <w:t>3</w:t>
      </w:r>
      <w:r w:rsidRPr="000811D3">
        <w:rPr>
          <w:rFonts w:ascii="Arial" w:hAnsi="Arial" w:cs="Arial"/>
          <w:sz w:val="22"/>
        </w:rPr>
        <w:t xml:space="preserve"> statt bisher </w:t>
      </w:r>
      <w:r w:rsidR="00CC7272" w:rsidRPr="000811D3">
        <w:rPr>
          <w:rFonts w:ascii="Arial" w:hAnsi="Arial" w:cs="Arial"/>
          <w:sz w:val="22"/>
        </w:rPr>
        <w:t>6</w:t>
      </w:r>
      <w:r w:rsidRPr="000811D3">
        <w:rPr>
          <w:rFonts w:ascii="Arial" w:hAnsi="Arial" w:cs="Arial"/>
          <w:sz w:val="22"/>
        </w:rPr>
        <w:t>) vor. D</w:t>
      </w:r>
      <w:r w:rsidR="00714203" w:rsidRPr="000811D3">
        <w:rPr>
          <w:rFonts w:ascii="Arial" w:hAnsi="Arial" w:cs="Arial"/>
          <w:sz w:val="22"/>
        </w:rPr>
        <w:t>amit wurde zwar das dreifach chronische</w:t>
      </w:r>
      <w:r w:rsidRPr="000811D3">
        <w:rPr>
          <w:rFonts w:ascii="Arial" w:hAnsi="Arial" w:cs="Arial"/>
          <w:sz w:val="22"/>
        </w:rPr>
        <w:t xml:space="preserve"> Problem der Berichtsrückstände</w:t>
      </w:r>
      <w:r w:rsidR="00714203" w:rsidRPr="000811D3">
        <w:rPr>
          <w:rFonts w:ascii="Arial" w:hAnsi="Arial" w:cs="Arial"/>
          <w:sz w:val="22"/>
        </w:rPr>
        <w:t xml:space="preserve"> bei den Vertragsau</w:t>
      </w:r>
      <w:r w:rsidR="00714203" w:rsidRPr="000811D3">
        <w:rPr>
          <w:rFonts w:ascii="Arial" w:hAnsi="Arial" w:cs="Arial"/>
          <w:sz w:val="22"/>
        </w:rPr>
        <w:t>s</w:t>
      </w:r>
      <w:r w:rsidR="00714203" w:rsidRPr="000811D3">
        <w:rPr>
          <w:rFonts w:ascii="Arial" w:hAnsi="Arial" w:cs="Arial"/>
          <w:sz w:val="22"/>
        </w:rPr>
        <w:t>schüssen</w:t>
      </w:r>
      <w:r w:rsidRPr="000811D3">
        <w:rPr>
          <w:rFonts w:ascii="Arial" w:hAnsi="Arial" w:cs="Arial"/>
          <w:sz w:val="22"/>
        </w:rPr>
        <w:t>, des Ressourcenmangels</w:t>
      </w:r>
      <w:r w:rsidR="00714203" w:rsidRPr="000811D3">
        <w:rPr>
          <w:rFonts w:ascii="Arial" w:hAnsi="Arial" w:cs="Arial"/>
          <w:sz w:val="22"/>
        </w:rPr>
        <w:t xml:space="preserve"> im Hohen Kommissariat für Menschenrechte</w:t>
      </w:r>
      <w:r w:rsidRPr="000811D3">
        <w:rPr>
          <w:rFonts w:ascii="Arial" w:hAnsi="Arial" w:cs="Arial"/>
          <w:sz w:val="22"/>
        </w:rPr>
        <w:t xml:space="preserve"> und </w:t>
      </w:r>
      <w:r w:rsidR="00714203" w:rsidRPr="000811D3">
        <w:rPr>
          <w:rFonts w:ascii="Arial" w:hAnsi="Arial" w:cs="Arial"/>
          <w:sz w:val="22"/>
        </w:rPr>
        <w:t>der</w:t>
      </w:r>
      <w:r w:rsidR="00AB46A6" w:rsidRPr="000811D3">
        <w:rPr>
          <w:rFonts w:ascii="Arial" w:hAnsi="Arial" w:cs="Arial"/>
          <w:sz w:val="22"/>
        </w:rPr>
        <w:t xml:space="preserve"> </w:t>
      </w:r>
      <w:r w:rsidR="00714203" w:rsidRPr="000811D3">
        <w:rPr>
          <w:rFonts w:ascii="Arial" w:hAnsi="Arial" w:cs="Arial"/>
          <w:sz w:val="22"/>
        </w:rPr>
        <w:t>Nicht- bzw. Späterfüllung der Bericht</w:t>
      </w:r>
      <w:r w:rsidR="00714203" w:rsidRPr="000811D3">
        <w:rPr>
          <w:rFonts w:ascii="Arial" w:hAnsi="Arial" w:cs="Arial"/>
          <w:sz w:val="22"/>
        </w:rPr>
        <w:t>s</w:t>
      </w:r>
      <w:r w:rsidR="00714203" w:rsidRPr="000811D3">
        <w:rPr>
          <w:rFonts w:ascii="Arial" w:hAnsi="Arial" w:cs="Arial"/>
          <w:sz w:val="22"/>
        </w:rPr>
        <w:t>pflicht auf Seiten der Vertragsstaaten</w:t>
      </w:r>
      <w:r w:rsidRPr="000811D3">
        <w:rPr>
          <w:rFonts w:ascii="Arial" w:hAnsi="Arial" w:cs="Arial"/>
          <w:sz w:val="22"/>
        </w:rPr>
        <w:t xml:space="preserve"> </w:t>
      </w:r>
      <w:r w:rsidR="00714203" w:rsidRPr="000811D3">
        <w:rPr>
          <w:rFonts w:ascii="Arial" w:hAnsi="Arial" w:cs="Arial"/>
          <w:sz w:val="22"/>
        </w:rPr>
        <w:t>nicht gelöst.</w:t>
      </w:r>
      <w:r w:rsidR="00AB46A6" w:rsidRPr="000811D3">
        <w:rPr>
          <w:rFonts w:ascii="Arial" w:hAnsi="Arial" w:cs="Arial"/>
          <w:sz w:val="22"/>
        </w:rPr>
        <w:t xml:space="preserve"> </w:t>
      </w:r>
      <w:r w:rsidR="00921357" w:rsidRPr="000811D3">
        <w:rPr>
          <w:rFonts w:ascii="Arial" w:hAnsi="Arial" w:cs="Arial"/>
          <w:sz w:val="22"/>
        </w:rPr>
        <w:t>E</w:t>
      </w:r>
      <w:r w:rsidR="00714203" w:rsidRPr="000811D3">
        <w:rPr>
          <w:rFonts w:ascii="Arial" w:hAnsi="Arial" w:cs="Arial"/>
          <w:sz w:val="22"/>
        </w:rPr>
        <w:t xml:space="preserve">s wurden </w:t>
      </w:r>
      <w:r w:rsidR="00921357" w:rsidRPr="000811D3">
        <w:rPr>
          <w:rFonts w:ascii="Arial" w:hAnsi="Arial" w:cs="Arial"/>
          <w:sz w:val="22"/>
        </w:rPr>
        <w:t xml:space="preserve">aber </w:t>
      </w:r>
      <w:r w:rsidR="00714203" w:rsidRPr="000811D3">
        <w:rPr>
          <w:rFonts w:ascii="Arial" w:hAnsi="Arial" w:cs="Arial"/>
          <w:sz w:val="22"/>
        </w:rPr>
        <w:t xml:space="preserve">Schritte zur Verbesserung vereinbart, die auch erfreuliche Themen wie Barrierefreiheit und die Unabhängigkeit und Verantwortlichkeit der Expert_innen </w:t>
      </w:r>
      <w:r w:rsidR="00921357" w:rsidRPr="000811D3">
        <w:rPr>
          <w:rFonts w:ascii="Arial" w:hAnsi="Arial" w:cs="Arial"/>
          <w:sz w:val="22"/>
        </w:rPr>
        <w:t>umfassen</w:t>
      </w:r>
      <w:r w:rsidR="00714203" w:rsidRPr="000811D3">
        <w:rPr>
          <w:rFonts w:ascii="Arial" w:hAnsi="Arial" w:cs="Arial"/>
          <w:sz w:val="22"/>
        </w:rPr>
        <w:t>.</w:t>
      </w:r>
    </w:p>
    <w:p w:rsidR="00714203" w:rsidRPr="000811D3" w:rsidRDefault="00714203" w:rsidP="00547ED3">
      <w:pPr>
        <w:rPr>
          <w:rFonts w:ascii="Arial" w:hAnsi="Arial" w:cs="Arial"/>
          <w:sz w:val="22"/>
        </w:rPr>
      </w:pPr>
      <w:r w:rsidRPr="000811D3">
        <w:rPr>
          <w:rFonts w:ascii="Arial" w:hAnsi="Arial" w:cs="Arial"/>
          <w:sz w:val="22"/>
        </w:rPr>
        <w:t>Zum 31.</w:t>
      </w:r>
      <w:r w:rsidR="00AB46A6" w:rsidRPr="000811D3">
        <w:rPr>
          <w:rFonts w:ascii="Arial" w:hAnsi="Arial" w:cs="Arial"/>
          <w:sz w:val="22"/>
        </w:rPr>
        <w:t xml:space="preserve"> Dezember</w:t>
      </w:r>
      <w:r w:rsidRPr="000811D3">
        <w:rPr>
          <w:rFonts w:ascii="Arial" w:hAnsi="Arial" w:cs="Arial"/>
          <w:sz w:val="22"/>
        </w:rPr>
        <w:t xml:space="preserve"> 2014 endet meine Amtszeit als Expertin im </w:t>
      </w:r>
      <w:r w:rsidR="00921357" w:rsidRPr="000811D3">
        <w:rPr>
          <w:rFonts w:ascii="Arial" w:hAnsi="Arial" w:cs="Arial"/>
          <w:sz w:val="22"/>
        </w:rPr>
        <w:t>CRPD</w:t>
      </w:r>
      <w:r w:rsidRPr="000811D3">
        <w:rPr>
          <w:rFonts w:ascii="Arial" w:hAnsi="Arial" w:cs="Arial"/>
          <w:sz w:val="22"/>
        </w:rPr>
        <w:t>-Ausschuss. Die Bu</w:t>
      </w:r>
      <w:r w:rsidRPr="000811D3">
        <w:rPr>
          <w:rFonts w:ascii="Arial" w:hAnsi="Arial" w:cs="Arial"/>
          <w:sz w:val="22"/>
        </w:rPr>
        <w:t>n</w:t>
      </w:r>
      <w:r w:rsidRPr="000811D3">
        <w:rPr>
          <w:rFonts w:ascii="Arial" w:hAnsi="Arial" w:cs="Arial"/>
          <w:sz w:val="22"/>
        </w:rPr>
        <w:t>desregierung hat mich e</w:t>
      </w:r>
      <w:r w:rsidR="00AB46A6" w:rsidRPr="000811D3">
        <w:rPr>
          <w:rFonts w:ascii="Arial" w:hAnsi="Arial" w:cs="Arial"/>
          <w:sz w:val="22"/>
        </w:rPr>
        <w:t>r</w:t>
      </w:r>
      <w:r w:rsidRPr="000811D3">
        <w:rPr>
          <w:rFonts w:ascii="Arial" w:hAnsi="Arial" w:cs="Arial"/>
          <w:sz w:val="22"/>
        </w:rPr>
        <w:t xml:space="preserve">freulicherweise </w:t>
      </w:r>
      <w:r w:rsidR="00D770DB" w:rsidRPr="000811D3">
        <w:rPr>
          <w:rFonts w:ascii="Arial" w:hAnsi="Arial" w:cs="Arial"/>
          <w:sz w:val="22"/>
        </w:rPr>
        <w:t>für</w:t>
      </w:r>
      <w:r w:rsidRPr="000811D3">
        <w:rPr>
          <w:rFonts w:ascii="Arial" w:hAnsi="Arial" w:cs="Arial"/>
          <w:sz w:val="22"/>
        </w:rPr>
        <w:t xml:space="preserve"> eine zweite Amtszeit von 2015–2019 </w:t>
      </w:r>
      <w:r w:rsidR="00D770DB" w:rsidRPr="000811D3">
        <w:rPr>
          <w:rFonts w:ascii="Arial" w:hAnsi="Arial" w:cs="Arial"/>
          <w:sz w:val="22"/>
        </w:rPr>
        <w:t>vorg</w:t>
      </w:r>
      <w:r w:rsidR="00D770DB" w:rsidRPr="000811D3">
        <w:rPr>
          <w:rFonts w:ascii="Arial" w:hAnsi="Arial" w:cs="Arial"/>
          <w:sz w:val="22"/>
        </w:rPr>
        <w:t>e</w:t>
      </w:r>
      <w:r w:rsidR="00D770DB" w:rsidRPr="000811D3">
        <w:rPr>
          <w:rFonts w:ascii="Arial" w:hAnsi="Arial" w:cs="Arial"/>
          <w:sz w:val="22"/>
        </w:rPr>
        <w:t>schlagen</w:t>
      </w:r>
      <w:r w:rsidRPr="000811D3">
        <w:rPr>
          <w:rFonts w:ascii="Arial" w:hAnsi="Arial" w:cs="Arial"/>
          <w:sz w:val="22"/>
        </w:rPr>
        <w:t xml:space="preserve">. Es wäre zugleich die </w:t>
      </w:r>
      <w:r w:rsidR="00AB46A6" w:rsidRPr="000811D3">
        <w:rPr>
          <w:rFonts w:ascii="Arial" w:hAnsi="Arial" w:cs="Arial"/>
          <w:sz w:val="22"/>
        </w:rPr>
        <w:t>l</w:t>
      </w:r>
      <w:r w:rsidRPr="000811D3">
        <w:rPr>
          <w:rFonts w:ascii="Arial" w:hAnsi="Arial" w:cs="Arial"/>
          <w:sz w:val="22"/>
        </w:rPr>
        <w:t xml:space="preserve">etzte, da man maximal </w:t>
      </w:r>
      <w:r w:rsidR="00CC7272" w:rsidRPr="000811D3">
        <w:rPr>
          <w:rFonts w:ascii="Arial" w:hAnsi="Arial" w:cs="Arial"/>
          <w:sz w:val="22"/>
        </w:rPr>
        <w:t>2</w:t>
      </w:r>
      <w:r w:rsidRPr="000811D3">
        <w:rPr>
          <w:rFonts w:ascii="Arial" w:hAnsi="Arial" w:cs="Arial"/>
          <w:sz w:val="22"/>
        </w:rPr>
        <w:t xml:space="preserve"> Amtszeiten im </w:t>
      </w:r>
      <w:r w:rsidR="00921357" w:rsidRPr="000811D3">
        <w:rPr>
          <w:rFonts w:ascii="Arial" w:hAnsi="Arial" w:cs="Arial"/>
          <w:sz w:val="22"/>
        </w:rPr>
        <w:t>CRPD</w:t>
      </w:r>
      <w:r w:rsidR="008011AB" w:rsidRPr="000811D3">
        <w:rPr>
          <w:rFonts w:ascii="Arial" w:hAnsi="Arial" w:cs="Arial"/>
          <w:sz w:val="22"/>
        </w:rPr>
        <w:t>-</w:t>
      </w:r>
      <w:r w:rsidRPr="000811D3">
        <w:rPr>
          <w:rFonts w:ascii="Arial" w:hAnsi="Arial" w:cs="Arial"/>
          <w:sz w:val="22"/>
        </w:rPr>
        <w:t xml:space="preserve">Ausschuss dienen darf. </w:t>
      </w:r>
      <w:r w:rsidR="00D770DB" w:rsidRPr="000811D3">
        <w:rPr>
          <w:rFonts w:ascii="Arial" w:hAnsi="Arial" w:cs="Arial"/>
          <w:sz w:val="22"/>
        </w:rPr>
        <w:t xml:space="preserve">Über einen positiven Ausgang der Wahl am 10. Juni würde ich mich freuen. </w:t>
      </w:r>
    </w:p>
    <w:p w:rsidR="00714203" w:rsidRPr="000811D3" w:rsidRDefault="0007714F" w:rsidP="00547ED3">
      <w:pPr>
        <w:rPr>
          <w:rFonts w:ascii="Arial" w:hAnsi="Arial" w:cs="Arial"/>
          <w:sz w:val="22"/>
        </w:rPr>
      </w:pPr>
      <w:r w:rsidRPr="000811D3">
        <w:rPr>
          <w:rFonts w:ascii="Arial" w:hAnsi="Arial" w:cs="Arial"/>
          <w:sz w:val="22"/>
        </w:rPr>
        <w:t>Ich wünsche uns allen einen wunderbaren Sommer!</w:t>
      </w:r>
    </w:p>
    <w:p w:rsidR="00561217" w:rsidRPr="000811D3" w:rsidRDefault="00561217" w:rsidP="00547ED3">
      <w:pPr>
        <w:rPr>
          <w:rFonts w:ascii="Arial" w:hAnsi="Arial" w:cs="Arial"/>
          <w:sz w:val="22"/>
        </w:rPr>
      </w:pPr>
      <w:r w:rsidRPr="000811D3">
        <w:rPr>
          <w:rFonts w:ascii="Arial" w:hAnsi="Arial" w:cs="Arial"/>
          <w:sz w:val="22"/>
        </w:rPr>
        <w:t>Ihre Theresia Degener</w:t>
      </w:r>
    </w:p>
    <w:p w:rsidR="000B2ADD" w:rsidRPr="000811D3" w:rsidRDefault="000B2ADD" w:rsidP="00724252">
      <w:pPr>
        <w:rPr>
          <w:rFonts w:ascii="Arial" w:hAnsi="Arial" w:cs="Arial"/>
          <w:sz w:val="22"/>
        </w:rPr>
      </w:pPr>
    </w:p>
    <w:p w:rsidR="005B34BC" w:rsidRDefault="005B34BC" w:rsidP="000811D3">
      <w:pPr>
        <w:spacing w:line="276" w:lineRule="auto"/>
        <w:rPr>
          <w:rFonts w:ascii="Arial" w:hAnsi="Arial" w:cs="Arial"/>
          <w:sz w:val="22"/>
        </w:rPr>
      </w:pPr>
    </w:p>
    <w:p w:rsidR="000811D3" w:rsidRPr="00881E59" w:rsidRDefault="000811D3" w:rsidP="000811D3">
      <w:pPr>
        <w:spacing w:line="276" w:lineRule="auto"/>
        <w:rPr>
          <w:rFonts w:ascii="Arial" w:hAnsi="Arial" w:cs="Arial"/>
          <w:sz w:val="22"/>
        </w:rPr>
      </w:pPr>
      <w:r w:rsidRPr="00881E59">
        <w:rPr>
          <w:rFonts w:ascii="Arial" w:hAnsi="Arial" w:cs="Arial"/>
          <w:sz w:val="22"/>
        </w:rPr>
        <w:t>#########################################################################</w:t>
      </w:r>
    </w:p>
    <w:p w:rsidR="000811D3" w:rsidRPr="00881E59" w:rsidRDefault="000811D3" w:rsidP="000811D3">
      <w:pPr>
        <w:spacing w:line="276" w:lineRule="auto"/>
        <w:jc w:val="left"/>
        <w:rPr>
          <w:rFonts w:ascii="Arial" w:hAnsi="Arial" w:cs="Arial"/>
          <w:b/>
          <w:sz w:val="22"/>
        </w:rPr>
      </w:pPr>
      <w:r w:rsidRPr="00881E59">
        <w:rPr>
          <w:rFonts w:ascii="Arial" w:hAnsi="Arial" w:cs="Arial"/>
          <w:b/>
          <w:sz w:val="22"/>
        </w:rPr>
        <w:t xml:space="preserve">* Der „Bericht aus Genf“ steht auch als Download zur Verfügung: </w:t>
      </w:r>
      <w:hyperlink r:id="rId9" w:history="1">
        <w:r w:rsidRPr="00881E59">
          <w:rPr>
            <w:rStyle w:val="Hyperlink"/>
            <w:rFonts w:ascii="Arial" w:hAnsi="Arial" w:cs="Arial"/>
            <w:b/>
            <w:sz w:val="22"/>
          </w:rPr>
          <w:t>http://www.efh-bochum.de/homepages/degener/index.html</w:t>
        </w:r>
      </w:hyperlink>
      <w:r w:rsidRPr="00881E59">
        <w:rPr>
          <w:rStyle w:val="Hyperlink"/>
          <w:rFonts w:ascii="Arial" w:hAnsi="Arial" w:cs="Arial"/>
          <w:b/>
          <w:sz w:val="22"/>
        </w:rPr>
        <w:t xml:space="preserve"> </w:t>
      </w:r>
      <w:r w:rsidRPr="00881E59">
        <w:rPr>
          <w:rFonts w:ascii="Arial" w:hAnsi="Arial" w:cs="Arial"/>
          <w:b/>
          <w:sz w:val="22"/>
        </w:rPr>
        <w:t>*</w:t>
      </w:r>
    </w:p>
    <w:p w:rsidR="000811D3" w:rsidRPr="00881E59" w:rsidRDefault="000811D3" w:rsidP="000811D3">
      <w:pPr>
        <w:pStyle w:val="berschrift1"/>
        <w:spacing w:line="276" w:lineRule="auto"/>
        <w:jc w:val="left"/>
        <w:rPr>
          <w:rFonts w:ascii="Arial" w:hAnsi="Arial" w:cs="Arial"/>
          <w:b w:val="0"/>
          <w:sz w:val="22"/>
          <w:szCs w:val="22"/>
          <w:u w:val="none"/>
        </w:rPr>
      </w:pPr>
      <w:r w:rsidRPr="00881E59">
        <w:rPr>
          <w:rFonts w:ascii="Arial" w:hAnsi="Arial" w:cs="Arial"/>
          <w:b w:val="0"/>
          <w:sz w:val="22"/>
          <w:szCs w:val="22"/>
          <w:u w:val="none"/>
        </w:rPr>
        <w:t>##########################################################################</w:t>
      </w:r>
    </w:p>
    <w:p w:rsidR="000811D3" w:rsidRPr="00881E59" w:rsidRDefault="000811D3" w:rsidP="000811D3">
      <w:pPr>
        <w:pStyle w:val="berschrift1"/>
        <w:spacing w:line="276" w:lineRule="auto"/>
        <w:jc w:val="left"/>
        <w:rPr>
          <w:rFonts w:ascii="Arial" w:hAnsi="Arial" w:cs="Arial"/>
          <w:sz w:val="22"/>
          <w:szCs w:val="22"/>
          <w:u w:val="none"/>
        </w:rPr>
      </w:pPr>
      <w:bookmarkStart w:id="9" w:name="_Toc308763851"/>
      <w:bookmarkStart w:id="10" w:name="_Toc308764018"/>
      <w:bookmarkStart w:id="11" w:name="_Toc309995988"/>
      <w:bookmarkStart w:id="12" w:name="_Toc310002358"/>
      <w:bookmarkStart w:id="13" w:name="_Toc311202947"/>
      <w:bookmarkStart w:id="14" w:name="_Toc311207191"/>
      <w:bookmarkStart w:id="15" w:name="_Toc326176652"/>
      <w:bookmarkStart w:id="16" w:name="_Toc372876707"/>
      <w:bookmarkStart w:id="17" w:name="_Toc387218729"/>
      <w:bookmarkStart w:id="18" w:name="_Toc387238431"/>
      <w:bookmarkStart w:id="19" w:name="_Toc387780160"/>
      <w:r w:rsidRPr="00881E59">
        <w:rPr>
          <w:rFonts w:ascii="Arial" w:hAnsi="Arial" w:cs="Arial"/>
          <w:sz w:val="22"/>
          <w:szCs w:val="22"/>
          <w:u w:val="none"/>
        </w:rPr>
        <w:t>*Inhalt*</w:t>
      </w:r>
    </w:p>
    <w:p w:rsidR="000811D3" w:rsidRPr="00881E59" w:rsidRDefault="000811D3" w:rsidP="000811D3">
      <w:pPr>
        <w:spacing w:after="0" w:line="276" w:lineRule="auto"/>
        <w:rPr>
          <w:rFonts w:ascii="Arial" w:hAnsi="Arial" w:cs="Arial"/>
          <w:sz w:val="22"/>
        </w:rPr>
      </w:pPr>
      <w:r w:rsidRPr="00881E59">
        <w:rPr>
          <w:rFonts w:ascii="Arial" w:hAnsi="Arial" w:cs="Arial"/>
          <w:sz w:val="22"/>
        </w:rPr>
        <w:t xml:space="preserve">Aktueller Status der Behindertenrechtskonvention </w:t>
      </w:r>
    </w:p>
    <w:p w:rsidR="000811D3" w:rsidRDefault="000811D3" w:rsidP="000811D3">
      <w:pPr>
        <w:spacing w:after="0" w:line="276" w:lineRule="auto"/>
        <w:rPr>
          <w:rFonts w:ascii="Arial" w:hAnsi="Arial" w:cs="Arial"/>
          <w:sz w:val="22"/>
        </w:rPr>
      </w:pPr>
      <w:r w:rsidRPr="00881E59">
        <w:rPr>
          <w:rFonts w:ascii="Arial" w:hAnsi="Arial" w:cs="Arial"/>
          <w:sz w:val="22"/>
        </w:rPr>
        <w:t>Aktueller Status des Optionalen Protokolls</w:t>
      </w:r>
    </w:p>
    <w:p w:rsidR="000811D3" w:rsidRDefault="000811D3" w:rsidP="000811D3">
      <w:pPr>
        <w:spacing w:after="0" w:line="276" w:lineRule="auto"/>
        <w:rPr>
          <w:rFonts w:ascii="Arial" w:hAnsi="Arial" w:cs="Arial"/>
          <w:sz w:val="22"/>
        </w:rPr>
      </w:pPr>
      <w:r w:rsidRPr="000811D3">
        <w:rPr>
          <w:rFonts w:ascii="Arial" w:hAnsi="Arial" w:cs="Arial"/>
          <w:sz w:val="22"/>
        </w:rPr>
        <w:t>11. Sitzung des CRPD-Ausschusses in Genf</w:t>
      </w:r>
    </w:p>
    <w:p w:rsidR="000811D3" w:rsidRDefault="000811D3" w:rsidP="000811D3">
      <w:pPr>
        <w:spacing w:after="0" w:line="276" w:lineRule="auto"/>
        <w:rPr>
          <w:rFonts w:ascii="Arial" w:hAnsi="Arial" w:cs="Arial"/>
          <w:sz w:val="22"/>
        </w:rPr>
      </w:pPr>
      <w:r w:rsidRPr="000811D3">
        <w:rPr>
          <w:rFonts w:ascii="Arial" w:hAnsi="Arial" w:cs="Arial"/>
          <w:sz w:val="22"/>
        </w:rPr>
        <w:t>Allgemeine Kommentare zu Artikel 9 und 12 VN-BRK verabschiedet!</w:t>
      </w:r>
    </w:p>
    <w:p w:rsidR="000811D3" w:rsidRDefault="000811D3" w:rsidP="000811D3">
      <w:pPr>
        <w:spacing w:after="0" w:line="276" w:lineRule="auto"/>
        <w:rPr>
          <w:rFonts w:ascii="Arial" w:hAnsi="Arial" w:cs="Arial"/>
          <w:sz w:val="22"/>
        </w:rPr>
      </w:pPr>
      <w:r w:rsidRPr="000811D3">
        <w:rPr>
          <w:rFonts w:ascii="Arial" w:hAnsi="Arial" w:cs="Arial"/>
          <w:sz w:val="22"/>
        </w:rPr>
        <w:t>Richtlinien für die Beteiligung der Zivilgesellschaft</w:t>
      </w:r>
    </w:p>
    <w:p w:rsidR="000811D3" w:rsidRDefault="000811D3" w:rsidP="000811D3">
      <w:pPr>
        <w:spacing w:after="0" w:line="276" w:lineRule="auto"/>
        <w:rPr>
          <w:rFonts w:ascii="Arial" w:hAnsi="Arial" w:cs="Arial"/>
          <w:sz w:val="22"/>
        </w:rPr>
      </w:pPr>
      <w:r w:rsidRPr="000811D3">
        <w:rPr>
          <w:rFonts w:ascii="Arial" w:hAnsi="Arial" w:cs="Arial"/>
          <w:sz w:val="22"/>
        </w:rPr>
        <w:t>Staatenberichte</w:t>
      </w:r>
    </w:p>
    <w:p w:rsidR="000811D3" w:rsidRDefault="000811D3" w:rsidP="000811D3">
      <w:pPr>
        <w:spacing w:after="0" w:line="276" w:lineRule="auto"/>
        <w:rPr>
          <w:rFonts w:ascii="Arial" w:hAnsi="Arial" w:cs="Arial"/>
          <w:sz w:val="22"/>
        </w:rPr>
      </w:pPr>
      <w:r w:rsidRPr="000811D3">
        <w:rPr>
          <w:rFonts w:ascii="Arial" w:hAnsi="Arial" w:cs="Arial"/>
          <w:sz w:val="22"/>
        </w:rPr>
        <w:t>Prüfung des Staatenberichts aus Deutschland – erst 2015!!</w:t>
      </w:r>
    </w:p>
    <w:p w:rsidR="000811D3" w:rsidRDefault="000811D3" w:rsidP="000811D3">
      <w:pPr>
        <w:spacing w:after="0" w:line="276" w:lineRule="auto"/>
        <w:rPr>
          <w:rFonts w:ascii="Arial" w:hAnsi="Arial" w:cs="Arial"/>
          <w:sz w:val="22"/>
        </w:rPr>
      </w:pPr>
      <w:r w:rsidRPr="000811D3">
        <w:rPr>
          <w:rFonts w:ascii="Arial" w:hAnsi="Arial" w:cs="Arial"/>
          <w:sz w:val="22"/>
        </w:rPr>
        <w:t>Begleitveranstaltungen zur 11. Sitzung des CRPD-Ausschusses</w:t>
      </w:r>
    </w:p>
    <w:p w:rsidR="000811D3" w:rsidRDefault="000811D3" w:rsidP="000811D3">
      <w:pPr>
        <w:spacing w:after="0" w:line="276" w:lineRule="auto"/>
        <w:rPr>
          <w:rFonts w:ascii="Arial" w:hAnsi="Arial" w:cs="Arial"/>
          <w:sz w:val="22"/>
        </w:rPr>
      </w:pPr>
      <w:r w:rsidRPr="000811D3">
        <w:rPr>
          <w:rFonts w:ascii="Arial" w:hAnsi="Arial" w:cs="Arial"/>
          <w:sz w:val="22"/>
        </w:rPr>
        <w:t>Hintergrund: Die Mitglieder des Ausschusses – Teil 7</w:t>
      </w:r>
    </w:p>
    <w:p w:rsidR="000811D3" w:rsidRPr="00881E59" w:rsidRDefault="000811D3" w:rsidP="000811D3">
      <w:pPr>
        <w:spacing w:after="0" w:line="276" w:lineRule="auto"/>
        <w:rPr>
          <w:rFonts w:ascii="Arial" w:hAnsi="Arial" w:cs="Arial"/>
          <w:sz w:val="22"/>
        </w:rPr>
      </w:pPr>
      <w:r w:rsidRPr="000811D3">
        <w:rPr>
          <w:rFonts w:ascii="Arial" w:hAnsi="Arial" w:cs="Arial"/>
          <w:sz w:val="22"/>
        </w:rPr>
        <w:t>Impressum</w:t>
      </w:r>
    </w:p>
    <w:bookmarkEnd w:id="9"/>
    <w:bookmarkEnd w:id="10"/>
    <w:bookmarkEnd w:id="11"/>
    <w:bookmarkEnd w:id="12"/>
    <w:bookmarkEnd w:id="13"/>
    <w:bookmarkEnd w:id="14"/>
    <w:bookmarkEnd w:id="15"/>
    <w:bookmarkEnd w:id="16"/>
    <w:bookmarkEnd w:id="17"/>
    <w:bookmarkEnd w:id="18"/>
    <w:bookmarkEnd w:id="19"/>
    <w:p w:rsidR="000811D3" w:rsidRDefault="000811D3" w:rsidP="001D6C6B">
      <w:pPr>
        <w:rPr>
          <w:rFonts w:ascii="Arial" w:hAnsi="Arial" w:cs="Arial"/>
          <w:sz w:val="22"/>
        </w:rPr>
      </w:pPr>
    </w:p>
    <w:p w:rsidR="000811D3" w:rsidRDefault="005B34BC" w:rsidP="000811D3">
      <w:pPr>
        <w:spacing w:after="0"/>
        <w:jc w:val="left"/>
        <w:rPr>
          <w:rFonts w:ascii="Arial" w:hAnsi="Arial" w:cs="Arial"/>
          <w:bCs/>
          <w:sz w:val="22"/>
        </w:rPr>
      </w:pPr>
      <w:r>
        <w:rPr>
          <w:rFonts w:ascii="Arial" w:hAnsi="Arial" w:cs="Arial"/>
          <w:bCs/>
          <w:sz w:val="22"/>
        </w:rPr>
        <w:br w:type="page"/>
      </w:r>
      <w:r w:rsidR="000811D3" w:rsidRPr="00EB25F8">
        <w:rPr>
          <w:rFonts w:ascii="Arial" w:hAnsi="Arial" w:cs="Arial"/>
          <w:bCs/>
          <w:sz w:val="22"/>
        </w:rPr>
        <w:lastRenderedPageBreak/>
        <w:t>##########################################################################</w:t>
      </w:r>
    </w:p>
    <w:p w:rsidR="000811D3" w:rsidRPr="00EB25F8" w:rsidRDefault="000811D3" w:rsidP="000811D3">
      <w:pPr>
        <w:spacing w:after="0"/>
        <w:jc w:val="left"/>
        <w:rPr>
          <w:rFonts w:ascii="Arial" w:hAnsi="Arial" w:cs="Arial"/>
          <w:bCs/>
          <w:sz w:val="22"/>
        </w:rPr>
      </w:pPr>
    </w:p>
    <w:p w:rsidR="000811D3" w:rsidRPr="0088159C" w:rsidRDefault="000811D3" w:rsidP="000811D3">
      <w:pPr>
        <w:pStyle w:val="berschrift1"/>
        <w:jc w:val="left"/>
        <w:rPr>
          <w:rFonts w:ascii="Arial" w:hAnsi="Arial" w:cs="Arial"/>
          <w:sz w:val="22"/>
          <w:szCs w:val="22"/>
          <w:u w:val="none"/>
        </w:rPr>
      </w:pPr>
      <w:bookmarkStart w:id="20" w:name="_Toc345315942"/>
      <w:r>
        <w:rPr>
          <w:rFonts w:ascii="Arial" w:hAnsi="Arial" w:cs="Arial"/>
          <w:sz w:val="22"/>
          <w:szCs w:val="22"/>
          <w:u w:val="none"/>
        </w:rPr>
        <w:t>*</w:t>
      </w:r>
      <w:r w:rsidRPr="0088159C">
        <w:rPr>
          <w:rFonts w:ascii="Arial" w:hAnsi="Arial" w:cs="Arial"/>
          <w:sz w:val="22"/>
          <w:szCs w:val="22"/>
          <w:u w:val="none"/>
        </w:rPr>
        <w:t>Aktueller Status der Behindertenrechtskonvention</w:t>
      </w:r>
      <w:bookmarkEnd w:id="20"/>
      <w:r>
        <w:rPr>
          <w:rFonts w:ascii="Arial" w:hAnsi="Arial" w:cs="Arial"/>
          <w:sz w:val="22"/>
          <w:szCs w:val="22"/>
          <w:u w:val="none"/>
        </w:rPr>
        <w:t>*</w:t>
      </w:r>
    </w:p>
    <w:p w:rsidR="00C36EE9" w:rsidRPr="000811D3" w:rsidRDefault="00B37515" w:rsidP="000811D3">
      <w:pPr>
        <w:spacing w:after="0"/>
        <w:rPr>
          <w:rFonts w:ascii="Arial" w:hAnsi="Arial" w:cs="Arial"/>
          <w:sz w:val="22"/>
        </w:rPr>
      </w:pPr>
      <w:r w:rsidRPr="000811D3">
        <w:rPr>
          <w:rFonts w:ascii="Arial" w:hAnsi="Arial" w:cs="Arial"/>
          <w:sz w:val="22"/>
        </w:rPr>
        <w:t>145</w:t>
      </w:r>
      <w:r w:rsidR="00C36EE9" w:rsidRPr="000811D3">
        <w:rPr>
          <w:rFonts w:ascii="Arial" w:hAnsi="Arial" w:cs="Arial"/>
          <w:sz w:val="22"/>
        </w:rPr>
        <w:t xml:space="preserve"> Vertragsstaaten</w:t>
      </w:r>
    </w:p>
    <w:p w:rsidR="00C36EE9" w:rsidRPr="000811D3" w:rsidRDefault="00CF26E9" w:rsidP="001D6C6B">
      <w:pPr>
        <w:rPr>
          <w:rFonts w:ascii="Arial" w:hAnsi="Arial" w:cs="Arial"/>
          <w:sz w:val="22"/>
        </w:rPr>
      </w:pPr>
      <w:r w:rsidRPr="000811D3">
        <w:rPr>
          <w:rFonts w:ascii="Arial" w:hAnsi="Arial" w:cs="Arial"/>
          <w:sz w:val="22"/>
        </w:rPr>
        <w:t>15</w:t>
      </w:r>
      <w:r w:rsidR="00E702FC" w:rsidRPr="000811D3">
        <w:rPr>
          <w:rFonts w:ascii="Arial" w:hAnsi="Arial" w:cs="Arial"/>
          <w:sz w:val="22"/>
        </w:rPr>
        <w:t>8</w:t>
      </w:r>
      <w:r w:rsidR="00C36EE9" w:rsidRPr="000811D3">
        <w:rPr>
          <w:rFonts w:ascii="Arial" w:hAnsi="Arial" w:cs="Arial"/>
          <w:sz w:val="22"/>
        </w:rPr>
        <w:t xml:space="preserve"> Unterzeichner </w:t>
      </w:r>
    </w:p>
    <w:p w:rsidR="000811D3" w:rsidRPr="0088159C" w:rsidRDefault="000811D3" w:rsidP="000811D3">
      <w:pPr>
        <w:pStyle w:val="berschrift1"/>
        <w:jc w:val="left"/>
        <w:rPr>
          <w:rFonts w:ascii="Arial" w:hAnsi="Arial" w:cs="Arial"/>
          <w:sz w:val="22"/>
          <w:szCs w:val="22"/>
          <w:u w:val="none"/>
        </w:rPr>
      </w:pPr>
      <w:r>
        <w:rPr>
          <w:rFonts w:ascii="Arial" w:hAnsi="Arial" w:cs="Arial"/>
          <w:sz w:val="22"/>
          <w:szCs w:val="22"/>
          <w:u w:val="none"/>
        </w:rPr>
        <w:t>*</w:t>
      </w:r>
      <w:r w:rsidRPr="0088159C">
        <w:rPr>
          <w:rFonts w:ascii="Arial" w:hAnsi="Arial" w:cs="Arial"/>
          <w:sz w:val="22"/>
          <w:szCs w:val="22"/>
          <w:u w:val="none"/>
        </w:rPr>
        <w:t>Aktueller Status des Fakultativprotokolls</w:t>
      </w:r>
      <w:r>
        <w:rPr>
          <w:rFonts w:ascii="Arial" w:hAnsi="Arial" w:cs="Arial"/>
          <w:sz w:val="22"/>
          <w:szCs w:val="22"/>
          <w:u w:val="none"/>
        </w:rPr>
        <w:t>*</w:t>
      </w:r>
    </w:p>
    <w:p w:rsidR="00C36EE9" w:rsidRPr="000811D3" w:rsidRDefault="00B37515" w:rsidP="001D6C6B">
      <w:pPr>
        <w:spacing w:after="0"/>
        <w:rPr>
          <w:rFonts w:ascii="Arial" w:hAnsi="Arial" w:cs="Arial"/>
          <w:sz w:val="22"/>
        </w:rPr>
      </w:pPr>
      <w:r w:rsidRPr="000811D3">
        <w:rPr>
          <w:rFonts w:ascii="Arial" w:hAnsi="Arial" w:cs="Arial"/>
          <w:sz w:val="22"/>
        </w:rPr>
        <w:t>80</w:t>
      </w:r>
      <w:r w:rsidR="00C36EE9" w:rsidRPr="000811D3">
        <w:rPr>
          <w:rFonts w:ascii="Arial" w:hAnsi="Arial" w:cs="Arial"/>
          <w:sz w:val="22"/>
        </w:rPr>
        <w:t xml:space="preserve"> Vertragsstaaten</w:t>
      </w:r>
    </w:p>
    <w:p w:rsidR="00C36EE9" w:rsidRPr="000811D3" w:rsidRDefault="00C36EE9" w:rsidP="001D6C6B">
      <w:pPr>
        <w:rPr>
          <w:rFonts w:ascii="Arial" w:hAnsi="Arial" w:cs="Arial"/>
          <w:sz w:val="22"/>
        </w:rPr>
      </w:pPr>
      <w:r w:rsidRPr="000811D3">
        <w:rPr>
          <w:rFonts w:ascii="Arial" w:hAnsi="Arial" w:cs="Arial"/>
          <w:sz w:val="22"/>
        </w:rPr>
        <w:t>9</w:t>
      </w:r>
      <w:r w:rsidR="00E702FC" w:rsidRPr="000811D3">
        <w:rPr>
          <w:rFonts w:ascii="Arial" w:hAnsi="Arial" w:cs="Arial"/>
          <w:sz w:val="22"/>
        </w:rPr>
        <w:t>2</w:t>
      </w:r>
      <w:r w:rsidRPr="000811D3">
        <w:rPr>
          <w:rFonts w:ascii="Arial" w:hAnsi="Arial" w:cs="Arial"/>
          <w:sz w:val="22"/>
        </w:rPr>
        <w:t xml:space="preserve"> Unterzeichner </w:t>
      </w:r>
    </w:p>
    <w:p w:rsidR="000811D3" w:rsidRPr="00030AB8" w:rsidRDefault="000811D3" w:rsidP="000811D3">
      <w:pPr>
        <w:jc w:val="left"/>
        <w:rPr>
          <w:rFonts w:ascii="Arial" w:hAnsi="Arial" w:cs="Arial"/>
          <w:sz w:val="22"/>
        </w:rPr>
      </w:pPr>
      <w:bookmarkStart w:id="21" w:name="_Toc387835331"/>
      <w:r w:rsidRPr="00030AB8">
        <w:rPr>
          <w:rFonts w:ascii="Arial" w:hAnsi="Arial" w:cs="Arial"/>
          <w:sz w:val="22"/>
        </w:rPr>
        <w:t>Den Text der VN-Behindertenrechtskonvention  in der Schattenüberse</w:t>
      </w:r>
      <w:r w:rsidRPr="00030AB8">
        <w:rPr>
          <w:rFonts w:ascii="Arial" w:hAnsi="Arial" w:cs="Arial"/>
          <w:sz w:val="22"/>
        </w:rPr>
        <w:t>t</w:t>
      </w:r>
      <w:r w:rsidRPr="00030AB8">
        <w:rPr>
          <w:rFonts w:ascii="Arial" w:hAnsi="Arial" w:cs="Arial"/>
          <w:sz w:val="22"/>
        </w:rPr>
        <w:t>zung des „Netzwerk Artikel 3“ können Sie unter folgender Netzadresse lesen:</w:t>
      </w:r>
    </w:p>
    <w:p w:rsidR="000811D3" w:rsidRDefault="000811D3" w:rsidP="000811D3">
      <w:pPr>
        <w:spacing w:after="0" w:line="276" w:lineRule="auto"/>
        <w:jc w:val="left"/>
        <w:rPr>
          <w:rFonts w:ascii="Arial" w:hAnsi="Arial" w:cs="Arial"/>
          <w:sz w:val="22"/>
        </w:rPr>
      </w:pPr>
      <w:hyperlink r:id="rId10" w:history="1">
        <w:r w:rsidRPr="00F958C4">
          <w:rPr>
            <w:rStyle w:val="Hyperlink"/>
            <w:rFonts w:ascii="Arial" w:hAnsi="Arial" w:cs="Arial"/>
            <w:sz w:val="22"/>
          </w:rPr>
          <w:t>http://www.institut-fuer-menschenrechte.de/de/menschenrechtsinstrumente/vereinte-nationen/menschenrechtsabkommen/behindertenrechtskonvention-crpd.html#c1911</w:t>
        </w:r>
      </w:hyperlink>
    </w:p>
    <w:p w:rsidR="000811D3" w:rsidRDefault="000811D3" w:rsidP="000811D3">
      <w:pPr>
        <w:spacing w:after="0" w:line="276" w:lineRule="auto"/>
        <w:jc w:val="left"/>
        <w:rPr>
          <w:rFonts w:ascii="Arial" w:hAnsi="Arial" w:cs="Arial"/>
          <w:sz w:val="22"/>
        </w:rPr>
      </w:pPr>
    </w:p>
    <w:p w:rsidR="000811D3" w:rsidRDefault="000811D3" w:rsidP="000811D3">
      <w:pPr>
        <w:jc w:val="left"/>
        <w:rPr>
          <w:rFonts w:ascii="Arial" w:hAnsi="Arial" w:cs="Arial"/>
          <w:sz w:val="22"/>
        </w:rPr>
      </w:pPr>
      <w:r>
        <w:rPr>
          <w:rFonts w:ascii="Arial" w:hAnsi="Arial" w:cs="Arial"/>
          <w:sz w:val="22"/>
        </w:rPr>
        <w:t>#########################################################################</w:t>
      </w:r>
    </w:p>
    <w:p w:rsidR="000811D3" w:rsidRPr="0007523E" w:rsidRDefault="000811D3" w:rsidP="000811D3">
      <w:pPr>
        <w:jc w:val="left"/>
        <w:rPr>
          <w:rFonts w:ascii="Arial" w:hAnsi="Arial" w:cs="Arial"/>
          <w:b/>
          <w:sz w:val="22"/>
        </w:rPr>
      </w:pPr>
      <w:r w:rsidRPr="0007523E">
        <w:rPr>
          <w:rFonts w:ascii="Arial" w:hAnsi="Arial" w:cs="Arial"/>
          <w:b/>
          <w:sz w:val="22"/>
        </w:rPr>
        <w:t>* Was ist der VN-Ausschuss zur Behindertenrechtskonvention? *</w:t>
      </w:r>
    </w:p>
    <w:p w:rsidR="000811D3" w:rsidRPr="00030AB8" w:rsidRDefault="000811D3" w:rsidP="000811D3">
      <w:pPr>
        <w:jc w:val="left"/>
        <w:rPr>
          <w:rFonts w:ascii="Arial" w:hAnsi="Arial" w:cs="Arial"/>
          <w:sz w:val="22"/>
        </w:rPr>
      </w:pPr>
      <w:r w:rsidRPr="00030AB8">
        <w:rPr>
          <w:rFonts w:ascii="Arial" w:hAnsi="Arial" w:cs="Arial"/>
          <w:sz w:val="22"/>
        </w:rPr>
        <w:t>Die  Vereinten Nationen verfügen über verschiedene Mechanismen, die Menschenrechte weltweit zu schützen. Dazu gehört zum einen der Menschenrechtsrat mit 47 Sitzen für R</w:t>
      </w:r>
      <w:r w:rsidRPr="00030AB8">
        <w:rPr>
          <w:rFonts w:ascii="Arial" w:hAnsi="Arial" w:cs="Arial"/>
          <w:sz w:val="22"/>
        </w:rPr>
        <w:t>e</w:t>
      </w:r>
      <w:r w:rsidRPr="00030AB8">
        <w:rPr>
          <w:rFonts w:ascii="Arial" w:hAnsi="Arial" w:cs="Arial"/>
          <w:sz w:val="22"/>
        </w:rPr>
        <w:t>gierungsvertreter/-innen. Zum and</w:t>
      </w:r>
      <w:r w:rsidRPr="00030AB8">
        <w:rPr>
          <w:rFonts w:ascii="Arial" w:hAnsi="Arial" w:cs="Arial"/>
          <w:sz w:val="22"/>
        </w:rPr>
        <w:t>e</w:t>
      </w:r>
      <w:r w:rsidRPr="00030AB8">
        <w:rPr>
          <w:rFonts w:ascii="Arial" w:hAnsi="Arial" w:cs="Arial"/>
          <w:sz w:val="22"/>
        </w:rPr>
        <w:t>ren sorgen sogenannte Menschenrechtsabkommen für den Schutz konkreter Menschen</w:t>
      </w:r>
      <w:r w:rsidRPr="00030AB8">
        <w:rPr>
          <w:rFonts w:ascii="Arial" w:hAnsi="Arial" w:cs="Arial"/>
          <w:sz w:val="22"/>
        </w:rPr>
        <w:softHyphen/>
        <w:t>rechte. So, wie die Behindertenrechtskonvention dem Schutz der Rechte von  Menschen mit Behinderungen dient, wurden auch Verträge g</w:t>
      </w:r>
      <w:r w:rsidRPr="00030AB8">
        <w:rPr>
          <w:rFonts w:ascii="Arial" w:hAnsi="Arial" w:cs="Arial"/>
          <w:sz w:val="22"/>
        </w:rPr>
        <w:t>e</w:t>
      </w:r>
      <w:r w:rsidRPr="00030AB8">
        <w:rPr>
          <w:rFonts w:ascii="Arial" w:hAnsi="Arial" w:cs="Arial"/>
          <w:sz w:val="22"/>
        </w:rPr>
        <w:t>schlossen zum Schutz der wirtschaftlichen, sozialen und kulturellen Rechte, der politischen und bürgerlichen Rechte, gegen rassistische Diskriminierung, Frauen</w:t>
      </w:r>
      <w:r w:rsidRPr="00030AB8">
        <w:rPr>
          <w:rFonts w:ascii="Arial" w:hAnsi="Arial" w:cs="Arial"/>
          <w:sz w:val="22"/>
        </w:rPr>
        <w:softHyphen/>
        <w:t>diskriminierung und Folter, zum Schutz der Kinderrechte, der Menschenrechte von Wander</w:t>
      </w:r>
      <w:r w:rsidRPr="00030AB8">
        <w:rPr>
          <w:rFonts w:ascii="Arial" w:hAnsi="Arial" w:cs="Arial"/>
          <w:sz w:val="22"/>
        </w:rPr>
        <w:softHyphen/>
        <w:t>arbeitnehmer/-innen und ihren Familien sowie zum Schutz vor Verschwindenlassen.  Weil es (noch) keinen inte</w:t>
      </w:r>
      <w:r w:rsidRPr="00030AB8">
        <w:rPr>
          <w:rFonts w:ascii="Arial" w:hAnsi="Arial" w:cs="Arial"/>
          <w:sz w:val="22"/>
        </w:rPr>
        <w:t>r</w:t>
      </w:r>
      <w:r w:rsidRPr="00030AB8">
        <w:rPr>
          <w:rFonts w:ascii="Arial" w:hAnsi="Arial" w:cs="Arial"/>
          <w:sz w:val="22"/>
        </w:rPr>
        <w:t>nationalen Gerichtshof für Menschenrechte gibt, wird jedem dieser Verträge ein Aus</w:t>
      </w:r>
      <w:r w:rsidRPr="00030AB8">
        <w:rPr>
          <w:rFonts w:ascii="Arial" w:hAnsi="Arial" w:cs="Arial"/>
          <w:sz w:val="22"/>
        </w:rPr>
        <w:softHyphen/>
        <w:t>schuss u</w:t>
      </w:r>
      <w:r w:rsidRPr="00030AB8">
        <w:rPr>
          <w:rFonts w:ascii="Arial" w:hAnsi="Arial" w:cs="Arial"/>
          <w:sz w:val="22"/>
        </w:rPr>
        <w:t>n</w:t>
      </w:r>
      <w:r w:rsidRPr="00030AB8">
        <w:rPr>
          <w:rFonts w:ascii="Arial" w:hAnsi="Arial" w:cs="Arial"/>
          <w:sz w:val="22"/>
        </w:rPr>
        <w:t>abhängiger Expertinnen und Experten (Vertrags</w:t>
      </w:r>
      <w:r w:rsidRPr="00030AB8">
        <w:rPr>
          <w:rFonts w:ascii="Arial" w:hAnsi="Arial" w:cs="Arial"/>
          <w:sz w:val="22"/>
        </w:rPr>
        <w:softHyphen/>
        <w:t xml:space="preserve">organ) zugeordnet. </w:t>
      </w:r>
    </w:p>
    <w:p w:rsidR="000811D3" w:rsidRPr="00030AB8" w:rsidRDefault="000811D3" w:rsidP="000811D3">
      <w:pPr>
        <w:jc w:val="left"/>
        <w:rPr>
          <w:rFonts w:ascii="Arial" w:hAnsi="Arial" w:cs="Arial"/>
          <w:sz w:val="22"/>
        </w:rPr>
      </w:pPr>
      <w:r w:rsidRPr="00030AB8">
        <w:rPr>
          <w:rFonts w:ascii="Arial" w:hAnsi="Arial" w:cs="Arial"/>
          <w:sz w:val="22"/>
        </w:rPr>
        <w:t>Der VN-Ausschuss zur BRK (kurz auch: CRPD – Committee on the Rights of Persons with Disabilities) ist das Vertragsorgan der Behinde</w:t>
      </w:r>
      <w:r w:rsidRPr="00030AB8">
        <w:rPr>
          <w:rFonts w:ascii="Arial" w:hAnsi="Arial" w:cs="Arial"/>
          <w:sz w:val="22"/>
        </w:rPr>
        <w:t>r</w:t>
      </w:r>
      <w:r w:rsidRPr="00030AB8">
        <w:rPr>
          <w:rFonts w:ascii="Arial" w:hAnsi="Arial" w:cs="Arial"/>
          <w:sz w:val="22"/>
        </w:rPr>
        <w:t>tenrechtskonvention. Seine Aufgabe ist es, die Ein</w:t>
      </w:r>
      <w:r w:rsidRPr="00030AB8">
        <w:rPr>
          <w:rFonts w:ascii="Arial" w:hAnsi="Arial" w:cs="Arial"/>
          <w:sz w:val="22"/>
        </w:rPr>
        <w:softHyphen/>
        <w:t>haltung der Vertrag</w:t>
      </w:r>
      <w:r w:rsidRPr="00030AB8">
        <w:rPr>
          <w:rFonts w:ascii="Arial" w:hAnsi="Arial" w:cs="Arial"/>
          <w:sz w:val="22"/>
        </w:rPr>
        <w:t>s</w:t>
      </w:r>
      <w:r w:rsidRPr="00030AB8">
        <w:rPr>
          <w:rFonts w:ascii="Arial" w:hAnsi="Arial" w:cs="Arial"/>
          <w:sz w:val="22"/>
        </w:rPr>
        <w:t>pflichten der unter</w:t>
      </w:r>
      <w:r w:rsidRPr="00030AB8">
        <w:rPr>
          <w:rFonts w:ascii="Arial" w:hAnsi="Arial" w:cs="Arial"/>
          <w:sz w:val="22"/>
        </w:rPr>
        <w:softHyphen/>
        <w:t>zeichnenden Staaten zu kontrollieren: Er nimmt die Staaten</w:t>
      </w:r>
      <w:r w:rsidRPr="00030AB8">
        <w:rPr>
          <w:rFonts w:ascii="Arial" w:hAnsi="Arial" w:cs="Arial"/>
          <w:sz w:val="22"/>
        </w:rPr>
        <w:softHyphen/>
        <w:t>berichte entgegen und prüft diese, er formuliert soge</w:t>
      </w:r>
      <w:r w:rsidRPr="00030AB8">
        <w:rPr>
          <w:rFonts w:ascii="Arial" w:hAnsi="Arial" w:cs="Arial"/>
          <w:sz w:val="22"/>
        </w:rPr>
        <w:softHyphen/>
        <w:t>nannte G</w:t>
      </w:r>
      <w:r w:rsidRPr="00030AB8">
        <w:rPr>
          <w:rFonts w:ascii="Arial" w:hAnsi="Arial" w:cs="Arial"/>
          <w:sz w:val="22"/>
        </w:rPr>
        <w:t>e</w:t>
      </w:r>
      <w:r w:rsidRPr="00030AB8">
        <w:rPr>
          <w:rFonts w:ascii="Arial" w:hAnsi="Arial" w:cs="Arial"/>
          <w:sz w:val="22"/>
        </w:rPr>
        <w:t>neral Comments (Allgemeine Kommentare), die der Interpretation der BRK dienen; der Ausschuss nimmt auch Individual</w:t>
      </w:r>
      <w:r w:rsidRPr="00030AB8">
        <w:rPr>
          <w:rFonts w:ascii="Arial" w:hAnsi="Arial" w:cs="Arial"/>
          <w:sz w:val="22"/>
        </w:rPr>
        <w:softHyphen/>
        <w:t>beschwerden an und darf bei massiven Verletzungen der BRK eine eige</w:t>
      </w:r>
      <w:r w:rsidRPr="00030AB8">
        <w:rPr>
          <w:rFonts w:ascii="Arial" w:hAnsi="Arial" w:cs="Arial"/>
          <w:sz w:val="22"/>
        </w:rPr>
        <w:t>n</w:t>
      </w:r>
      <w:r w:rsidRPr="00030AB8">
        <w:rPr>
          <w:rFonts w:ascii="Arial" w:hAnsi="Arial" w:cs="Arial"/>
          <w:sz w:val="22"/>
        </w:rPr>
        <w:t>ständige Untersuchungs</w:t>
      </w:r>
      <w:r w:rsidRPr="00030AB8">
        <w:rPr>
          <w:rFonts w:ascii="Arial" w:hAnsi="Arial" w:cs="Arial"/>
          <w:sz w:val="22"/>
        </w:rPr>
        <w:softHyphen/>
        <w:t>kommission anstellen. Das Mandat für die letztgenannten Aufg</w:t>
      </w:r>
      <w:r w:rsidRPr="00030AB8">
        <w:rPr>
          <w:rFonts w:ascii="Arial" w:hAnsi="Arial" w:cs="Arial"/>
          <w:sz w:val="22"/>
        </w:rPr>
        <w:t>a</w:t>
      </w:r>
      <w:r w:rsidRPr="00030AB8">
        <w:rPr>
          <w:rFonts w:ascii="Arial" w:hAnsi="Arial" w:cs="Arial"/>
          <w:sz w:val="22"/>
        </w:rPr>
        <w:t>ben erhält der Ausschuss aus dem Fakultativprotokoll, das gleichzeitig mit der BRK in Kraft trat, jedoch separat von Vertragsstaaten unterzeic</w:t>
      </w:r>
      <w:r w:rsidRPr="00030AB8">
        <w:rPr>
          <w:rFonts w:ascii="Arial" w:hAnsi="Arial" w:cs="Arial"/>
          <w:sz w:val="22"/>
        </w:rPr>
        <w:t>h</w:t>
      </w:r>
      <w:r w:rsidRPr="00030AB8">
        <w:rPr>
          <w:rFonts w:ascii="Arial" w:hAnsi="Arial" w:cs="Arial"/>
          <w:sz w:val="22"/>
        </w:rPr>
        <w:t>net werden muss.</w:t>
      </w:r>
    </w:p>
    <w:p w:rsidR="000811D3" w:rsidRPr="003C049A" w:rsidRDefault="000811D3" w:rsidP="000811D3">
      <w:pPr>
        <w:jc w:val="left"/>
        <w:rPr>
          <w:rFonts w:ascii="Arial" w:hAnsi="Arial" w:cs="Arial"/>
          <w:sz w:val="22"/>
        </w:rPr>
      </w:pPr>
      <w:r w:rsidRPr="003C049A">
        <w:rPr>
          <w:rFonts w:ascii="Arial" w:hAnsi="Arial" w:cs="Arial"/>
          <w:sz w:val="22"/>
        </w:rPr>
        <w:t>Der Ausschuss besteht aus 18 unabhängigen, ehrenamtlichen Expertinnen und Experten und trifft sich zweimal jährlich in Genf. Dem Ausschuss stehen ab 2014 2 Wochen Vorbere</w:t>
      </w:r>
      <w:r w:rsidRPr="003C049A">
        <w:rPr>
          <w:rFonts w:ascii="Arial" w:hAnsi="Arial" w:cs="Arial"/>
          <w:sz w:val="22"/>
        </w:rPr>
        <w:t>i</w:t>
      </w:r>
      <w:r w:rsidRPr="003C049A">
        <w:rPr>
          <w:rFonts w:ascii="Arial" w:hAnsi="Arial" w:cs="Arial"/>
          <w:sz w:val="22"/>
        </w:rPr>
        <w:t>tungszeit und 5 Wochen Sitzungszeit zur Verfügung. Die offiziellen Sprachen des Ausschu</w:t>
      </w:r>
      <w:r w:rsidRPr="003C049A">
        <w:rPr>
          <w:rFonts w:ascii="Arial" w:hAnsi="Arial" w:cs="Arial"/>
          <w:sz w:val="22"/>
        </w:rPr>
        <w:t>s</w:t>
      </w:r>
      <w:r w:rsidRPr="003C049A">
        <w:rPr>
          <w:rFonts w:ascii="Arial" w:hAnsi="Arial" w:cs="Arial"/>
          <w:sz w:val="22"/>
        </w:rPr>
        <w:t xml:space="preserve">ses sind Arabisch, Chinesisch, Englisch, Französisch, Russisch und Spanisch. </w:t>
      </w:r>
    </w:p>
    <w:p w:rsidR="000811D3" w:rsidRPr="00030AB8" w:rsidRDefault="000811D3" w:rsidP="000811D3">
      <w:pPr>
        <w:jc w:val="left"/>
        <w:rPr>
          <w:rFonts w:ascii="Arial" w:hAnsi="Arial" w:cs="Arial"/>
          <w:sz w:val="22"/>
        </w:rPr>
      </w:pPr>
      <w:r w:rsidRPr="00030AB8">
        <w:rPr>
          <w:rFonts w:ascii="Arial" w:hAnsi="Arial" w:cs="Arial"/>
          <w:sz w:val="22"/>
        </w:rPr>
        <w:t>Mehr Informationen zum CRPD finden Sie auf den Seiten des Deutschen Instituts für Me</w:t>
      </w:r>
      <w:r w:rsidRPr="00030AB8">
        <w:rPr>
          <w:rFonts w:ascii="Arial" w:hAnsi="Arial" w:cs="Arial"/>
          <w:sz w:val="22"/>
        </w:rPr>
        <w:t>n</w:t>
      </w:r>
      <w:r w:rsidRPr="00030AB8">
        <w:rPr>
          <w:rFonts w:ascii="Arial" w:hAnsi="Arial" w:cs="Arial"/>
          <w:sz w:val="22"/>
        </w:rPr>
        <w:t xml:space="preserve">schenrechte und des Office of the United Nations High Commissioner for Human Rights: </w:t>
      </w:r>
    </w:p>
    <w:p w:rsidR="000811D3" w:rsidRPr="00030AB8" w:rsidRDefault="000811D3" w:rsidP="000811D3">
      <w:pPr>
        <w:jc w:val="left"/>
        <w:rPr>
          <w:rFonts w:ascii="Arial" w:hAnsi="Arial" w:cs="Arial"/>
          <w:sz w:val="22"/>
        </w:rPr>
      </w:pPr>
      <w:hyperlink r:id="rId11" w:history="1">
        <w:r w:rsidRPr="00F958C4">
          <w:rPr>
            <w:rStyle w:val="Hyperlink"/>
            <w:rFonts w:ascii="Arial" w:hAnsi="Arial" w:cs="Arial"/>
            <w:sz w:val="22"/>
          </w:rPr>
          <w:t>http://www.institut-fuer-menschenrechte.de/de/menschenrechtsinstrumente/vereinte-nationen/menschenrechtsabkommen/behindertenrechtskonvention-crpd.html</w:t>
        </w:r>
      </w:hyperlink>
      <w:r>
        <w:rPr>
          <w:rFonts w:ascii="Arial" w:hAnsi="Arial" w:cs="Arial"/>
          <w:sz w:val="22"/>
        </w:rPr>
        <w:t xml:space="preserve"> </w:t>
      </w:r>
    </w:p>
    <w:p w:rsidR="000811D3" w:rsidRDefault="000811D3" w:rsidP="000811D3">
      <w:pPr>
        <w:tabs>
          <w:tab w:val="left" w:pos="7200"/>
        </w:tabs>
        <w:jc w:val="left"/>
        <w:rPr>
          <w:rFonts w:ascii="Arial" w:hAnsi="Arial" w:cs="Arial"/>
          <w:sz w:val="22"/>
        </w:rPr>
      </w:pPr>
      <w:hyperlink r:id="rId12" w:history="1">
        <w:r w:rsidRPr="00F958C4">
          <w:rPr>
            <w:rStyle w:val="Hyperlink"/>
            <w:rFonts w:ascii="Arial" w:hAnsi="Arial" w:cs="Arial"/>
            <w:sz w:val="22"/>
          </w:rPr>
          <w:t>http://www.ohchr.org/EN/HRBodies/CRPD/Pages/CRPDIndex.aspx</w:t>
        </w:r>
      </w:hyperlink>
      <w:r>
        <w:rPr>
          <w:rFonts w:ascii="Arial" w:hAnsi="Arial" w:cs="Arial"/>
          <w:sz w:val="22"/>
        </w:rPr>
        <w:t xml:space="preserve"> </w:t>
      </w:r>
      <w:r>
        <w:rPr>
          <w:rFonts w:ascii="Arial" w:hAnsi="Arial" w:cs="Arial"/>
          <w:sz w:val="22"/>
        </w:rPr>
        <w:tab/>
      </w:r>
    </w:p>
    <w:p w:rsidR="000811D3" w:rsidRPr="00030AB8" w:rsidRDefault="000811D3" w:rsidP="000811D3">
      <w:pPr>
        <w:jc w:val="left"/>
        <w:rPr>
          <w:rFonts w:ascii="Arial" w:hAnsi="Arial" w:cs="Arial"/>
          <w:sz w:val="22"/>
        </w:rPr>
      </w:pPr>
      <w:r>
        <w:rPr>
          <w:rFonts w:ascii="Arial" w:hAnsi="Arial" w:cs="Arial"/>
          <w:sz w:val="22"/>
        </w:rPr>
        <w:lastRenderedPageBreak/>
        <w:t>##########################################################################</w:t>
      </w:r>
      <w:r w:rsidRPr="00030AB8">
        <w:rPr>
          <w:rFonts w:ascii="Arial" w:hAnsi="Arial" w:cs="Arial"/>
          <w:sz w:val="22"/>
        </w:rPr>
        <w:t xml:space="preserve"> </w:t>
      </w:r>
    </w:p>
    <w:p w:rsidR="00C36EE9" w:rsidRPr="000811D3" w:rsidRDefault="000811D3" w:rsidP="00C9704D">
      <w:pPr>
        <w:pStyle w:val="berschrift1"/>
        <w:rPr>
          <w:rFonts w:ascii="Arial" w:hAnsi="Arial" w:cs="Arial"/>
          <w:sz w:val="22"/>
          <w:szCs w:val="22"/>
          <w:u w:val="none"/>
        </w:rPr>
      </w:pPr>
      <w:r>
        <w:rPr>
          <w:rFonts w:ascii="Arial" w:hAnsi="Arial" w:cs="Arial"/>
          <w:sz w:val="22"/>
          <w:szCs w:val="22"/>
          <w:u w:val="none"/>
        </w:rPr>
        <w:t>*</w:t>
      </w:r>
      <w:r w:rsidR="00D925EA" w:rsidRPr="000811D3">
        <w:rPr>
          <w:rFonts w:ascii="Arial" w:hAnsi="Arial" w:cs="Arial"/>
          <w:sz w:val="22"/>
          <w:szCs w:val="22"/>
          <w:u w:val="none"/>
        </w:rPr>
        <w:t>11</w:t>
      </w:r>
      <w:r w:rsidR="00C36EE9" w:rsidRPr="000811D3">
        <w:rPr>
          <w:rFonts w:ascii="Arial" w:hAnsi="Arial" w:cs="Arial"/>
          <w:sz w:val="22"/>
          <w:szCs w:val="22"/>
          <w:u w:val="none"/>
        </w:rPr>
        <w:t>. Sitzung des CRPD-Ausschusses in Genf</w:t>
      </w:r>
      <w:bookmarkEnd w:id="21"/>
      <w:r>
        <w:rPr>
          <w:rFonts w:ascii="Arial" w:hAnsi="Arial" w:cs="Arial"/>
          <w:sz w:val="22"/>
          <w:szCs w:val="22"/>
          <w:u w:val="none"/>
        </w:rPr>
        <w:t>*</w:t>
      </w:r>
    </w:p>
    <w:p w:rsidR="00EA071D" w:rsidRPr="000811D3" w:rsidRDefault="00EA071D" w:rsidP="00EA071D">
      <w:pPr>
        <w:rPr>
          <w:rFonts w:ascii="Arial" w:hAnsi="Arial" w:cs="Arial"/>
          <w:sz w:val="22"/>
        </w:rPr>
      </w:pPr>
      <w:r w:rsidRPr="000811D3">
        <w:rPr>
          <w:rFonts w:ascii="Arial" w:hAnsi="Arial" w:cs="Arial"/>
          <w:sz w:val="22"/>
        </w:rPr>
        <w:t xml:space="preserve">Vom 31. März bis 11. April 2014 traf sich der CRPD-Ausschuss zu seiner 11. Sitzung in Genf. </w:t>
      </w:r>
      <w:r w:rsidR="00C12450" w:rsidRPr="000811D3">
        <w:rPr>
          <w:rFonts w:ascii="Arial" w:hAnsi="Arial" w:cs="Arial"/>
          <w:sz w:val="22"/>
        </w:rPr>
        <w:t>Mit besonderer Spannung</w:t>
      </w:r>
      <w:r w:rsidR="003F48FA" w:rsidRPr="000811D3">
        <w:rPr>
          <w:rFonts w:ascii="Arial" w:hAnsi="Arial" w:cs="Arial"/>
          <w:sz w:val="22"/>
        </w:rPr>
        <w:t xml:space="preserve"> erwartet</w:t>
      </w:r>
      <w:r w:rsidR="00C12450" w:rsidRPr="000811D3">
        <w:rPr>
          <w:rFonts w:ascii="Arial" w:hAnsi="Arial" w:cs="Arial"/>
          <w:sz w:val="22"/>
        </w:rPr>
        <w:t xml:space="preserve"> wurden die</w:t>
      </w:r>
      <w:r w:rsidR="003F48FA" w:rsidRPr="000811D3">
        <w:rPr>
          <w:rFonts w:ascii="Arial" w:hAnsi="Arial" w:cs="Arial"/>
          <w:sz w:val="22"/>
        </w:rPr>
        <w:t xml:space="preserve"> revidierten</w:t>
      </w:r>
      <w:r w:rsidR="00C12450" w:rsidRPr="000811D3">
        <w:rPr>
          <w:rFonts w:ascii="Arial" w:hAnsi="Arial" w:cs="Arial"/>
          <w:sz w:val="22"/>
        </w:rPr>
        <w:t xml:space="preserve"> Entwürfe der Allgemeinen Kommentare zu Artikel</w:t>
      </w:r>
      <w:r w:rsidR="00CC7272" w:rsidRPr="000811D3">
        <w:rPr>
          <w:rFonts w:ascii="Arial" w:hAnsi="Arial" w:cs="Arial"/>
          <w:sz w:val="22"/>
        </w:rPr>
        <w:t> </w:t>
      </w:r>
      <w:r w:rsidR="00C12450" w:rsidRPr="000811D3">
        <w:rPr>
          <w:rFonts w:ascii="Arial" w:hAnsi="Arial" w:cs="Arial"/>
          <w:sz w:val="22"/>
        </w:rPr>
        <w:t>9</w:t>
      </w:r>
      <w:r w:rsidR="00CE08C0" w:rsidRPr="000811D3">
        <w:rPr>
          <w:rFonts w:ascii="Arial" w:hAnsi="Arial" w:cs="Arial"/>
          <w:sz w:val="22"/>
        </w:rPr>
        <w:t xml:space="preserve"> (Barrier</w:t>
      </w:r>
      <w:r w:rsidR="00CE08C0" w:rsidRPr="000811D3">
        <w:rPr>
          <w:rFonts w:ascii="Arial" w:hAnsi="Arial" w:cs="Arial"/>
          <w:sz w:val="22"/>
        </w:rPr>
        <w:t>e</w:t>
      </w:r>
      <w:r w:rsidR="00CE08C0" w:rsidRPr="000811D3">
        <w:rPr>
          <w:rFonts w:ascii="Arial" w:hAnsi="Arial" w:cs="Arial"/>
          <w:sz w:val="22"/>
        </w:rPr>
        <w:t>freiheit)</w:t>
      </w:r>
      <w:r w:rsidR="00C12450" w:rsidRPr="000811D3">
        <w:rPr>
          <w:rFonts w:ascii="Arial" w:hAnsi="Arial" w:cs="Arial"/>
          <w:sz w:val="22"/>
        </w:rPr>
        <w:t xml:space="preserve"> und </w:t>
      </w:r>
      <w:r w:rsidR="00CC7272" w:rsidRPr="000811D3">
        <w:rPr>
          <w:rFonts w:ascii="Arial" w:hAnsi="Arial" w:cs="Arial"/>
          <w:sz w:val="22"/>
        </w:rPr>
        <w:t xml:space="preserve">Artikel </w:t>
      </w:r>
      <w:r w:rsidR="00C12450" w:rsidRPr="000811D3">
        <w:rPr>
          <w:rFonts w:ascii="Arial" w:hAnsi="Arial" w:cs="Arial"/>
          <w:sz w:val="22"/>
        </w:rPr>
        <w:t>12</w:t>
      </w:r>
      <w:r w:rsidR="00CE08C0" w:rsidRPr="000811D3">
        <w:rPr>
          <w:rFonts w:ascii="Arial" w:hAnsi="Arial" w:cs="Arial"/>
          <w:sz w:val="22"/>
        </w:rPr>
        <w:t xml:space="preserve"> (</w:t>
      </w:r>
      <w:r w:rsidR="00CC7272" w:rsidRPr="000811D3">
        <w:rPr>
          <w:rFonts w:ascii="Arial" w:hAnsi="Arial" w:cs="Arial"/>
          <w:sz w:val="22"/>
        </w:rPr>
        <w:t>gleiche Anerkennung als Person vor dem Recht</w:t>
      </w:r>
      <w:r w:rsidR="00CE08C0" w:rsidRPr="000811D3">
        <w:rPr>
          <w:rFonts w:ascii="Arial" w:hAnsi="Arial" w:cs="Arial"/>
          <w:sz w:val="22"/>
        </w:rPr>
        <w:t>)</w:t>
      </w:r>
      <w:r w:rsidR="00C12450" w:rsidRPr="000811D3">
        <w:rPr>
          <w:rFonts w:ascii="Arial" w:hAnsi="Arial" w:cs="Arial"/>
          <w:sz w:val="22"/>
        </w:rPr>
        <w:t xml:space="preserve"> VN-BRK. Weiterhin standen auf der</w:t>
      </w:r>
      <w:r w:rsidRPr="000811D3">
        <w:rPr>
          <w:rFonts w:ascii="Arial" w:hAnsi="Arial" w:cs="Arial"/>
          <w:sz w:val="22"/>
        </w:rPr>
        <w:t xml:space="preserve"> Tagesordnung </w:t>
      </w:r>
      <w:r w:rsidR="00EE79B5" w:rsidRPr="000811D3">
        <w:rPr>
          <w:rFonts w:ascii="Arial" w:hAnsi="Arial" w:cs="Arial"/>
          <w:sz w:val="22"/>
        </w:rPr>
        <w:t>die Dialoge</w:t>
      </w:r>
      <w:r w:rsidRPr="000811D3">
        <w:rPr>
          <w:rFonts w:ascii="Arial" w:hAnsi="Arial" w:cs="Arial"/>
          <w:sz w:val="22"/>
        </w:rPr>
        <w:t xml:space="preserve"> mit </w:t>
      </w:r>
      <w:r w:rsidR="00EE79B5" w:rsidRPr="000811D3">
        <w:rPr>
          <w:rFonts w:ascii="Arial" w:hAnsi="Arial" w:cs="Arial"/>
          <w:sz w:val="22"/>
        </w:rPr>
        <w:t>Schw</w:t>
      </w:r>
      <w:r w:rsidR="00EE79B5" w:rsidRPr="000811D3">
        <w:rPr>
          <w:rFonts w:ascii="Arial" w:hAnsi="Arial" w:cs="Arial"/>
          <w:sz w:val="22"/>
        </w:rPr>
        <w:t>e</w:t>
      </w:r>
      <w:r w:rsidR="00EE79B5" w:rsidRPr="000811D3">
        <w:rPr>
          <w:rFonts w:ascii="Arial" w:hAnsi="Arial" w:cs="Arial"/>
          <w:sz w:val="22"/>
        </w:rPr>
        <w:t>den, Aserbaidschan und Costa Rica</w:t>
      </w:r>
      <w:r w:rsidR="00356013" w:rsidRPr="000811D3">
        <w:rPr>
          <w:rFonts w:ascii="Arial" w:hAnsi="Arial" w:cs="Arial"/>
          <w:sz w:val="22"/>
        </w:rPr>
        <w:t xml:space="preserve"> sowie</w:t>
      </w:r>
      <w:r w:rsidR="00EE79B5" w:rsidRPr="000811D3">
        <w:rPr>
          <w:rFonts w:ascii="Arial" w:hAnsi="Arial" w:cs="Arial"/>
          <w:sz w:val="22"/>
        </w:rPr>
        <w:t xml:space="preserve"> die Verabschiedung </w:t>
      </w:r>
      <w:r w:rsidR="009B025A" w:rsidRPr="000811D3">
        <w:rPr>
          <w:rFonts w:ascii="Arial" w:hAnsi="Arial" w:cs="Arial"/>
          <w:sz w:val="22"/>
        </w:rPr>
        <w:t>mehrerer</w:t>
      </w:r>
      <w:r w:rsidR="00EE79B5" w:rsidRPr="000811D3">
        <w:rPr>
          <w:rFonts w:ascii="Arial" w:hAnsi="Arial" w:cs="Arial"/>
          <w:sz w:val="22"/>
        </w:rPr>
        <w:t xml:space="preserve"> Frage</w:t>
      </w:r>
      <w:r w:rsidR="0018251A" w:rsidRPr="000811D3">
        <w:rPr>
          <w:rFonts w:ascii="Arial" w:hAnsi="Arial" w:cs="Arial"/>
          <w:sz w:val="22"/>
        </w:rPr>
        <w:t>n</w:t>
      </w:r>
      <w:r w:rsidR="00EE79B5" w:rsidRPr="000811D3">
        <w:rPr>
          <w:rFonts w:ascii="Arial" w:hAnsi="Arial" w:cs="Arial"/>
          <w:sz w:val="22"/>
        </w:rPr>
        <w:t>kataloge</w:t>
      </w:r>
      <w:r w:rsidR="00356013" w:rsidRPr="000811D3">
        <w:rPr>
          <w:rFonts w:ascii="Arial" w:hAnsi="Arial" w:cs="Arial"/>
          <w:sz w:val="22"/>
        </w:rPr>
        <w:t xml:space="preserve"> </w:t>
      </w:r>
      <w:r w:rsidR="009B025A" w:rsidRPr="000811D3">
        <w:rPr>
          <w:rFonts w:ascii="Arial" w:hAnsi="Arial" w:cs="Arial"/>
          <w:sz w:val="22"/>
        </w:rPr>
        <w:t>zu Staatenberichten</w:t>
      </w:r>
      <w:r w:rsidR="00CC7272" w:rsidRPr="000811D3">
        <w:rPr>
          <w:rFonts w:ascii="Arial" w:hAnsi="Arial" w:cs="Arial"/>
          <w:sz w:val="22"/>
        </w:rPr>
        <w:t>, darunter auch zum Ersten Staatenbericht</w:t>
      </w:r>
      <w:r w:rsidR="0018251A" w:rsidRPr="000811D3">
        <w:rPr>
          <w:rFonts w:ascii="Arial" w:hAnsi="Arial" w:cs="Arial"/>
          <w:sz w:val="22"/>
        </w:rPr>
        <w:t xml:space="preserve"> Deutschlands</w:t>
      </w:r>
      <w:r w:rsidR="00356013" w:rsidRPr="000811D3">
        <w:rPr>
          <w:rFonts w:ascii="Arial" w:hAnsi="Arial" w:cs="Arial"/>
          <w:sz w:val="22"/>
        </w:rPr>
        <w:t>.</w:t>
      </w:r>
      <w:r w:rsidR="00C12450" w:rsidRPr="000811D3">
        <w:rPr>
          <w:rFonts w:ascii="Arial" w:hAnsi="Arial" w:cs="Arial"/>
          <w:sz w:val="22"/>
        </w:rPr>
        <w:t xml:space="preserve"> A</w:t>
      </w:r>
      <w:r w:rsidR="00C12450" w:rsidRPr="000811D3">
        <w:rPr>
          <w:rFonts w:ascii="Arial" w:hAnsi="Arial" w:cs="Arial"/>
          <w:sz w:val="22"/>
        </w:rPr>
        <w:t>b</w:t>
      </w:r>
      <w:r w:rsidR="00C12450" w:rsidRPr="000811D3">
        <w:rPr>
          <w:rFonts w:ascii="Arial" w:hAnsi="Arial" w:cs="Arial"/>
          <w:sz w:val="22"/>
        </w:rPr>
        <w:t>s</w:t>
      </w:r>
      <w:r w:rsidR="009B025A" w:rsidRPr="000811D3">
        <w:rPr>
          <w:rFonts w:ascii="Arial" w:hAnsi="Arial" w:cs="Arial"/>
          <w:sz w:val="22"/>
        </w:rPr>
        <w:t>chließend</w:t>
      </w:r>
      <w:r w:rsidR="00C12450" w:rsidRPr="000811D3">
        <w:rPr>
          <w:rFonts w:ascii="Arial" w:hAnsi="Arial" w:cs="Arial"/>
          <w:sz w:val="22"/>
        </w:rPr>
        <w:t>e</w:t>
      </w:r>
      <w:r w:rsidR="009B025A" w:rsidRPr="000811D3">
        <w:rPr>
          <w:rFonts w:ascii="Arial" w:hAnsi="Arial" w:cs="Arial"/>
          <w:sz w:val="22"/>
        </w:rPr>
        <w:t xml:space="preserve"> </w:t>
      </w:r>
      <w:r w:rsidR="00C12450" w:rsidRPr="000811D3">
        <w:rPr>
          <w:rFonts w:ascii="Arial" w:hAnsi="Arial" w:cs="Arial"/>
          <w:sz w:val="22"/>
        </w:rPr>
        <w:t>E</w:t>
      </w:r>
      <w:r w:rsidR="009B025A" w:rsidRPr="000811D3">
        <w:rPr>
          <w:rFonts w:ascii="Arial" w:hAnsi="Arial" w:cs="Arial"/>
          <w:sz w:val="22"/>
        </w:rPr>
        <w:t>ntsch</w:t>
      </w:r>
      <w:r w:rsidR="00C12450" w:rsidRPr="000811D3">
        <w:rPr>
          <w:rFonts w:ascii="Arial" w:hAnsi="Arial" w:cs="Arial"/>
          <w:sz w:val="22"/>
        </w:rPr>
        <w:t>eidungen traf der CRPD-Ausschuss zu den</w:t>
      </w:r>
      <w:r w:rsidR="00EE79B5" w:rsidRPr="000811D3">
        <w:rPr>
          <w:rFonts w:ascii="Arial" w:hAnsi="Arial" w:cs="Arial"/>
          <w:sz w:val="22"/>
        </w:rPr>
        <w:t xml:space="preserve"> Individualbeschwerden </w:t>
      </w:r>
      <w:r w:rsidR="00AA0EEA" w:rsidRPr="000811D3">
        <w:rPr>
          <w:rFonts w:ascii="Arial" w:hAnsi="Arial" w:cs="Arial"/>
          <w:i/>
          <w:sz w:val="22"/>
        </w:rPr>
        <w:t>Gröninger vs. Germany</w:t>
      </w:r>
      <w:r w:rsidR="00AA0EEA" w:rsidRPr="000811D3">
        <w:rPr>
          <w:rFonts w:ascii="Arial" w:hAnsi="Arial" w:cs="Arial"/>
          <w:sz w:val="22"/>
        </w:rPr>
        <w:t xml:space="preserve"> </w:t>
      </w:r>
      <w:r w:rsidR="00EE79B5" w:rsidRPr="000811D3">
        <w:rPr>
          <w:rFonts w:ascii="Arial" w:hAnsi="Arial" w:cs="Arial"/>
          <w:sz w:val="22"/>
        </w:rPr>
        <w:t xml:space="preserve">und </w:t>
      </w:r>
      <w:r w:rsidR="00AA0EEA" w:rsidRPr="000811D3">
        <w:rPr>
          <w:rFonts w:ascii="Arial" w:hAnsi="Arial" w:cs="Arial"/>
          <w:i/>
          <w:color w:val="000000"/>
          <w:sz w:val="22"/>
          <w:lang w:eastAsia="en-GB"/>
        </w:rPr>
        <w:t>Patti v. Argentina</w:t>
      </w:r>
      <w:r w:rsidR="00EE79B5" w:rsidRPr="000811D3">
        <w:rPr>
          <w:rFonts w:ascii="Arial" w:hAnsi="Arial" w:cs="Arial"/>
          <w:sz w:val="22"/>
        </w:rPr>
        <w:t xml:space="preserve">. </w:t>
      </w:r>
    </w:p>
    <w:p w:rsidR="00F26D2C" w:rsidRPr="000811D3" w:rsidRDefault="00F26D2C" w:rsidP="00F26D2C">
      <w:pPr>
        <w:rPr>
          <w:rFonts w:ascii="Arial" w:hAnsi="Arial" w:cs="Arial"/>
          <w:sz w:val="22"/>
        </w:rPr>
      </w:pPr>
      <w:r w:rsidRPr="000811D3">
        <w:rPr>
          <w:rFonts w:ascii="Arial" w:hAnsi="Arial" w:cs="Arial"/>
          <w:sz w:val="22"/>
        </w:rPr>
        <w:t xml:space="preserve">Die Ausschuss-Vorsitzende Maria Cisternas Reyes eröffnete die Sitzung und begrüßte </w:t>
      </w:r>
      <w:r w:rsidR="0018251A" w:rsidRPr="000811D3">
        <w:rPr>
          <w:rFonts w:ascii="Arial" w:hAnsi="Arial" w:cs="Arial"/>
          <w:sz w:val="22"/>
        </w:rPr>
        <w:t>alle</w:t>
      </w:r>
      <w:r w:rsidRPr="000811D3">
        <w:rPr>
          <w:rFonts w:ascii="Arial" w:hAnsi="Arial" w:cs="Arial"/>
          <w:sz w:val="22"/>
        </w:rPr>
        <w:t xml:space="preserve"> Teilnehmer/-innen –</w:t>
      </w:r>
      <w:r w:rsidR="0018251A" w:rsidRPr="000811D3">
        <w:rPr>
          <w:rFonts w:ascii="Arial" w:hAnsi="Arial" w:cs="Arial"/>
          <w:sz w:val="22"/>
        </w:rPr>
        <w:t xml:space="preserve"> die</w:t>
      </w:r>
      <w:r w:rsidRPr="000811D3">
        <w:rPr>
          <w:rFonts w:ascii="Arial" w:hAnsi="Arial" w:cs="Arial"/>
          <w:sz w:val="22"/>
        </w:rPr>
        <w:t xml:space="preserve"> im Sitzungssaal und </w:t>
      </w:r>
      <w:r w:rsidR="0018251A" w:rsidRPr="000811D3">
        <w:rPr>
          <w:rFonts w:ascii="Arial" w:hAnsi="Arial" w:cs="Arial"/>
          <w:sz w:val="22"/>
        </w:rPr>
        <w:t>die</w:t>
      </w:r>
      <w:r w:rsidRPr="000811D3">
        <w:rPr>
          <w:rFonts w:ascii="Arial" w:hAnsi="Arial" w:cs="Arial"/>
          <w:sz w:val="22"/>
        </w:rPr>
        <w:t>, die per Webcast die Sitzung verfolgen wü</w:t>
      </w:r>
      <w:r w:rsidRPr="000811D3">
        <w:rPr>
          <w:rFonts w:ascii="Arial" w:hAnsi="Arial" w:cs="Arial"/>
          <w:sz w:val="22"/>
        </w:rPr>
        <w:t>r</w:t>
      </w:r>
      <w:r w:rsidRPr="000811D3">
        <w:rPr>
          <w:rFonts w:ascii="Arial" w:hAnsi="Arial" w:cs="Arial"/>
          <w:sz w:val="22"/>
        </w:rPr>
        <w:t>den. In ihrer Begrüßungsrede gab sie einen Überblick über die Tätigkeiten und Erge</w:t>
      </w:r>
      <w:r w:rsidRPr="000811D3">
        <w:rPr>
          <w:rFonts w:ascii="Arial" w:hAnsi="Arial" w:cs="Arial"/>
          <w:sz w:val="22"/>
        </w:rPr>
        <w:t>b</w:t>
      </w:r>
      <w:r w:rsidRPr="000811D3">
        <w:rPr>
          <w:rFonts w:ascii="Arial" w:hAnsi="Arial" w:cs="Arial"/>
          <w:sz w:val="22"/>
        </w:rPr>
        <w:t>nisse des CRPD-Ausschusses nach 5 Jahren seines Bestehens. Sie hob dabei hervor, dass sich die Ausschussmi</w:t>
      </w:r>
      <w:r w:rsidRPr="000811D3">
        <w:rPr>
          <w:rFonts w:ascii="Arial" w:hAnsi="Arial" w:cs="Arial"/>
          <w:sz w:val="22"/>
        </w:rPr>
        <w:t>t</w:t>
      </w:r>
      <w:r w:rsidRPr="000811D3">
        <w:rPr>
          <w:rFonts w:ascii="Arial" w:hAnsi="Arial" w:cs="Arial"/>
          <w:sz w:val="22"/>
        </w:rPr>
        <w:t>glieder jenseits ihrer Aufgaben in Genf auch auf regionaler Ebene und in Zusammenarbeit mit anderen Mensche</w:t>
      </w:r>
      <w:r w:rsidRPr="000811D3">
        <w:rPr>
          <w:rFonts w:ascii="Arial" w:hAnsi="Arial" w:cs="Arial"/>
          <w:sz w:val="22"/>
        </w:rPr>
        <w:t>n</w:t>
      </w:r>
      <w:r w:rsidRPr="000811D3">
        <w:rPr>
          <w:rFonts w:ascii="Arial" w:hAnsi="Arial" w:cs="Arial"/>
          <w:sz w:val="22"/>
        </w:rPr>
        <w:t>rechts</w:t>
      </w:r>
      <w:r w:rsidR="0018251A" w:rsidRPr="000811D3">
        <w:rPr>
          <w:rFonts w:ascii="Arial" w:hAnsi="Arial" w:cs="Arial"/>
          <w:sz w:val="22"/>
        </w:rPr>
        <w:t>organisationen</w:t>
      </w:r>
      <w:r w:rsidRPr="000811D3">
        <w:rPr>
          <w:rFonts w:ascii="Arial" w:hAnsi="Arial" w:cs="Arial"/>
          <w:sz w:val="22"/>
        </w:rPr>
        <w:t xml:space="preserve"> für die Umsetzung der VN-BRK einsetzten. Zu diesem Zweck besuchten im vergangenen Jahr mehrere Ausschussmi</w:t>
      </w:r>
      <w:r w:rsidRPr="000811D3">
        <w:rPr>
          <w:rFonts w:ascii="Arial" w:hAnsi="Arial" w:cs="Arial"/>
          <w:sz w:val="22"/>
        </w:rPr>
        <w:t>t</w:t>
      </w:r>
      <w:r w:rsidRPr="000811D3">
        <w:rPr>
          <w:rFonts w:ascii="Arial" w:hAnsi="Arial" w:cs="Arial"/>
          <w:sz w:val="22"/>
        </w:rPr>
        <w:t xml:space="preserve">glieder zusammen mit </w:t>
      </w:r>
      <w:r w:rsidR="0018251A" w:rsidRPr="000811D3">
        <w:rPr>
          <w:rFonts w:ascii="Arial" w:hAnsi="Arial" w:cs="Arial"/>
          <w:sz w:val="22"/>
        </w:rPr>
        <w:t>UNICEF-</w:t>
      </w:r>
      <w:r w:rsidRPr="000811D3">
        <w:rPr>
          <w:rFonts w:ascii="Arial" w:hAnsi="Arial" w:cs="Arial"/>
          <w:sz w:val="22"/>
        </w:rPr>
        <w:t xml:space="preserve">Vertreterinnen und </w:t>
      </w:r>
      <w:r w:rsidR="0018251A" w:rsidRPr="000811D3">
        <w:rPr>
          <w:rFonts w:ascii="Arial" w:hAnsi="Arial" w:cs="Arial"/>
          <w:sz w:val="22"/>
        </w:rPr>
        <w:t>-</w:t>
      </w:r>
      <w:r w:rsidRPr="000811D3">
        <w:rPr>
          <w:rFonts w:ascii="Arial" w:hAnsi="Arial" w:cs="Arial"/>
          <w:sz w:val="22"/>
        </w:rPr>
        <w:t>Vertretern Tadschikistan. In Panama wurde gemeinsam mit der Organisation UN-Women ein Seminar über Rechte von Frauen und Kindern mit B</w:t>
      </w:r>
      <w:r w:rsidRPr="000811D3">
        <w:rPr>
          <w:rFonts w:ascii="Arial" w:hAnsi="Arial" w:cs="Arial"/>
          <w:sz w:val="22"/>
        </w:rPr>
        <w:t>e</w:t>
      </w:r>
      <w:r w:rsidRPr="000811D3">
        <w:rPr>
          <w:rFonts w:ascii="Arial" w:hAnsi="Arial" w:cs="Arial"/>
          <w:sz w:val="22"/>
        </w:rPr>
        <w:t xml:space="preserve">hinderungen abgehalten. In Chile beteiligten sich Ausschussmitglieder an </w:t>
      </w:r>
      <w:r w:rsidR="0018251A" w:rsidRPr="000811D3">
        <w:rPr>
          <w:rFonts w:ascii="Arial" w:hAnsi="Arial" w:cs="Arial"/>
          <w:sz w:val="22"/>
        </w:rPr>
        <w:t xml:space="preserve">der </w:t>
      </w:r>
      <w:r w:rsidRPr="000811D3">
        <w:rPr>
          <w:rFonts w:ascii="Arial" w:hAnsi="Arial" w:cs="Arial"/>
          <w:sz w:val="22"/>
        </w:rPr>
        <w:t>Aufklärungsarbeit über die Rechte von Menschen mit B</w:t>
      </w:r>
      <w:r w:rsidRPr="000811D3">
        <w:rPr>
          <w:rFonts w:ascii="Arial" w:hAnsi="Arial" w:cs="Arial"/>
          <w:sz w:val="22"/>
        </w:rPr>
        <w:t>e</w:t>
      </w:r>
      <w:r w:rsidRPr="000811D3">
        <w:rPr>
          <w:rFonts w:ascii="Arial" w:hAnsi="Arial" w:cs="Arial"/>
          <w:sz w:val="22"/>
        </w:rPr>
        <w:t>hinderungen in Bezug auf den Zugang zur Justiz, in Brüssel</w:t>
      </w:r>
      <w:r w:rsidR="00AB46A6" w:rsidRPr="000811D3">
        <w:rPr>
          <w:rFonts w:ascii="Arial" w:hAnsi="Arial" w:cs="Arial"/>
          <w:sz w:val="22"/>
        </w:rPr>
        <w:t xml:space="preserve"> </w:t>
      </w:r>
      <w:r w:rsidRPr="000811D3">
        <w:rPr>
          <w:rFonts w:ascii="Arial" w:hAnsi="Arial" w:cs="Arial"/>
          <w:sz w:val="22"/>
        </w:rPr>
        <w:t>an der Durchführung eines Seminars über Artikel 12 und 13 VN-BRK in Z</w:t>
      </w:r>
      <w:r w:rsidRPr="000811D3">
        <w:rPr>
          <w:rFonts w:ascii="Arial" w:hAnsi="Arial" w:cs="Arial"/>
          <w:sz w:val="22"/>
        </w:rPr>
        <w:t>u</w:t>
      </w:r>
      <w:r w:rsidRPr="000811D3">
        <w:rPr>
          <w:rFonts w:ascii="Arial" w:hAnsi="Arial" w:cs="Arial"/>
          <w:sz w:val="22"/>
        </w:rPr>
        <w:t xml:space="preserve">sammenarbeit mit </w:t>
      </w:r>
      <w:r w:rsidRPr="000811D3">
        <w:rPr>
          <w:rFonts w:ascii="Arial" w:hAnsi="Arial" w:cs="Arial"/>
          <w:i/>
          <w:sz w:val="22"/>
        </w:rPr>
        <w:t>European Consortium of Foundations on Human Rights and Disability.</w:t>
      </w:r>
      <w:r w:rsidRPr="000811D3">
        <w:rPr>
          <w:rFonts w:ascii="Arial" w:hAnsi="Arial" w:cs="Arial"/>
          <w:sz w:val="22"/>
        </w:rPr>
        <w:t xml:space="preserve"> </w:t>
      </w:r>
    </w:p>
    <w:p w:rsidR="000811D3" w:rsidRDefault="00F26D2C" w:rsidP="000811D3">
      <w:pPr>
        <w:spacing w:after="0"/>
        <w:rPr>
          <w:rStyle w:val="sessionsubtitle"/>
          <w:rFonts w:ascii="Arial" w:hAnsi="Arial" w:cs="Arial"/>
          <w:sz w:val="22"/>
        </w:rPr>
      </w:pPr>
      <w:r w:rsidRPr="000811D3">
        <w:rPr>
          <w:rFonts w:ascii="Arial" w:hAnsi="Arial" w:cs="Arial"/>
          <w:sz w:val="22"/>
        </w:rPr>
        <w:t>In der Eröffnungsveranstaltung kamen wie stets auch Vertreterinnen und Vertreter verschi</w:t>
      </w:r>
      <w:r w:rsidRPr="000811D3">
        <w:rPr>
          <w:rFonts w:ascii="Arial" w:hAnsi="Arial" w:cs="Arial"/>
          <w:sz w:val="22"/>
        </w:rPr>
        <w:t>e</w:t>
      </w:r>
      <w:r w:rsidRPr="000811D3">
        <w:rPr>
          <w:rFonts w:ascii="Arial" w:hAnsi="Arial" w:cs="Arial"/>
          <w:sz w:val="22"/>
        </w:rPr>
        <w:t>dener NGOs zu Wort, deren Statements Sie hier finden</w:t>
      </w:r>
      <w:r w:rsidR="000811D3">
        <w:rPr>
          <w:rStyle w:val="sessionsubtitle"/>
          <w:rFonts w:ascii="Arial" w:hAnsi="Arial" w:cs="Arial"/>
          <w:sz w:val="22"/>
        </w:rPr>
        <w:t>:</w:t>
      </w:r>
    </w:p>
    <w:p w:rsidR="00F26D2C" w:rsidRPr="000811D3" w:rsidRDefault="000811D3" w:rsidP="00F26D2C">
      <w:pPr>
        <w:rPr>
          <w:rFonts w:ascii="Arial" w:hAnsi="Arial" w:cs="Arial"/>
          <w:sz w:val="22"/>
        </w:rPr>
      </w:pPr>
      <w:hyperlink r:id="rId13" w:history="1">
        <w:r w:rsidRPr="00B51865">
          <w:rPr>
            <w:rStyle w:val="Hyperlink"/>
            <w:rFonts w:ascii="Arial" w:hAnsi="Arial" w:cs="Arial"/>
            <w:sz w:val="22"/>
          </w:rPr>
          <w:t>http://tbinternet.ohchr.org/_layouts/treatybodyexternal/SessionDetails1.aspx?SessionID=909&amp;Lang=en</w:t>
        </w:r>
      </w:hyperlink>
      <w:r>
        <w:rPr>
          <w:rStyle w:val="sessionsubtitle"/>
          <w:rFonts w:ascii="Arial" w:hAnsi="Arial" w:cs="Arial"/>
          <w:sz w:val="22"/>
        </w:rPr>
        <w:t xml:space="preserve"> </w:t>
      </w:r>
    </w:p>
    <w:p w:rsidR="004C2BA3" w:rsidRDefault="00314748" w:rsidP="000811D3">
      <w:pPr>
        <w:spacing w:after="0"/>
        <w:rPr>
          <w:rFonts w:ascii="Arial" w:hAnsi="Arial" w:cs="Arial"/>
          <w:sz w:val="22"/>
        </w:rPr>
      </w:pPr>
      <w:r w:rsidRPr="000811D3">
        <w:rPr>
          <w:rFonts w:ascii="Arial" w:hAnsi="Arial" w:cs="Arial"/>
          <w:sz w:val="22"/>
        </w:rPr>
        <w:t xml:space="preserve">Die erste Sitzungswoche diente der Durchführung </w:t>
      </w:r>
      <w:r w:rsidR="004C2BA3" w:rsidRPr="000811D3">
        <w:rPr>
          <w:rFonts w:ascii="Arial" w:hAnsi="Arial" w:cs="Arial"/>
          <w:sz w:val="22"/>
        </w:rPr>
        <w:t xml:space="preserve">der </w:t>
      </w:r>
      <w:r w:rsidR="004C2BA3" w:rsidRPr="000811D3">
        <w:rPr>
          <w:rFonts w:ascii="Arial" w:hAnsi="Arial" w:cs="Arial"/>
          <w:b/>
          <w:sz w:val="22"/>
        </w:rPr>
        <w:t xml:space="preserve">Dialoge mit den Delegationen aus </w:t>
      </w:r>
      <w:r w:rsidR="003E673E" w:rsidRPr="000811D3">
        <w:rPr>
          <w:rFonts w:ascii="Arial" w:hAnsi="Arial" w:cs="Arial"/>
          <w:b/>
          <w:sz w:val="22"/>
        </w:rPr>
        <w:t>Schweden, Aserbaidschan und Costa Rica</w:t>
      </w:r>
      <w:r w:rsidRPr="000811D3">
        <w:rPr>
          <w:rFonts w:ascii="Arial" w:hAnsi="Arial" w:cs="Arial"/>
          <w:sz w:val="22"/>
        </w:rPr>
        <w:t xml:space="preserve">. In Vorbereitung darauf </w:t>
      </w:r>
      <w:r w:rsidR="004C2BA3" w:rsidRPr="000811D3">
        <w:rPr>
          <w:rFonts w:ascii="Arial" w:hAnsi="Arial" w:cs="Arial"/>
          <w:sz w:val="22"/>
        </w:rPr>
        <w:t>trafen sich die Au</w:t>
      </w:r>
      <w:r w:rsidR="004C2BA3" w:rsidRPr="000811D3">
        <w:rPr>
          <w:rFonts w:ascii="Arial" w:hAnsi="Arial" w:cs="Arial"/>
          <w:sz w:val="22"/>
        </w:rPr>
        <w:t>s</w:t>
      </w:r>
      <w:r w:rsidR="004C2BA3" w:rsidRPr="000811D3">
        <w:rPr>
          <w:rFonts w:ascii="Arial" w:hAnsi="Arial" w:cs="Arial"/>
          <w:sz w:val="22"/>
        </w:rPr>
        <w:t>schussmitglieder mit Ve</w:t>
      </w:r>
      <w:r w:rsidR="004C2BA3" w:rsidRPr="000811D3">
        <w:rPr>
          <w:rFonts w:ascii="Arial" w:hAnsi="Arial" w:cs="Arial"/>
          <w:sz w:val="22"/>
        </w:rPr>
        <w:t>r</w:t>
      </w:r>
      <w:r w:rsidR="004C2BA3" w:rsidRPr="000811D3">
        <w:rPr>
          <w:rFonts w:ascii="Arial" w:hAnsi="Arial" w:cs="Arial"/>
          <w:sz w:val="22"/>
        </w:rPr>
        <w:t xml:space="preserve">treterinnen und Vertretern von Behindertenorganisationen (DPOs) dieser Länder und </w:t>
      </w:r>
      <w:r w:rsidRPr="000811D3">
        <w:rPr>
          <w:rFonts w:ascii="Arial" w:hAnsi="Arial" w:cs="Arial"/>
          <w:sz w:val="22"/>
        </w:rPr>
        <w:t xml:space="preserve">von </w:t>
      </w:r>
      <w:r w:rsidR="004C2BA3" w:rsidRPr="000811D3">
        <w:rPr>
          <w:rFonts w:ascii="Arial" w:hAnsi="Arial" w:cs="Arial"/>
          <w:sz w:val="22"/>
        </w:rPr>
        <w:t>IDA</w:t>
      </w:r>
      <w:r w:rsidRPr="000811D3">
        <w:rPr>
          <w:rFonts w:ascii="Arial" w:hAnsi="Arial" w:cs="Arial"/>
          <w:sz w:val="22"/>
        </w:rPr>
        <w:t xml:space="preserve"> (Disability Alliance)</w:t>
      </w:r>
      <w:r w:rsidR="004C2BA3" w:rsidRPr="000811D3">
        <w:rPr>
          <w:rFonts w:ascii="Arial" w:hAnsi="Arial" w:cs="Arial"/>
          <w:sz w:val="22"/>
        </w:rPr>
        <w:t>, um die Positionen der Zivi</w:t>
      </w:r>
      <w:r w:rsidR="004C2BA3" w:rsidRPr="000811D3">
        <w:rPr>
          <w:rFonts w:ascii="Arial" w:hAnsi="Arial" w:cs="Arial"/>
          <w:sz w:val="22"/>
        </w:rPr>
        <w:t>l</w:t>
      </w:r>
      <w:r w:rsidR="004C2BA3" w:rsidRPr="000811D3">
        <w:rPr>
          <w:rFonts w:ascii="Arial" w:hAnsi="Arial" w:cs="Arial"/>
          <w:sz w:val="22"/>
        </w:rPr>
        <w:t>gesellschaft zum jeweiligen Staatenbericht zu hören. DPOs und NGOs aller drei Länder hatten dem Au</w:t>
      </w:r>
      <w:r w:rsidR="004C2BA3" w:rsidRPr="000811D3">
        <w:rPr>
          <w:rFonts w:ascii="Arial" w:hAnsi="Arial" w:cs="Arial"/>
          <w:sz w:val="22"/>
        </w:rPr>
        <w:t>s</w:t>
      </w:r>
      <w:r w:rsidR="004C2BA3" w:rsidRPr="000811D3">
        <w:rPr>
          <w:rFonts w:ascii="Arial" w:hAnsi="Arial" w:cs="Arial"/>
          <w:sz w:val="22"/>
        </w:rPr>
        <w:t xml:space="preserve">schuss </w:t>
      </w:r>
      <w:r w:rsidR="0018251A" w:rsidRPr="000811D3">
        <w:rPr>
          <w:rFonts w:ascii="Arial" w:hAnsi="Arial" w:cs="Arial"/>
          <w:sz w:val="22"/>
        </w:rPr>
        <w:t xml:space="preserve">Schattenberichte </w:t>
      </w:r>
      <w:r w:rsidR="004C2BA3" w:rsidRPr="000811D3">
        <w:rPr>
          <w:rFonts w:ascii="Arial" w:hAnsi="Arial" w:cs="Arial"/>
          <w:sz w:val="22"/>
        </w:rPr>
        <w:t>ei</w:t>
      </w:r>
      <w:r w:rsidR="004C2BA3" w:rsidRPr="000811D3">
        <w:rPr>
          <w:rFonts w:ascii="Arial" w:hAnsi="Arial" w:cs="Arial"/>
          <w:sz w:val="22"/>
        </w:rPr>
        <w:t>n</w:t>
      </w:r>
      <w:r w:rsidR="000811D3">
        <w:rPr>
          <w:rFonts w:ascii="Arial" w:hAnsi="Arial" w:cs="Arial"/>
          <w:sz w:val="22"/>
        </w:rPr>
        <w:t xml:space="preserve">gereicht. Die Dokumente finden Sie hier: </w:t>
      </w:r>
    </w:p>
    <w:p w:rsidR="000811D3" w:rsidRPr="000811D3" w:rsidRDefault="000811D3" w:rsidP="003E673E">
      <w:pPr>
        <w:rPr>
          <w:rFonts w:ascii="Arial" w:hAnsi="Arial" w:cs="Arial"/>
          <w:sz w:val="22"/>
        </w:rPr>
      </w:pPr>
      <w:hyperlink r:id="rId14" w:history="1">
        <w:r w:rsidRPr="00B51865">
          <w:rPr>
            <w:rStyle w:val="Hyperlink"/>
            <w:rFonts w:ascii="Arial" w:hAnsi="Arial" w:cs="Arial"/>
            <w:sz w:val="22"/>
          </w:rPr>
          <w:t>http://tbinternet.ohchr.org/_layouts/treatybodyexternal/SessionDetails1.aspx?SessionID=909&amp;Lang=en</w:t>
        </w:r>
      </w:hyperlink>
      <w:r>
        <w:rPr>
          <w:rFonts w:ascii="Arial" w:hAnsi="Arial" w:cs="Arial"/>
          <w:sz w:val="22"/>
        </w:rPr>
        <w:t xml:space="preserve"> </w:t>
      </w:r>
    </w:p>
    <w:p w:rsidR="00E60910" w:rsidRPr="000811D3" w:rsidRDefault="000D715D" w:rsidP="00466D2A">
      <w:pPr>
        <w:rPr>
          <w:rFonts w:ascii="Arial" w:hAnsi="Arial" w:cs="Arial"/>
          <w:sz w:val="22"/>
        </w:rPr>
      </w:pPr>
      <w:r w:rsidRPr="000811D3">
        <w:rPr>
          <w:rFonts w:ascii="Arial" w:hAnsi="Arial" w:cs="Arial"/>
          <w:sz w:val="22"/>
        </w:rPr>
        <w:t>Für die Gespräche mit den Länderdelegationen stand jeweils 1 Sitzung</w:t>
      </w:r>
      <w:r w:rsidRPr="000811D3">
        <w:rPr>
          <w:rFonts w:ascii="Arial" w:hAnsi="Arial" w:cs="Arial"/>
          <w:sz w:val="22"/>
        </w:rPr>
        <w:t>s</w:t>
      </w:r>
      <w:r w:rsidRPr="000811D3">
        <w:rPr>
          <w:rFonts w:ascii="Arial" w:hAnsi="Arial" w:cs="Arial"/>
          <w:sz w:val="22"/>
        </w:rPr>
        <w:t xml:space="preserve">tag zur Verfügung. </w:t>
      </w:r>
      <w:r w:rsidR="00466D2A" w:rsidRPr="000811D3">
        <w:rPr>
          <w:rFonts w:ascii="Arial" w:hAnsi="Arial" w:cs="Arial"/>
          <w:sz w:val="22"/>
        </w:rPr>
        <w:t>Den Anfang machte der Dialog mit der schwedischen Delegation. Überraschenderweise w</w:t>
      </w:r>
      <w:r w:rsidR="00466D2A" w:rsidRPr="000811D3">
        <w:rPr>
          <w:rFonts w:ascii="Arial" w:hAnsi="Arial" w:cs="Arial"/>
          <w:sz w:val="22"/>
        </w:rPr>
        <w:t>a</w:t>
      </w:r>
      <w:r w:rsidR="00466D2A" w:rsidRPr="000811D3">
        <w:rPr>
          <w:rFonts w:ascii="Arial" w:hAnsi="Arial" w:cs="Arial"/>
          <w:sz w:val="22"/>
        </w:rPr>
        <w:t xml:space="preserve">ren weder Minister noch Botschafter </w:t>
      </w:r>
      <w:r w:rsidR="00E60910" w:rsidRPr="000811D3">
        <w:rPr>
          <w:rFonts w:ascii="Arial" w:hAnsi="Arial" w:cs="Arial"/>
          <w:b/>
          <w:sz w:val="22"/>
        </w:rPr>
        <w:t>Schweden</w:t>
      </w:r>
      <w:r w:rsidR="00E60910" w:rsidRPr="000811D3">
        <w:rPr>
          <w:rFonts w:ascii="Arial" w:hAnsi="Arial" w:cs="Arial"/>
          <w:sz w:val="22"/>
        </w:rPr>
        <w:t xml:space="preserve">s </w:t>
      </w:r>
      <w:r w:rsidR="00466D2A" w:rsidRPr="000811D3">
        <w:rPr>
          <w:rFonts w:ascii="Arial" w:hAnsi="Arial" w:cs="Arial"/>
          <w:sz w:val="22"/>
        </w:rPr>
        <w:t>in der Delegation vertreten.</w:t>
      </w:r>
      <w:r w:rsidR="00E60910" w:rsidRPr="000811D3">
        <w:rPr>
          <w:rFonts w:ascii="Arial" w:hAnsi="Arial" w:cs="Arial"/>
          <w:sz w:val="22"/>
        </w:rPr>
        <w:t xml:space="preserve"> Geleitet wurde der Dialog von Safak Pavey und László Gábor Lovászy in Vertretung des L</w:t>
      </w:r>
      <w:r w:rsidR="007C3BC0" w:rsidRPr="000811D3">
        <w:rPr>
          <w:rFonts w:ascii="Arial" w:hAnsi="Arial" w:cs="Arial"/>
          <w:sz w:val="22"/>
        </w:rPr>
        <w:t>andes</w:t>
      </w:r>
      <w:r w:rsidR="00E60910" w:rsidRPr="000811D3">
        <w:rPr>
          <w:rFonts w:ascii="Arial" w:hAnsi="Arial" w:cs="Arial"/>
          <w:sz w:val="22"/>
        </w:rPr>
        <w:t>berichte</w:t>
      </w:r>
      <w:r w:rsidR="00E60910" w:rsidRPr="000811D3">
        <w:rPr>
          <w:rFonts w:ascii="Arial" w:hAnsi="Arial" w:cs="Arial"/>
          <w:sz w:val="22"/>
        </w:rPr>
        <w:t>r</w:t>
      </w:r>
      <w:r w:rsidR="00E60910" w:rsidRPr="000811D3">
        <w:rPr>
          <w:rFonts w:ascii="Arial" w:hAnsi="Arial" w:cs="Arial"/>
          <w:sz w:val="22"/>
        </w:rPr>
        <w:t xml:space="preserve">statters für Schweden, Stig Langvad. Der Ausschuss lobte Schweden </w:t>
      </w:r>
      <w:r w:rsidR="0027279B" w:rsidRPr="000811D3">
        <w:rPr>
          <w:rFonts w:ascii="Arial" w:hAnsi="Arial" w:cs="Arial"/>
          <w:sz w:val="22"/>
        </w:rPr>
        <w:t xml:space="preserve">zunächst </w:t>
      </w:r>
      <w:r w:rsidR="00E60910" w:rsidRPr="000811D3">
        <w:rPr>
          <w:rFonts w:ascii="Arial" w:hAnsi="Arial" w:cs="Arial"/>
          <w:sz w:val="22"/>
        </w:rPr>
        <w:t>für die for</w:t>
      </w:r>
      <w:r w:rsidR="00E60910" w:rsidRPr="000811D3">
        <w:rPr>
          <w:rFonts w:ascii="Arial" w:hAnsi="Arial" w:cs="Arial"/>
          <w:sz w:val="22"/>
        </w:rPr>
        <w:t>t</w:t>
      </w:r>
      <w:r w:rsidR="00E60910" w:rsidRPr="000811D3">
        <w:rPr>
          <w:rFonts w:ascii="Arial" w:hAnsi="Arial" w:cs="Arial"/>
          <w:sz w:val="22"/>
        </w:rPr>
        <w:t>geschrittene Umsetzung der Gesetzgebung etwa in Bezug auf Bildung, Wahlrecht und Ant</w:t>
      </w:r>
      <w:r w:rsidR="00E60910" w:rsidRPr="000811D3">
        <w:rPr>
          <w:rFonts w:ascii="Arial" w:hAnsi="Arial" w:cs="Arial"/>
          <w:sz w:val="22"/>
        </w:rPr>
        <w:t>i</w:t>
      </w:r>
      <w:r w:rsidR="00E60910" w:rsidRPr="000811D3">
        <w:rPr>
          <w:rFonts w:ascii="Arial" w:hAnsi="Arial" w:cs="Arial"/>
          <w:sz w:val="22"/>
        </w:rPr>
        <w:t>diskriminierung.</w:t>
      </w:r>
      <w:r w:rsidR="0027279B" w:rsidRPr="000811D3">
        <w:rPr>
          <w:rFonts w:ascii="Arial" w:hAnsi="Arial" w:cs="Arial"/>
          <w:sz w:val="22"/>
        </w:rPr>
        <w:t xml:space="preserve"> In dem sich anschließenden Dialog verwies Theresia Degener jedoch auf ein problematisches neues Bildungsgesetz aus 2011, das </w:t>
      </w:r>
      <w:r w:rsidR="00FB1DB1" w:rsidRPr="000811D3">
        <w:rPr>
          <w:rFonts w:ascii="Arial" w:hAnsi="Arial" w:cs="Arial"/>
          <w:sz w:val="22"/>
        </w:rPr>
        <w:t>es ermöglich</w:t>
      </w:r>
      <w:r w:rsidR="0018251A" w:rsidRPr="000811D3">
        <w:rPr>
          <w:rFonts w:ascii="Arial" w:hAnsi="Arial" w:cs="Arial"/>
          <w:sz w:val="22"/>
        </w:rPr>
        <w:t>t</w:t>
      </w:r>
      <w:r w:rsidR="0027279B" w:rsidRPr="000811D3">
        <w:rPr>
          <w:rFonts w:ascii="Arial" w:hAnsi="Arial" w:cs="Arial"/>
          <w:sz w:val="22"/>
        </w:rPr>
        <w:t>, Kindern au</w:t>
      </w:r>
      <w:r w:rsidR="0027279B" w:rsidRPr="000811D3">
        <w:rPr>
          <w:rFonts w:ascii="Arial" w:hAnsi="Arial" w:cs="Arial"/>
          <w:sz w:val="22"/>
        </w:rPr>
        <w:t>f</w:t>
      </w:r>
      <w:r w:rsidR="0027279B" w:rsidRPr="000811D3">
        <w:rPr>
          <w:rFonts w:ascii="Arial" w:hAnsi="Arial" w:cs="Arial"/>
          <w:sz w:val="22"/>
        </w:rPr>
        <w:t>grund von finanziellen oder organisatorischen Gründen die Beschulung</w:t>
      </w:r>
      <w:r w:rsidR="00FB1DB1" w:rsidRPr="000811D3">
        <w:rPr>
          <w:rFonts w:ascii="Arial" w:hAnsi="Arial" w:cs="Arial"/>
          <w:sz w:val="22"/>
        </w:rPr>
        <w:t xml:space="preserve"> </w:t>
      </w:r>
      <w:r w:rsidR="0027279B" w:rsidRPr="000811D3">
        <w:rPr>
          <w:rFonts w:ascii="Arial" w:hAnsi="Arial" w:cs="Arial"/>
          <w:sz w:val="22"/>
        </w:rPr>
        <w:t>zu versagen</w:t>
      </w:r>
      <w:r w:rsidR="00FB1DB1" w:rsidRPr="000811D3">
        <w:rPr>
          <w:rFonts w:ascii="Arial" w:hAnsi="Arial" w:cs="Arial"/>
          <w:sz w:val="22"/>
        </w:rPr>
        <w:t>. In seiner Antwort erläuterte der schwedische Delegierte die Regelung. Demnach k</w:t>
      </w:r>
      <w:r w:rsidR="007C3BC0" w:rsidRPr="000811D3">
        <w:rPr>
          <w:rFonts w:ascii="Arial" w:hAnsi="Arial" w:cs="Arial"/>
          <w:sz w:val="22"/>
        </w:rPr>
        <w:t>ö</w:t>
      </w:r>
      <w:r w:rsidR="00FB1DB1" w:rsidRPr="000811D3">
        <w:rPr>
          <w:rFonts w:ascii="Arial" w:hAnsi="Arial" w:cs="Arial"/>
          <w:sz w:val="22"/>
        </w:rPr>
        <w:t>nn</w:t>
      </w:r>
      <w:r w:rsidR="007C3BC0" w:rsidRPr="000811D3">
        <w:rPr>
          <w:rFonts w:ascii="Arial" w:hAnsi="Arial" w:cs="Arial"/>
          <w:sz w:val="22"/>
        </w:rPr>
        <w:t>e</w:t>
      </w:r>
      <w:r w:rsidR="00FB1DB1" w:rsidRPr="000811D3">
        <w:rPr>
          <w:rFonts w:ascii="Arial" w:hAnsi="Arial" w:cs="Arial"/>
          <w:sz w:val="22"/>
        </w:rPr>
        <w:t xml:space="preserve"> eine öffentl</w:t>
      </w:r>
      <w:r w:rsidR="00FB1DB1" w:rsidRPr="000811D3">
        <w:rPr>
          <w:rFonts w:ascii="Arial" w:hAnsi="Arial" w:cs="Arial"/>
          <w:sz w:val="22"/>
        </w:rPr>
        <w:t>i</w:t>
      </w:r>
      <w:r w:rsidR="00FB1DB1" w:rsidRPr="000811D3">
        <w:rPr>
          <w:rFonts w:ascii="Arial" w:hAnsi="Arial" w:cs="Arial"/>
          <w:sz w:val="22"/>
        </w:rPr>
        <w:t>che Schule tatsächlich entscheiden, ein Kind etwa wegen zu hoher Kosten nicht aufzu</w:t>
      </w:r>
      <w:r w:rsidR="007C3BC0" w:rsidRPr="000811D3">
        <w:rPr>
          <w:rFonts w:ascii="Arial" w:hAnsi="Arial" w:cs="Arial"/>
          <w:sz w:val="22"/>
        </w:rPr>
        <w:t>ne</w:t>
      </w:r>
      <w:r w:rsidR="007C3BC0" w:rsidRPr="000811D3">
        <w:rPr>
          <w:rFonts w:ascii="Arial" w:hAnsi="Arial" w:cs="Arial"/>
          <w:sz w:val="22"/>
        </w:rPr>
        <w:t>h</w:t>
      </w:r>
      <w:r w:rsidR="007C3BC0" w:rsidRPr="000811D3">
        <w:rPr>
          <w:rFonts w:ascii="Arial" w:hAnsi="Arial" w:cs="Arial"/>
          <w:sz w:val="22"/>
        </w:rPr>
        <w:t>men. In diesem Fall mü</w:t>
      </w:r>
      <w:r w:rsidR="00FB1DB1" w:rsidRPr="000811D3">
        <w:rPr>
          <w:rFonts w:ascii="Arial" w:hAnsi="Arial" w:cs="Arial"/>
          <w:sz w:val="22"/>
        </w:rPr>
        <w:t>ss</w:t>
      </w:r>
      <w:r w:rsidR="007C3BC0" w:rsidRPr="000811D3">
        <w:rPr>
          <w:rFonts w:ascii="Arial" w:hAnsi="Arial" w:cs="Arial"/>
          <w:sz w:val="22"/>
        </w:rPr>
        <w:t>e</w:t>
      </w:r>
      <w:r w:rsidR="00FB1DB1" w:rsidRPr="000811D3">
        <w:rPr>
          <w:rFonts w:ascii="Arial" w:hAnsi="Arial" w:cs="Arial"/>
          <w:sz w:val="22"/>
        </w:rPr>
        <w:t xml:space="preserve"> es aber in einer</w:t>
      </w:r>
      <w:r w:rsidR="0027279B" w:rsidRPr="000811D3">
        <w:rPr>
          <w:rFonts w:ascii="Arial" w:hAnsi="Arial" w:cs="Arial"/>
          <w:sz w:val="22"/>
        </w:rPr>
        <w:t xml:space="preserve"> nicht-staatliche</w:t>
      </w:r>
      <w:r w:rsidR="00FB1DB1" w:rsidRPr="000811D3">
        <w:rPr>
          <w:rFonts w:ascii="Arial" w:hAnsi="Arial" w:cs="Arial"/>
          <w:sz w:val="22"/>
        </w:rPr>
        <w:t>n Schule unterkommen können und die Kommune die entstehenden Mehrkosten</w:t>
      </w:r>
      <w:r w:rsidR="007C3BC0" w:rsidRPr="000811D3">
        <w:rPr>
          <w:rFonts w:ascii="Arial" w:hAnsi="Arial" w:cs="Arial"/>
          <w:sz w:val="22"/>
        </w:rPr>
        <w:t xml:space="preserve"> finanzieren</w:t>
      </w:r>
      <w:r w:rsidR="0027279B" w:rsidRPr="000811D3">
        <w:rPr>
          <w:rFonts w:ascii="Arial" w:hAnsi="Arial" w:cs="Arial"/>
          <w:sz w:val="22"/>
        </w:rPr>
        <w:t>.</w:t>
      </w:r>
      <w:r w:rsidR="00FB1DB1" w:rsidRPr="000811D3">
        <w:rPr>
          <w:rFonts w:ascii="Arial" w:hAnsi="Arial" w:cs="Arial"/>
          <w:sz w:val="22"/>
        </w:rPr>
        <w:t xml:space="preserve"> Er räumte ein, dass bereits Klagen gegen die Regelung l</w:t>
      </w:r>
      <w:r w:rsidR="007C3BC0" w:rsidRPr="000811D3">
        <w:rPr>
          <w:rFonts w:ascii="Arial" w:hAnsi="Arial" w:cs="Arial"/>
          <w:sz w:val="22"/>
        </w:rPr>
        <w:t>ie</w:t>
      </w:r>
      <w:r w:rsidR="00FB1DB1" w:rsidRPr="000811D3">
        <w:rPr>
          <w:rFonts w:ascii="Arial" w:hAnsi="Arial" w:cs="Arial"/>
          <w:sz w:val="22"/>
        </w:rPr>
        <w:t>fen und in Kürze Gerichtsurteile dazu erwartet w</w:t>
      </w:r>
      <w:r w:rsidR="007C3BC0" w:rsidRPr="000811D3">
        <w:rPr>
          <w:rFonts w:ascii="Arial" w:hAnsi="Arial" w:cs="Arial"/>
          <w:sz w:val="22"/>
        </w:rPr>
        <w:t>ü</w:t>
      </w:r>
      <w:r w:rsidR="00FB1DB1" w:rsidRPr="000811D3">
        <w:rPr>
          <w:rFonts w:ascii="Arial" w:hAnsi="Arial" w:cs="Arial"/>
          <w:sz w:val="22"/>
        </w:rPr>
        <w:t>rden.</w:t>
      </w:r>
      <w:r w:rsidR="00D67E57" w:rsidRPr="000811D3">
        <w:rPr>
          <w:rFonts w:ascii="Arial" w:hAnsi="Arial" w:cs="Arial"/>
          <w:sz w:val="22"/>
        </w:rPr>
        <w:t xml:space="preserve"> Mit Blick auf Artikel 9 VN-BRK erkundigte sich Theresia Degener nach dem Stand der g</w:t>
      </w:r>
      <w:r w:rsidR="00D67E57" w:rsidRPr="000811D3">
        <w:rPr>
          <w:rFonts w:ascii="Arial" w:hAnsi="Arial" w:cs="Arial"/>
          <w:sz w:val="22"/>
        </w:rPr>
        <w:t>e</w:t>
      </w:r>
      <w:r w:rsidR="00D67E57" w:rsidRPr="000811D3">
        <w:rPr>
          <w:rFonts w:ascii="Arial" w:hAnsi="Arial" w:cs="Arial"/>
          <w:sz w:val="22"/>
        </w:rPr>
        <w:t xml:space="preserve">planten </w:t>
      </w:r>
      <w:r w:rsidR="00D67E57" w:rsidRPr="000811D3">
        <w:rPr>
          <w:rFonts w:ascii="Arial" w:hAnsi="Arial" w:cs="Arial"/>
          <w:sz w:val="22"/>
        </w:rPr>
        <w:lastRenderedPageBreak/>
        <w:t>Erhebung zur Barrierefreiheit für gehörlose Menschen.</w:t>
      </w:r>
      <w:r w:rsidR="00C57479" w:rsidRPr="000811D3">
        <w:rPr>
          <w:rFonts w:ascii="Arial" w:hAnsi="Arial" w:cs="Arial"/>
          <w:sz w:val="22"/>
        </w:rPr>
        <w:t xml:space="preserve"> Hierzu verwies die Delegation auf e</w:t>
      </w:r>
      <w:r w:rsidR="00C57479" w:rsidRPr="000811D3">
        <w:rPr>
          <w:rFonts w:ascii="Arial" w:hAnsi="Arial" w:cs="Arial"/>
          <w:sz w:val="22"/>
        </w:rPr>
        <w:t>i</w:t>
      </w:r>
      <w:r w:rsidR="00C57479" w:rsidRPr="000811D3">
        <w:rPr>
          <w:rFonts w:ascii="Arial" w:hAnsi="Arial" w:cs="Arial"/>
          <w:sz w:val="22"/>
        </w:rPr>
        <w:t>ne Arbeitsgruppe, die (kosten-)effiziente und barrierefreie Übersetzungsdienste am Arbeit</w:t>
      </w:r>
      <w:r w:rsidR="00C57479" w:rsidRPr="000811D3">
        <w:rPr>
          <w:rFonts w:ascii="Arial" w:hAnsi="Arial" w:cs="Arial"/>
          <w:sz w:val="22"/>
        </w:rPr>
        <w:t>s</w:t>
      </w:r>
      <w:r w:rsidR="00C57479" w:rsidRPr="000811D3">
        <w:rPr>
          <w:rFonts w:ascii="Arial" w:hAnsi="Arial" w:cs="Arial"/>
          <w:sz w:val="22"/>
        </w:rPr>
        <w:t>platz entwick</w:t>
      </w:r>
      <w:r w:rsidR="007C3BC0" w:rsidRPr="000811D3">
        <w:rPr>
          <w:rFonts w:ascii="Arial" w:hAnsi="Arial" w:cs="Arial"/>
          <w:sz w:val="22"/>
        </w:rPr>
        <w:t>eln solle. In der Zwischenzeit wü</w:t>
      </w:r>
      <w:r w:rsidR="00C57479" w:rsidRPr="000811D3">
        <w:rPr>
          <w:rFonts w:ascii="Arial" w:hAnsi="Arial" w:cs="Arial"/>
          <w:sz w:val="22"/>
        </w:rPr>
        <w:t xml:space="preserve">rden </w:t>
      </w:r>
      <w:r w:rsidR="0018251A" w:rsidRPr="000811D3">
        <w:rPr>
          <w:rFonts w:ascii="Arial" w:hAnsi="Arial" w:cs="Arial"/>
          <w:sz w:val="22"/>
        </w:rPr>
        <w:t xml:space="preserve">den </w:t>
      </w:r>
      <w:r w:rsidR="00C57479" w:rsidRPr="000811D3">
        <w:rPr>
          <w:rFonts w:ascii="Arial" w:hAnsi="Arial" w:cs="Arial"/>
          <w:sz w:val="22"/>
        </w:rPr>
        <w:t>Menschen mit Hör- und Sprechbeei</w:t>
      </w:r>
      <w:r w:rsidR="00C57479" w:rsidRPr="000811D3">
        <w:rPr>
          <w:rFonts w:ascii="Arial" w:hAnsi="Arial" w:cs="Arial"/>
          <w:sz w:val="22"/>
        </w:rPr>
        <w:t>n</w:t>
      </w:r>
      <w:r w:rsidR="00C57479" w:rsidRPr="000811D3">
        <w:rPr>
          <w:rFonts w:ascii="Arial" w:hAnsi="Arial" w:cs="Arial"/>
          <w:sz w:val="22"/>
        </w:rPr>
        <w:t>trächtigungen per Videokonferenztechnik und Texttelefon Übersetzungsdienste in schwed</w:t>
      </w:r>
      <w:r w:rsidR="00C57479" w:rsidRPr="000811D3">
        <w:rPr>
          <w:rFonts w:ascii="Arial" w:hAnsi="Arial" w:cs="Arial"/>
          <w:sz w:val="22"/>
        </w:rPr>
        <w:t>i</w:t>
      </w:r>
      <w:r w:rsidR="00C57479" w:rsidRPr="000811D3">
        <w:rPr>
          <w:rFonts w:ascii="Arial" w:hAnsi="Arial" w:cs="Arial"/>
          <w:sz w:val="22"/>
        </w:rPr>
        <w:t>sche</w:t>
      </w:r>
      <w:r w:rsidR="007C3BC0" w:rsidRPr="000811D3">
        <w:rPr>
          <w:rFonts w:ascii="Arial" w:hAnsi="Arial" w:cs="Arial"/>
          <w:sz w:val="22"/>
        </w:rPr>
        <w:t>r</w:t>
      </w:r>
      <w:r w:rsidR="00C57479" w:rsidRPr="000811D3">
        <w:rPr>
          <w:rFonts w:ascii="Arial" w:hAnsi="Arial" w:cs="Arial"/>
          <w:sz w:val="22"/>
        </w:rPr>
        <w:t xml:space="preserve"> und englische</w:t>
      </w:r>
      <w:r w:rsidR="007C3BC0" w:rsidRPr="000811D3">
        <w:rPr>
          <w:rFonts w:ascii="Arial" w:hAnsi="Arial" w:cs="Arial"/>
          <w:sz w:val="22"/>
        </w:rPr>
        <w:t>r</w:t>
      </w:r>
      <w:r w:rsidR="00C57479" w:rsidRPr="000811D3">
        <w:rPr>
          <w:rFonts w:ascii="Arial" w:hAnsi="Arial" w:cs="Arial"/>
          <w:sz w:val="22"/>
        </w:rPr>
        <w:t xml:space="preserve"> Gebärden- und Lautsprache angeboten. </w:t>
      </w:r>
      <w:r w:rsidR="00B36E78" w:rsidRPr="000811D3">
        <w:rPr>
          <w:rFonts w:ascii="Arial" w:hAnsi="Arial" w:cs="Arial"/>
          <w:sz w:val="22"/>
        </w:rPr>
        <w:t>In Bezug auf Artikel 33 VN-BRK</w:t>
      </w:r>
      <w:r w:rsidR="007C3BC0" w:rsidRPr="000811D3">
        <w:rPr>
          <w:rFonts w:ascii="Arial" w:hAnsi="Arial" w:cs="Arial"/>
          <w:sz w:val="22"/>
        </w:rPr>
        <w:t xml:space="preserve"> (Monitoring)</w:t>
      </w:r>
      <w:r w:rsidR="00B36E78" w:rsidRPr="000811D3">
        <w:rPr>
          <w:rFonts w:ascii="Arial" w:hAnsi="Arial" w:cs="Arial"/>
          <w:sz w:val="22"/>
        </w:rPr>
        <w:t xml:space="preserve"> wollte Frau Degener wissen, ob die schwedische Regierung plane, einen Überwachungsmechanismus gemäß den Pariser Prinzipien aufzubauen, und wie dabei die Einbindung der Zivilgesellschaft gestaltet werden soll</w:t>
      </w:r>
      <w:r w:rsidR="007C3BC0" w:rsidRPr="000811D3">
        <w:rPr>
          <w:rFonts w:ascii="Arial" w:hAnsi="Arial" w:cs="Arial"/>
          <w:sz w:val="22"/>
        </w:rPr>
        <w:t>e</w:t>
      </w:r>
      <w:r w:rsidR="00B36E78" w:rsidRPr="000811D3">
        <w:rPr>
          <w:rFonts w:ascii="Arial" w:hAnsi="Arial" w:cs="Arial"/>
          <w:sz w:val="22"/>
        </w:rPr>
        <w:t>.</w:t>
      </w:r>
      <w:r w:rsidR="000A35E3" w:rsidRPr="000811D3">
        <w:rPr>
          <w:rFonts w:ascii="Arial" w:hAnsi="Arial" w:cs="Arial"/>
          <w:sz w:val="22"/>
        </w:rPr>
        <w:t xml:space="preserve"> Die „Delegation für Menschenrechte in Schweden“, so die Antwort, habe festgestellt, dass </w:t>
      </w:r>
      <w:r w:rsidR="00096F3D" w:rsidRPr="000811D3">
        <w:rPr>
          <w:rFonts w:ascii="Arial" w:hAnsi="Arial" w:cs="Arial"/>
          <w:sz w:val="22"/>
        </w:rPr>
        <w:t>für die Überwachung der/die</w:t>
      </w:r>
      <w:r w:rsidR="000A35E3" w:rsidRPr="000811D3">
        <w:rPr>
          <w:rFonts w:ascii="Arial" w:hAnsi="Arial" w:cs="Arial"/>
          <w:sz w:val="22"/>
        </w:rPr>
        <w:t xml:space="preserve"> Gleic</w:t>
      </w:r>
      <w:r w:rsidR="000A35E3" w:rsidRPr="000811D3">
        <w:rPr>
          <w:rFonts w:ascii="Arial" w:hAnsi="Arial" w:cs="Arial"/>
          <w:sz w:val="22"/>
        </w:rPr>
        <w:t>h</w:t>
      </w:r>
      <w:r w:rsidR="000A35E3" w:rsidRPr="000811D3">
        <w:rPr>
          <w:rFonts w:ascii="Arial" w:hAnsi="Arial" w:cs="Arial"/>
          <w:sz w:val="22"/>
        </w:rPr>
        <w:t>stellungsbeauftragte</w:t>
      </w:r>
      <w:r w:rsidR="007C3BC0" w:rsidRPr="000811D3">
        <w:rPr>
          <w:rFonts w:ascii="Arial" w:hAnsi="Arial" w:cs="Arial"/>
          <w:sz w:val="22"/>
        </w:rPr>
        <w:t xml:space="preserve"> der Regierung</w:t>
      </w:r>
      <w:r w:rsidR="00096F3D" w:rsidRPr="000811D3">
        <w:rPr>
          <w:rFonts w:ascii="Arial" w:hAnsi="Arial" w:cs="Arial"/>
          <w:sz w:val="22"/>
        </w:rPr>
        <w:t xml:space="preserve"> in Frage käme, die Verbreitung der VN-BRK werde hi</w:t>
      </w:r>
      <w:r w:rsidR="00096F3D" w:rsidRPr="000811D3">
        <w:rPr>
          <w:rFonts w:ascii="Arial" w:hAnsi="Arial" w:cs="Arial"/>
          <w:sz w:val="22"/>
        </w:rPr>
        <w:t>n</w:t>
      </w:r>
      <w:r w:rsidR="00096F3D" w:rsidRPr="000811D3">
        <w:rPr>
          <w:rFonts w:ascii="Arial" w:hAnsi="Arial" w:cs="Arial"/>
          <w:sz w:val="22"/>
        </w:rPr>
        <w:t>gegen der</w:t>
      </w:r>
      <w:r w:rsidR="000A35E3" w:rsidRPr="000811D3">
        <w:rPr>
          <w:rFonts w:ascii="Arial" w:hAnsi="Arial" w:cs="Arial"/>
          <w:sz w:val="22"/>
        </w:rPr>
        <w:t xml:space="preserve"> Schwedische</w:t>
      </w:r>
      <w:r w:rsidR="00096F3D" w:rsidRPr="000811D3">
        <w:rPr>
          <w:rFonts w:ascii="Arial" w:hAnsi="Arial" w:cs="Arial"/>
          <w:sz w:val="22"/>
        </w:rPr>
        <w:t>n</w:t>
      </w:r>
      <w:r w:rsidR="00EA57A6" w:rsidRPr="000811D3">
        <w:rPr>
          <w:rFonts w:ascii="Arial" w:hAnsi="Arial" w:cs="Arial"/>
          <w:sz w:val="22"/>
        </w:rPr>
        <w:t xml:space="preserve"> (staatlichen)</w:t>
      </w:r>
      <w:r w:rsidR="000A35E3" w:rsidRPr="000811D3">
        <w:rPr>
          <w:rFonts w:ascii="Arial" w:hAnsi="Arial" w:cs="Arial"/>
          <w:sz w:val="22"/>
        </w:rPr>
        <w:t xml:space="preserve"> Agentur für die Koordination der Behindertenpolitik „Handisam“ </w:t>
      </w:r>
      <w:r w:rsidR="00096F3D" w:rsidRPr="000811D3">
        <w:rPr>
          <w:rFonts w:ascii="Arial" w:hAnsi="Arial" w:cs="Arial"/>
          <w:sz w:val="22"/>
        </w:rPr>
        <w:t xml:space="preserve">übertragen. </w:t>
      </w:r>
      <w:r w:rsidR="000A35E3" w:rsidRPr="000811D3">
        <w:rPr>
          <w:rFonts w:ascii="Arial" w:hAnsi="Arial" w:cs="Arial"/>
          <w:sz w:val="22"/>
        </w:rPr>
        <w:t>Außerdem sei man gerade dabei, eine neue</w:t>
      </w:r>
      <w:r w:rsidR="00AB46A6" w:rsidRPr="000811D3">
        <w:rPr>
          <w:rFonts w:ascii="Arial" w:hAnsi="Arial" w:cs="Arial"/>
          <w:sz w:val="22"/>
        </w:rPr>
        <w:t xml:space="preserve"> </w:t>
      </w:r>
      <w:r w:rsidR="00096F3D" w:rsidRPr="000811D3">
        <w:rPr>
          <w:rFonts w:ascii="Arial" w:hAnsi="Arial" w:cs="Arial"/>
          <w:sz w:val="22"/>
        </w:rPr>
        <w:t>Mensc</w:t>
      </w:r>
      <w:r w:rsidR="000A35E3" w:rsidRPr="000811D3">
        <w:rPr>
          <w:rFonts w:ascii="Arial" w:hAnsi="Arial" w:cs="Arial"/>
          <w:sz w:val="22"/>
        </w:rPr>
        <w:t>henrechts</w:t>
      </w:r>
      <w:r w:rsidR="00096F3D" w:rsidRPr="000811D3">
        <w:rPr>
          <w:rFonts w:ascii="Arial" w:hAnsi="Arial" w:cs="Arial"/>
          <w:sz w:val="22"/>
        </w:rPr>
        <w:t>strat</w:t>
      </w:r>
      <w:r w:rsidR="00096F3D" w:rsidRPr="000811D3">
        <w:rPr>
          <w:rFonts w:ascii="Arial" w:hAnsi="Arial" w:cs="Arial"/>
          <w:sz w:val="22"/>
        </w:rPr>
        <w:t>e</w:t>
      </w:r>
      <w:r w:rsidR="00096F3D" w:rsidRPr="000811D3">
        <w:rPr>
          <w:rFonts w:ascii="Arial" w:hAnsi="Arial" w:cs="Arial"/>
          <w:sz w:val="22"/>
        </w:rPr>
        <w:t>gie</w:t>
      </w:r>
      <w:r w:rsidR="000A35E3" w:rsidRPr="000811D3">
        <w:rPr>
          <w:rFonts w:ascii="Arial" w:hAnsi="Arial" w:cs="Arial"/>
          <w:sz w:val="22"/>
        </w:rPr>
        <w:t xml:space="preserve"> für Schweden </w:t>
      </w:r>
      <w:r w:rsidR="00096F3D" w:rsidRPr="000811D3">
        <w:rPr>
          <w:rFonts w:ascii="Arial" w:hAnsi="Arial" w:cs="Arial"/>
          <w:sz w:val="22"/>
        </w:rPr>
        <w:t>vorzubereiten</w:t>
      </w:r>
      <w:r w:rsidR="000A35E3" w:rsidRPr="000811D3">
        <w:rPr>
          <w:rFonts w:ascii="Arial" w:hAnsi="Arial" w:cs="Arial"/>
          <w:sz w:val="22"/>
        </w:rPr>
        <w:t>.</w:t>
      </w:r>
      <w:r w:rsidR="00096F3D" w:rsidRPr="000811D3">
        <w:rPr>
          <w:rFonts w:ascii="Arial" w:hAnsi="Arial" w:cs="Arial"/>
          <w:sz w:val="22"/>
        </w:rPr>
        <w:t xml:space="preserve"> Dazu s</w:t>
      </w:r>
      <w:r w:rsidR="007C3BC0" w:rsidRPr="000811D3">
        <w:rPr>
          <w:rFonts w:ascii="Arial" w:hAnsi="Arial" w:cs="Arial"/>
          <w:sz w:val="22"/>
        </w:rPr>
        <w:t>eien</w:t>
      </w:r>
      <w:r w:rsidR="00096F3D" w:rsidRPr="000811D3">
        <w:rPr>
          <w:rFonts w:ascii="Arial" w:hAnsi="Arial" w:cs="Arial"/>
          <w:sz w:val="22"/>
        </w:rPr>
        <w:t xml:space="preserve"> bereits auch Organisationen der Zivilgesel</w:t>
      </w:r>
      <w:r w:rsidR="00096F3D" w:rsidRPr="000811D3">
        <w:rPr>
          <w:rFonts w:ascii="Arial" w:hAnsi="Arial" w:cs="Arial"/>
          <w:sz w:val="22"/>
        </w:rPr>
        <w:t>l</w:t>
      </w:r>
      <w:r w:rsidR="00096F3D" w:rsidRPr="000811D3">
        <w:rPr>
          <w:rFonts w:ascii="Arial" w:hAnsi="Arial" w:cs="Arial"/>
          <w:sz w:val="22"/>
        </w:rPr>
        <w:t>schaft angehört worden.</w:t>
      </w:r>
    </w:p>
    <w:p w:rsidR="005F6448" w:rsidRPr="000811D3" w:rsidRDefault="00EA57A6" w:rsidP="000D2EC8">
      <w:pPr>
        <w:rPr>
          <w:rFonts w:ascii="Arial" w:hAnsi="Arial" w:cs="Arial"/>
          <w:sz w:val="22"/>
        </w:rPr>
      </w:pPr>
      <w:r w:rsidRPr="000811D3">
        <w:rPr>
          <w:rFonts w:ascii="Arial" w:hAnsi="Arial" w:cs="Arial"/>
          <w:sz w:val="22"/>
        </w:rPr>
        <w:t xml:space="preserve">Unter Leitung des Landesberichterstatters Martin Babu Mwesigwa fand der Dialog mit der Delegation aus </w:t>
      </w:r>
      <w:r w:rsidRPr="000811D3">
        <w:rPr>
          <w:rFonts w:ascii="Arial" w:hAnsi="Arial" w:cs="Arial"/>
          <w:b/>
          <w:sz w:val="22"/>
        </w:rPr>
        <w:t>Aserbaidschan</w:t>
      </w:r>
      <w:r w:rsidRPr="000811D3">
        <w:rPr>
          <w:rFonts w:ascii="Arial" w:hAnsi="Arial" w:cs="Arial"/>
          <w:sz w:val="22"/>
        </w:rPr>
        <w:t xml:space="preserve"> statt</w:t>
      </w:r>
      <w:r w:rsidR="0018251A" w:rsidRPr="000811D3">
        <w:rPr>
          <w:rFonts w:ascii="Arial" w:hAnsi="Arial" w:cs="Arial"/>
          <w:sz w:val="22"/>
        </w:rPr>
        <w:t>.</w:t>
      </w:r>
      <w:r w:rsidR="00BD61B6" w:rsidRPr="000811D3">
        <w:rPr>
          <w:rFonts w:ascii="Arial" w:hAnsi="Arial" w:cs="Arial"/>
          <w:sz w:val="22"/>
        </w:rPr>
        <w:t xml:space="preserve"> Die Delegation bestand aus 28 Personen, a</w:t>
      </w:r>
      <w:r w:rsidR="00BD61B6" w:rsidRPr="000811D3">
        <w:rPr>
          <w:rFonts w:ascii="Arial" w:hAnsi="Arial" w:cs="Arial"/>
          <w:sz w:val="22"/>
        </w:rPr>
        <w:t>n</w:t>
      </w:r>
      <w:r w:rsidR="00BD61B6" w:rsidRPr="000811D3">
        <w:rPr>
          <w:rFonts w:ascii="Arial" w:hAnsi="Arial" w:cs="Arial"/>
          <w:sz w:val="22"/>
        </w:rPr>
        <w:t xml:space="preserve">geführt vom Arbeitsminister des Landes. Obwohl </w:t>
      </w:r>
      <w:r w:rsidR="007C3BC0" w:rsidRPr="000811D3">
        <w:rPr>
          <w:rFonts w:ascii="Arial" w:hAnsi="Arial" w:cs="Arial"/>
          <w:sz w:val="22"/>
        </w:rPr>
        <w:t>Aserbaidschan</w:t>
      </w:r>
      <w:r w:rsidR="00BD61B6" w:rsidRPr="000811D3">
        <w:rPr>
          <w:rFonts w:ascii="Arial" w:hAnsi="Arial" w:cs="Arial"/>
          <w:sz w:val="22"/>
        </w:rPr>
        <w:t xml:space="preserve"> bereits einige wichtige Schritte </w:t>
      </w:r>
      <w:r w:rsidR="007C3BC0" w:rsidRPr="000811D3">
        <w:rPr>
          <w:rFonts w:ascii="Arial" w:hAnsi="Arial" w:cs="Arial"/>
          <w:sz w:val="22"/>
        </w:rPr>
        <w:t>bei der</w:t>
      </w:r>
      <w:r w:rsidR="00BD61B6" w:rsidRPr="000811D3">
        <w:rPr>
          <w:rFonts w:ascii="Arial" w:hAnsi="Arial" w:cs="Arial"/>
          <w:sz w:val="22"/>
        </w:rPr>
        <w:t xml:space="preserve"> Umsetzung der Konvention gegangen sei, </w:t>
      </w:r>
      <w:r w:rsidR="0018251A" w:rsidRPr="000811D3">
        <w:rPr>
          <w:rFonts w:ascii="Arial" w:hAnsi="Arial" w:cs="Arial"/>
          <w:sz w:val="22"/>
        </w:rPr>
        <w:t>er</w:t>
      </w:r>
      <w:r w:rsidR="00BD61B6" w:rsidRPr="000811D3">
        <w:rPr>
          <w:rFonts w:ascii="Arial" w:hAnsi="Arial" w:cs="Arial"/>
          <w:sz w:val="22"/>
        </w:rPr>
        <w:t xml:space="preserve">mahnte der </w:t>
      </w:r>
      <w:r w:rsidR="00FB3F19" w:rsidRPr="000811D3">
        <w:rPr>
          <w:rFonts w:ascii="Arial" w:hAnsi="Arial" w:cs="Arial"/>
          <w:sz w:val="22"/>
        </w:rPr>
        <w:t>CRPD-</w:t>
      </w:r>
      <w:r w:rsidR="00BD61B6" w:rsidRPr="000811D3">
        <w:rPr>
          <w:rFonts w:ascii="Arial" w:hAnsi="Arial" w:cs="Arial"/>
          <w:sz w:val="22"/>
        </w:rPr>
        <w:t>Ausschuss die Aserbai</w:t>
      </w:r>
      <w:r w:rsidR="00BD61B6" w:rsidRPr="000811D3">
        <w:rPr>
          <w:rFonts w:ascii="Arial" w:hAnsi="Arial" w:cs="Arial"/>
          <w:sz w:val="22"/>
        </w:rPr>
        <w:t>d</w:t>
      </w:r>
      <w:r w:rsidR="00BD61B6" w:rsidRPr="000811D3">
        <w:rPr>
          <w:rFonts w:ascii="Arial" w:hAnsi="Arial" w:cs="Arial"/>
          <w:sz w:val="22"/>
        </w:rPr>
        <w:t>schanische Regierung, unbedingt mehr für einen Bewusstseinswandel in der G</w:t>
      </w:r>
      <w:r w:rsidR="00BD61B6" w:rsidRPr="000811D3">
        <w:rPr>
          <w:rFonts w:ascii="Arial" w:hAnsi="Arial" w:cs="Arial"/>
          <w:sz w:val="22"/>
        </w:rPr>
        <w:t>e</w:t>
      </w:r>
      <w:r w:rsidR="00BD61B6" w:rsidRPr="000811D3">
        <w:rPr>
          <w:rFonts w:ascii="Arial" w:hAnsi="Arial" w:cs="Arial"/>
          <w:sz w:val="22"/>
        </w:rPr>
        <w:t xml:space="preserve">sellschaft zu tun. Nach wie vor </w:t>
      </w:r>
      <w:r w:rsidR="00ED25A2" w:rsidRPr="000811D3">
        <w:rPr>
          <w:rFonts w:ascii="Arial" w:hAnsi="Arial" w:cs="Arial"/>
          <w:sz w:val="22"/>
        </w:rPr>
        <w:t>liege der Behindertenpolitik</w:t>
      </w:r>
      <w:r w:rsidR="00BD61B6" w:rsidRPr="000811D3">
        <w:rPr>
          <w:rFonts w:ascii="Arial" w:hAnsi="Arial" w:cs="Arial"/>
          <w:sz w:val="22"/>
        </w:rPr>
        <w:t xml:space="preserve"> vorrangig </w:t>
      </w:r>
      <w:r w:rsidR="00ED25A2" w:rsidRPr="000811D3">
        <w:rPr>
          <w:rFonts w:ascii="Arial" w:hAnsi="Arial" w:cs="Arial"/>
          <w:sz w:val="22"/>
        </w:rPr>
        <w:t>das medizinische</w:t>
      </w:r>
      <w:r w:rsidR="00BD61B6" w:rsidRPr="000811D3">
        <w:rPr>
          <w:rFonts w:ascii="Arial" w:hAnsi="Arial" w:cs="Arial"/>
          <w:sz w:val="22"/>
        </w:rPr>
        <w:t xml:space="preserve"> Bild von Behind</w:t>
      </w:r>
      <w:r w:rsidR="00BD61B6" w:rsidRPr="000811D3">
        <w:rPr>
          <w:rFonts w:ascii="Arial" w:hAnsi="Arial" w:cs="Arial"/>
          <w:sz w:val="22"/>
        </w:rPr>
        <w:t>e</w:t>
      </w:r>
      <w:r w:rsidR="00BD61B6" w:rsidRPr="000811D3">
        <w:rPr>
          <w:rFonts w:ascii="Arial" w:hAnsi="Arial" w:cs="Arial"/>
          <w:sz w:val="22"/>
        </w:rPr>
        <w:t>rung</w:t>
      </w:r>
      <w:r w:rsidR="00ED25A2" w:rsidRPr="000811D3">
        <w:rPr>
          <w:rFonts w:ascii="Arial" w:hAnsi="Arial" w:cs="Arial"/>
          <w:sz w:val="22"/>
        </w:rPr>
        <w:t xml:space="preserve"> zugrunde</w:t>
      </w:r>
      <w:r w:rsidR="00BD61B6" w:rsidRPr="000811D3">
        <w:rPr>
          <w:rFonts w:ascii="Arial" w:hAnsi="Arial" w:cs="Arial"/>
          <w:sz w:val="22"/>
        </w:rPr>
        <w:t>.</w:t>
      </w:r>
      <w:r w:rsidR="00ED25A2" w:rsidRPr="000811D3">
        <w:rPr>
          <w:rFonts w:ascii="Arial" w:hAnsi="Arial" w:cs="Arial"/>
          <w:sz w:val="22"/>
        </w:rPr>
        <w:t xml:space="preserve"> Theresia Degener wollte in diesem Zusammenhang wissen, ob die Regi</w:t>
      </w:r>
      <w:r w:rsidR="00ED25A2" w:rsidRPr="000811D3">
        <w:rPr>
          <w:rFonts w:ascii="Arial" w:hAnsi="Arial" w:cs="Arial"/>
          <w:sz w:val="22"/>
        </w:rPr>
        <w:t>e</w:t>
      </w:r>
      <w:r w:rsidR="00ED25A2" w:rsidRPr="000811D3">
        <w:rPr>
          <w:rFonts w:ascii="Arial" w:hAnsi="Arial" w:cs="Arial"/>
          <w:sz w:val="22"/>
        </w:rPr>
        <w:t>rung plane, gemeinsam mit DPOs einen auf dem Menschenrechtsmodell von B</w:t>
      </w:r>
      <w:r w:rsidR="00ED25A2" w:rsidRPr="000811D3">
        <w:rPr>
          <w:rFonts w:ascii="Arial" w:hAnsi="Arial" w:cs="Arial"/>
          <w:sz w:val="22"/>
        </w:rPr>
        <w:t>e</w:t>
      </w:r>
      <w:r w:rsidR="00ED25A2" w:rsidRPr="000811D3">
        <w:rPr>
          <w:rFonts w:ascii="Arial" w:hAnsi="Arial" w:cs="Arial"/>
          <w:sz w:val="22"/>
        </w:rPr>
        <w:t xml:space="preserve">hinderung basierenden Nationalen Aktionsplan zur Umsetzung der VN-BRK zu erarbeiten. Dies </w:t>
      </w:r>
      <w:r w:rsidR="00FB3F19" w:rsidRPr="000811D3">
        <w:rPr>
          <w:rFonts w:ascii="Arial" w:hAnsi="Arial" w:cs="Arial"/>
          <w:sz w:val="22"/>
        </w:rPr>
        <w:t>kon</w:t>
      </w:r>
      <w:r w:rsidR="00FB3F19" w:rsidRPr="000811D3">
        <w:rPr>
          <w:rFonts w:ascii="Arial" w:hAnsi="Arial" w:cs="Arial"/>
          <w:sz w:val="22"/>
        </w:rPr>
        <w:t>n</w:t>
      </w:r>
      <w:r w:rsidR="00FB3F19" w:rsidRPr="000811D3">
        <w:rPr>
          <w:rFonts w:ascii="Arial" w:hAnsi="Arial" w:cs="Arial"/>
          <w:sz w:val="22"/>
        </w:rPr>
        <w:t>ten</w:t>
      </w:r>
      <w:r w:rsidR="00ED25A2" w:rsidRPr="000811D3">
        <w:rPr>
          <w:rFonts w:ascii="Arial" w:hAnsi="Arial" w:cs="Arial"/>
          <w:sz w:val="22"/>
        </w:rPr>
        <w:t xml:space="preserve"> die Gesprächspartner</w:t>
      </w:r>
      <w:r w:rsidR="00FB3F19" w:rsidRPr="000811D3">
        <w:rPr>
          <w:rFonts w:ascii="Arial" w:hAnsi="Arial" w:cs="Arial"/>
          <w:sz w:val="22"/>
        </w:rPr>
        <w:t xml:space="preserve"> zwar bejahen</w:t>
      </w:r>
      <w:r w:rsidR="00ED25A2" w:rsidRPr="000811D3">
        <w:rPr>
          <w:rFonts w:ascii="Arial" w:hAnsi="Arial" w:cs="Arial"/>
          <w:sz w:val="22"/>
        </w:rPr>
        <w:t xml:space="preserve">, </w:t>
      </w:r>
      <w:r w:rsidR="00FB3F19" w:rsidRPr="000811D3">
        <w:rPr>
          <w:rFonts w:ascii="Arial" w:hAnsi="Arial" w:cs="Arial"/>
          <w:sz w:val="22"/>
        </w:rPr>
        <w:t xml:space="preserve">allerdings wurde auch deutlich, dass </w:t>
      </w:r>
      <w:r w:rsidR="000B0353" w:rsidRPr="000811D3">
        <w:rPr>
          <w:rFonts w:ascii="Arial" w:hAnsi="Arial" w:cs="Arial"/>
          <w:sz w:val="22"/>
        </w:rPr>
        <w:t>man</w:t>
      </w:r>
      <w:r w:rsidR="00ED25A2" w:rsidRPr="000811D3">
        <w:rPr>
          <w:rFonts w:ascii="Arial" w:hAnsi="Arial" w:cs="Arial"/>
          <w:sz w:val="22"/>
        </w:rPr>
        <w:t xml:space="preserve"> </w:t>
      </w:r>
      <w:r w:rsidR="000823A3" w:rsidRPr="000811D3">
        <w:rPr>
          <w:rFonts w:ascii="Arial" w:hAnsi="Arial" w:cs="Arial"/>
          <w:sz w:val="22"/>
        </w:rPr>
        <w:t>Behind</w:t>
      </w:r>
      <w:r w:rsidR="000823A3" w:rsidRPr="000811D3">
        <w:rPr>
          <w:rFonts w:ascii="Arial" w:hAnsi="Arial" w:cs="Arial"/>
          <w:sz w:val="22"/>
        </w:rPr>
        <w:t>e</w:t>
      </w:r>
      <w:r w:rsidR="000823A3" w:rsidRPr="000811D3">
        <w:rPr>
          <w:rFonts w:ascii="Arial" w:hAnsi="Arial" w:cs="Arial"/>
          <w:sz w:val="22"/>
        </w:rPr>
        <w:t>rung als soziales Phänomen betrachte</w:t>
      </w:r>
      <w:r w:rsidR="000B0353" w:rsidRPr="000811D3">
        <w:rPr>
          <w:rFonts w:ascii="Arial" w:hAnsi="Arial" w:cs="Arial"/>
          <w:sz w:val="22"/>
        </w:rPr>
        <w:t>t und die menschenrechtliche Perspektive noch nicht einzunehmen vermag</w:t>
      </w:r>
      <w:r w:rsidR="000823A3" w:rsidRPr="000811D3">
        <w:rPr>
          <w:rFonts w:ascii="Arial" w:hAnsi="Arial" w:cs="Arial"/>
          <w:sz w:val="22"/>
        </w:rPr>
        <w:t>.</w:t>
      </w:r>
      <w:r w:rsidR="00122D2B" w:rsidRPr="000811D3">
        <w:rPr>
          <w:rFonts w:ascii="Arial" w:hAnsi="Arial" w:cs="Arial"/>
          <w:sz w:val="22"/>
        </w:rPr>
        <w:t xml:space="preserve"> </w:t>
      </w:r>
      <w:r w:rsidR="00ED25A2" w:rsidRPr="000811D3">
        <w:rPr>
          <w:rFonts w:ascii="Arial" w:hAnsi="Arial" w:cs="Arial"/>
          <w:sz w:val="22"/>
        </w:rPr>
        <w:t>Auf Theresia Degeners Frage, welche Informationen zur Lage von Frauen und Kindern mit Behinderungen zur Verfügung stünden und wie man Mehrfachdi</w:t>
      </w:r>
      <w:r w:rsidR="00ED25A2" w:rsidRPr="000811D3">
        <w:rPr>
          <w:rFonts w:ascii="Arial" w:hAnsi="Arial" w:cs="Arial"/>
          <w:sz w:val="22"/>
        </w:rPr>
        <w:t>s</w:t>
      </w:r>
      <w:r w:rsidR="00ED25A2" w:rsidRPr="000811D3">
        <w:rPr>
          <w:rFonts w:ascii="Arial" w:hAnsi="Arial" w:cs="Arial"/>
          <w:sz w:val="22"/>
        </w:rPr>
        <w:t>kriminierung zukünftig verhindern w</w:t>
      </w:r>
      <w:r w:rsidR="00222E43" w:rsidRPr="000811D3">
        <w:rPr>
          <w:rFonts w:ascii="Arial" w:hAnsi="Arial" w:cs="Arial"/>
          <w:sz w:val="22"/>
        </w:rPr>
        <w:t xml:space="preserve">olle, antwortete die Delegation, dass man sich bereits um Arbeitsplätze für Frauen mit Behinderungen bemühe und auch um die Sensibilisierung der </w:t>
      </w:r>
      <w:r w:rsidR="00983609" w:rsidRPr="000811D3">
        <w:rPr>
          <w:rFonts w:ascii="Arial" w:hAnsi="Arial" w:cs="Arial"/>
          <w:sz w:val="22"/>
        </w:rPr>
        <w:t>Bevölkerung für das Thema Menschenrechte für Menschen mit B</w:t>
      </w:r>
      <w:r w:rsidR="00983609" w:rsidRPr="000811D3">
        <w:rPr>
          <w:rFonts w:ascii="Arial" w:hAnsi="Arial" w:cs="Arial"/>
          <w:sz w:val="22"/>
        </w:rPr>
        <w:t>e</w:t>
      </w:r>
      <w:r w:rsidR="00983609" w:rsidRPr="000811D3">
        <w:rPr>
          <w:rFonts w:ascii="Arial" w:hAnsi="Arial" w:cs="Arial"/>
          <w:sz w:val="22"/>
        </w:rPr>
        <w:t>hinderungen.</w:t>
      </w:r>
      <w:r w:rsidR="00A80E66" w:rsidRPr="000811D3">
        <w:rPr>
          <w:rFonts w:ascii="Arial" w:hAnsi="Arial" w:cs="Arial"/>
          <w:sz w:val="22"/>
        </w:rPr>
        <w:t xml:space="preserve"> Mit Blick auf Kinder mit Behinderungen l</w:t>
      </w:r>
      <w:r w:rsidR="007C3BC0" w:rsidRPr="000811D3">
        <w:rPr>
          <w:rFonts w:ascii="Arial" w:hAnsi="Arial" w:cs="Arial"/>
          <w:sz w:val="22"/>
        </w:rPr>
        <w:t>ie</w:t>
      </w:r>
      <w:r w:rsidR="00A80E66" w:rsidRPr="000811D3">
        <w:rPr>
          <w:rFonts w:ascii="Arial" w:hAnsi="Arial" w:cs="Arial"/>
          <w:sz w:val="22"/>
        </w:rPr>
        <w:t>fen bereits Programme zu inklusiver Bildung und Deinstitution</w:t>
      </w:r>
      <w:r w:rsidR="00A80E66" w:rsidRPr="000811D3">
        <w:rPr>
          <w:rFonts w:ascii="Arial" w:hAnsi="Arial" w:cs="Arial"/>
          <w:sz w:val="22"/>
        </w:rPr>
        <w:t>a</w:t>
      </w:r>
      <w:r w:rsidR="00A80E66" w:rsidRPr="000811D3">
        <w:rPr>
          <w:rFonts w:ascii="Arial" w:hAnsi="Arial" w:cs="Arial"/>
          <w:sz w:val="22"/>
        </w:rPr>
        <w:t xml:space="preserve">lisierung. Es sei aber noch zu früh für konkrete Erfolgszahlen. Ein jüngster UNICEF-Bericht habe </w:t>
      </w:r>
      <w:r w:rsidR="0018251A" w:rsidRPr="000811D3">
        <w:rPr>
          <w:rFonts w:ascii="Arial" w:hAnsi="Arial" w:cs="Arial"/>
          <w:sz w:val="22"/>
        </w:rPr>
        <w:t>jedoch</w:t>
      </w:r>
      <w:r w:rsidR="00A80E66" w:rsidRPr="000811D3">
        <w:rPr>
          <w:rFonts w:ascii="Arial" w:hAnsi="Arial" w:cs="Arial"/>
          <w:sz w:val="22"/>
        </w:rPr>
        <w:t xml:space="preserve"> bestätigt, dass Aserbaidschan hier auf dem richtigen Weg sei.</w:t>
      </w:r>
      <w:r w:rsidR="0008444C" w:rsidRPr="000811D3">
        <w:rPr>
          <w:rFonts w:ascii="Arial" w:hAnsi="Arial" w:cs="Arial"/>
          <w:sz w:val="22"/>
        </w:rPr>
        <w:t xml:space="preserve"> Im weitere</w:t>
      </w:r>
      <w:r w:rsidR="005F6448" w:rsidRPr="000811D3">
        <w:rPr>
          <w:rFonts w:ascii="Arial" w:hAnsi="Arial" w:cs="Arial"/>
          <w:sz w:val="22"/>
        </w:rPr>
        <w:t>n</w:t>
      </w:r>
      <w:r w:rsidR="0008444C" w:rsidRPr="000811D3">
        <w:rPr>
          <w:rFonts w:ascii="Arial" w:hAnsi="Arial" w:cs="Arial"/>
          <w:sz w:val="22"/>
        </w:rPr>
        <w:t xml:space="preserve"> Ve</w:t>
      </w:r>
      <w:r w:rsidR="0008444C" w:rsidRPr="000811D3">
        <w:rPr>
          <w:rFonts w:ascii="Arial" w:hAnsi="Arial" w:cs="Arial"/>
          <w:sz w:val="22"/>
        </w:rPr>
        <w:t>r</w:t>
      </w:r>
      <w:r w:rsidR="0008444C" w:rsidRPr="000811D3">
        <w:rPr>
          <w:rFonts w:ascii="Arial" w:hAnsi="Arial" w:cs="Arial"/>
          <w:sz w:val="22"/>
        </w:rPr>
        <w:t>lauf des Gesprächs fragte Theresia Degener nach, welche Maßnahmen gegen Zwangsb</w:t>
      </w:r>
      <w:r w:rsidR="0008444C" w:rsidRPr="000811D3">
        <w:rPr>
          <w:rFonts w:ascii="Arial" w:hAnsi="Arial" w:cs="Arial"/>
          <w:sz w:val="22"/>
        </w:rPr>
        <w:t>e</w:t>
      </w:r>
      <w:r w:rsidR="0008444C" w:rsidRPr="000811D3">
        <w:rPr>
          <w:rFonts w:ascii="Arial" w:hAnsi="Arial" w:cs="Arial"/>
          <w:sz w:val="22"/>
        </w:rPr>
        <w:t xml:space="preserve">handlungen </w:t>
      </w:r>
      <w:r w:rsidR="004E6DC4" w:rsidRPr="000811D3">
        <w:rPr>
          <w:rFonts w:ascii="Arial" w:hAnsi="Arial" w:cs="Arial"/>
          <w:sz w:val="22"/>
        </w:rPr>
        <w:t xml:space="preserve">und </w:t>
      </w:r>
      <w:r w:rsidR="007C3BC0" w:rsidRPr="000811D3">
        <w:rPr>
          <w:rFonts w:ascii="Arial" w:hAnsi="Arial" w:cs="Arial"/>
          <w:sz w:val="22"/>
        </w:rPr>
        <w:t xml:space="preserve">das </w:t>
      </w:r>
      <w:r w:rsidR="004E6DC4" w:rsidRPr="000811D3">
        <w:rPr>
          <w:rFonts w:ascii="Arial" w:hAnsi="Arial" w:cs="Arial"/>
          <w:sz w:val="22"/>
        </w:rPr>
        <w:t>Wegsperren von Menschen mit B</w:t>
      </w:r>
      <w:r w:rsidR="004E6DC4" w:rsidRPr="000811D3">
        <w:rPr>
          <w:rFonts w:ascii="Arial" w:hAnsi="Arial" w:cs="Arial"/>
          <w:sz w:val="22"/>
        </w:rPr>
        <w:t>e</w:t>
      </w:r>
      <w:r w:rsidR="004E6DC4" w:rsidRPr="000811D3">
        <w:rPr>
          <w:rFonts w:ascii="Arial" w:hAnsi="Arial" w:cs="Arial"/>
          <w:sz w:val="22"/>
        </w:rPr>
        <w:t>hinderungen ergriffen würden und warum Menschen mit Behinderungen keine Kind</w:t>
      </w:r>
      <w:r w:rsidR="0018251A" w:rsidRPr="000811D3">
        <w:rPr>
          <w:rFonts w:ascii="Arial" w:hAnsi="Arial" w:cs="Arial"/>
          <w:sz w:val="22"/>
        </w:rPr>
        <w:t>er</w:t>
      </w:r>
      <w:r w:rsidR="004E6DC4" w:rsidRPr="000811D3">
        <w:rPr>
          <w:rFonts w:ascii="Arial" w:hAnsi="Arial" w:cs="Arial"/>
          <w:sz w:val="22"/>
        </w:rPr>
        <w:t xml:space="preserve"> adoptieren dürften. Auch Zwangssteril</w:t>
      </w:r>
      <w:r w:rsidR="004E6DC4" w:rsidRPr="000811D3">
        <w:rPr>
          <w:rFonts w:ascii="Arial" w:hAnsi="Arial" w:cs="Arial"/>
          <w:sz w:val="22"/>
        </w:rPr>
        <w:t>i</w:t>
      </w:r>
      <w:r w:rsidR="004E6DC4" w:rsidRPr="000811D3">
        <w:rPr>
          <w:rFonts w:ascii="Arial" w:hAnsi="Arial" w:cs="Arial"/>
          <w:sz w:val="22"/>
        </w:rPr>
        <w:t>sierungen wären weiterhin gängige Praxis in Aserbaidschan.</w:t>
      </w:r>
      <w:r w:rsidR="005F6448" w:rsidRPr="000811D3">
        <w:rPr>
          <w:rFonts w:ascii="Arial" w:hAnsi="Arial" w:cs="Arial"/>
          <w:sz w:val="22"/>
        </w:rPr>
        <w:t xml:space="preserve"> Diese Vorwürfe wies die Del</w:t>
      </w:r>
      <w:r w:rsidR="005F6448" w:rsidRPr="000811D3">
        <w:rPr>
          <w:rFonts w:ascii="Arial" w:hAnsi="Arial" w:cs="Arial"/>
          <w:sz w:val="22"/>
        </w:rPr>
        <w:t>e</w:t>
      </w:r>
      <w:r w:rsidR="005F6448" w:rsidRPr="000811D3">
        <w:rPr>
          <w:rFonts w:ascii="Arial" w:hAnsi="Arial" w:cs="Arial"/>
          <w:sz w:val="22"/>
        </w:rPr>
        <w:t>gation zurück, Sterilisierungen würden nicht systematisch durchgeführt und nur mit schriftl</w:t>
      </w:r>
      <w:r w:rsidR="005F6448" w:rsidRPr="000811D3">
        <w:rPr>
          <w:rFonts w:ascii="Arial" w:hAnsi="Arial" w:cs="Arial"/>
          <w:sz w:val="22"/>
        </w:rPr>
        <w:t>i</w:t>
      </w:r>
      <w:r w:rsidR="005F6448" w:rsidRPr="000811D3">
        <w:rPr>
          <w:rFonts w:ascii="Arial" w:hAnsi="Arial" w:cs="Arial"/>
          <w:sz w:val="22"/>
        </w:rPr>
        <w:t xml:space="preserve">cher Einwilligung der Patientin/des Patienten. </w:t>
      </w:r>
      <w:r w:rsidR="00D133D0" w:rsidRPr="000811D3">
        <w:rPr>
          <w:rFonts w:ascii="Arial" w:hAnsi="Arial" w:cs="Arial"/>
          <w:sz w:val="22"/>
        </w:rPr>
        <w:t>In Bezug auf die Achtung vor der Familie (Art</w:t>
      </w:r>
      <w:r w:rsidR="00D133D0" w:rsidRPr="000811D3">
        <w:rPr>
          <w:rFonts w:ascii="Arial" w:hAnsi="Arial" w:cs="Arial"/>
          <w:sz w:val="22"/>
        </w:rPr>
        <w:t>i</w:t>
      </w:r>
      <w:r w:rsidR="00D133D0" w:rsidRPr="000811D3">
        <w:rPr>
          <w:rFonts w:ascii="Arial" w:hAnsi="Arial" w:cs="Arial"/>
          <w:sz w:val="22"/>
        </w:rPr>
        <w:t xml:space="preserve">kel 23 VN-BRK) schilderte </w:t>
      </w:r>
      <w:r w:rsidR="005F6448" w:rsidRPr="000811D3">
        <w:rPr>
          <w:rFonts w:ascii="Arial" w:hAnsi="Arial" w:cs="Arial"/>
          <w:sz w:val="22"/>
        </w:rPr>
        <w:t>Theresia Degener den Fall</w:t>
      </w:r>
      <w:r w:rsidR="00AB46A6" w:rsidRPr="000811D3">
        <w:rPr>
          <w:rFonts w:ascii="Arial" w:hAnsi="Arial" w:cs="Arial"/>
          <w:sz w:val="22"/>
        </w:rPr>
        <w:t xml:space="preserve"> </w:t>
      </w:r>
      <w:r w:rsidR="005F6448" w:rsidRPr="000811D3">
        <w:rPr>
          <w:rFonts w:ascii="Arial" w:hAnsi="Arial" w:cs="Arial"/>
          <w:sz w:val="22"/>
        </w:rPr>
        <w:t>einer Frau, der man das Kind we</w:t>
      </w:r>
      <w:r w:rsidR="005F6448" w:rsidRPr="000811D3">
        <w:rPr>
          <w:rFonts w:ascii="Arial" w:hAnsi="Arial" w:cs="Arial"/>
          <w:sz w:val="22"/>
        </w:rPr>
        <w:t>g</w:t>
      </w:r>
      <w:r w:rsidR="005F6448" w:rsidRPr="000811D3">
        <w:rPr>
          <w:rFonts w:ascii="Arial" w:hAnsi="Arial" w:cs="Arial"/>
          <w:sz w:val="22"/>
        </w:rPr>
        <w:t xml:space="preserve">nahm, nachdem sie behindert geworden war. </w:t>
      </w:r>
      <w:r w:rsidR="00D133D0" w:rsidRPr="000811D3">
        <w:rPr>
          <w:rFonts w:ascii="Arial" w:hAnsi="Arial" w:cs="Arial"/>
          <w:sz w:val="22"/>
        </w:rPr>
        <w:t>Sie wollte wissen, ob die Regierung von Ase</w:t>
      </w:r>
      <w:r w:rsidR="00D133D0" w:rsidRPr="000811D3">
        <w:rPr>
          <w:rFonts w:ascii="Arial" w:hAnsi="Arial" w:cs="Arial"/>
          <w:sz w:val="22"/>
        </w:rPr>
        <w:t>r</w:t>
      </w:r>
      <w:r w:rsidR="00D133D0" w:rsidRPr="000811D3">
        <w:rPr>
          <w:rFonts w:ascii="Arial" w:hAnsi="Arial" w:cs="Arial"/>
          <w:sz w:val="22"/>
        </w:rPr>
        <w:t>baidschan hierzu eine Gesetzgebung plane, die zukünftige solche Fälle verhindern kann. Ein Delegationssprecher entgegnete, dass es bereits ein solches Gesetz gäbe.</w:t>
      </w:r>
      <w:r w:rsidR="007C3BC0" w:rsidRPr="000811D3">
        <w:rPr>
          <w:rFonts w:ascii="Arial" w:hAnsi="Arial" w:cs="Arial"/>
          <w:sz w:val="22"/>
        </w:rPr>
        <w:t xml:space="preserve"> Man behielt sich vor, einige Fragen der Ausschussmitglieder später auf schriftlichem Wege zu b</w:t>
      </w:r>
      <w:r w:rsidR="007C3BC0" w:rsidRPr="000811D3">
        <w:rPr>
          <w:rFonts w:ascii="Arial" w:hAnsi="Arial" w:cs="Arial"/>
          <w:sz w:val="22"/>
        </w:rPr>
        <w:t>e</w:t>
      </w:r>
      <w:r w:rsidR="007C3BC0" w:rsidRPr="000811D3">
        <w:rPr>
          <w:rFonts w:ascii="Arial" w:hAnsi="Arial" w:cs="Arial"/>
          <w:sz w:val="22"/>
        </w:rPr>
        <w:t>antworten.</w:t>
      </w:r>
    </w:p>
    <w:p w:rsidR="00EA237C" w:rsidRPr="000811D3" w:rsidRDefault="00EA237C" w:rsidP="000D2EC8">
      <w:pPr>
        <w:rPr>
          <w:rFonts w:ascii="Arial" w:hAnsi="Arial" w:cs="Arial"/>
          <w:sz w:val="22"/>
        </w:rPr>
      </w:pPr>
      <w:r w:rsidRPr="000811D3">
        <w:rPr>
          <w:rFonts w:ascii="Arial" w:hAnsi="Arial" w:cs="Arial"/>
          <w:sz w:val="22"/>
        </w:rPr>
        <w:t xml:space="preserve">Zum Dialog zwischen CRPD-Ausschuss und </w:t>
      </w:r>
      <w:r w:rsidRPr="000811D3">
        <w:rPr>
          <w:rFonts w:ascii="Arial" w:hAnsi="Arial" w:cs="Arial"/>
          <w:b/>
          <w:sz w:val="22"/>
        </w:rPr>
        <w:t>Costa Rica</w:t>
      </w:r>
      <w:r w:rsidRPr="000811D3">
        <w:rPr>
          <w:rFonts w:ascii="Arial" w:hAnsi="Arial" w:cs="Arial"/>
          <w:sz w:val="22"/>
        </w:rPr>
        <w:t xml:space="preserve"> reiste eine kleine Delegation von 4 Personen an</w:t>
      </w:r>
      <w:r w:rsidR="001D35C0" w:rsidRPr="000811D3">
        <w:rPr>
          <w:rFonts w:ascii="Arial" w:hAnsi="Arial" w:cs="Arial"/>
          <w:sz w:val="22"/>
        </w:rPr>
        <w:t>, darunter der Vorsitzende des Nationalrats für Rehabilitation und Sonderpäd</w:t>
      </w:r>
      <w:r w:rsidR="001D35C0" w:rsidRPr="000811D3">
        <w:rPr>
          <w:rFonts w:ascii="Arial" w:hAnsi="Arial" w:cs="Arial"/>
          <w:sz w:val="22"/>
        </w:rPr>
        <w:t>a</w:t>
      </w:r>
      <w:r w:rsidR="001D35C0" w:rsidRPr="000811D3">
        <w:rPr>
          <w:rFonts w:ascii="Arial" w:hAnsi="Arial" w:cs="Arial"/>
          <w:sz w:val="22"/>
        </w:rPr>
        <w:t>gogik als höchster nationaler Behörde zum Schutz der Rechte von Menschen mit Behind</w:t>
      </w:r>
      <w:r w:rsidR="001D35C0" w:rsidRPr="000811D3">
        <w:rPr>
          <w:rFonts w:ascii="Arial" w:hAnsi="Arial" w:cs="Arial"/>
          <w:sz w:val="22"/>
        </w:rPr>
        <w:t>e</w:t>
      </w:r>
      <w:r w:rsidR="001D35C0" w:rsidRPr="000811D3">
        <w:rPr>
          <w:rFonts w:ascii="Arial" w:hAnsi="Arial" w:cs="Arial"/>
          <w:sz w:val="22"/>
        </w:rPr>
        <w:t>rungen</w:t>
      </w:r>
      <w:r w:rsidRPr="000811D3">
        <w:rPr>
          <w:rFonts w:ascii="Arial" w:hAnsi="Arial" w:cs="Arial"/>
          <w:sz w:val="22"/>
        </w:rPr>
        <w:t xml:space="preserve">. Landesberichterstatterin Silvia Judith Quan-Chang </w:t>
      </w:r>
      <w:r w:rsidR="00A1373F" w:rsidRPr="000811D3">
        <w:rPr>
          <w:rFonts w:ascii="Arial" w:hAnsi="Arial" w:cs="Arial"/>
          <w:sz w:val="22"/>
        </w:rPr>
        <w:t xml:space="preserve">stellte ohne Umschweife </w:t>
      </w:r>
      <w:r w:rsidR="00812DDC" w:rsidRPr="000811D3">
        <w:rPr>
          <w:rFonts w:ascii="Arial" w:hAnsi="Arial" w:cs="Arial"/>
          <w:sz w:val="22"/>
        </w:rPr>
        <w:t xml:space="preserve">einen großen Handlungsbedarf </w:t>
      </w:r>
      <w:r w:rsidR="007C3BC0" w:rsidRPr="000811D3">
        <w:rPr>
          <w:rFonts w:ascii="Arial" w:hAnsi="Arial" w:cs="Arial"/>
          <w:sz w:val="22"/>
        </w:rPr>
        <w:t xml:space="preserve">bei der Umsetzung der VN-BRK </w:t>
      </w:r>
      <w:r w:rsidR="00A1373F" w:rsidRPr="000811D3">
        <w:rPr>
          <w:rFonts w:ascii="Arial" w:hAnsi="Arial" w:cs="Arial"/>
          <w:sz w:val="22"/>
        </w:rPr>
        <w:t>fest</w:t>
      </w:r>
      <w:r w:rsidR="00812DDC" w:rsidRPr="000811D3">
        <w:rPr>
          <w:rFonts w:ascii="Arial" w:hAnsi="Arial" w:cs="Arial"/>
          <w:sz w:val="22"/>
        </w:rPr>
        <w:t>. S</w:t>
      </w:r>
      <w:r w:rsidR="00A1373F" w:rsidRPr="000811D3">
        <w:rPr>
          <w:rFonts w:ascii="Arial" w:hAnsi="Arial" w:cs="Arial"/>
          <w:sz w:val="22"/>
        </w:rPr>
        <w:t>eit der Ratifizierung der Konvention im Jahr 2008 bis heute</w:t>
      </w:r>
      <w:r w:rsidR="00812DDC" w:rsidRPr="000811D3">
        <w:rPr>
          <w:rFonts w:ascii="Arial" w:hAnsi="Arial" w:cs="Arial"/>
          <w:sz w:val="22"/>
        </w:rPr>
        <w:t xml:space="preserve"> g</w:t>
      </w:r>
      <w:r w:rsidR="007C3BC0" w:rsidRPr="000811D3">
        <w:rPr>
          <w:rFonts w:ascii="Arial" w:hAnsi="Arial" w:cs="Arial"/>
          <w:sz w:val="22"/>
        </w:rPr>
        <w:t>ebe</w:t>
      </w:r>
      <w:r w:rsidR="00812DDC" w:rsidRPr="000811D3">
        <w:rPr>
          <w:rFonts w:ascii="Arial" w:hAnsi="Arial" w:cs="Arial"/>
          <w:sz w:val="22"/>
        </w:rPr>
        <w:t xml:space="preserve"> es</w:t>
      </w:r>
      <w:r w:rsidR="00A1373F" w:rsidRPr="000811D3">
        <w:rPr>
          <w:rFonts w:ascii="Arial" w:hAnsi="Arial" w:cs="Arial"/>
          <w:sz w:val="22"/>
        </w:rPr>
        <w:t xml:space="preserve"> keine Antidiskriminierungsgesetze in Costa Rica.</w:t>
      </w:r>
      <w:r w:rsidR="00812DDC" w:rsidRPr="000811D3">
        <w:rPr>
          <w:rFonts w:ascii="Arial" w:hAnsi="Arial" w:cs="Arial"/>
          <w:sz w:val="22"/>
        </w:rPr>
        <w:t xml:space="preserve"> </w:t>
      </w:r>
      <w:r w:rsidR="00600A85" w:rsidRPr="000811D3">
        <w:rPr>
          <w:rFonts w:ascii="Arial" w:hAnsi="Arial" w:cs="Arial"/>
          <w:sz w:val="22"/>
        </w:rPr>
        <w:t>Insbesondere mit Blick auf die Rechte von Frauen mit Behinderungen wollte Theresia Deg</w:t>
      </w:r>
      <w:r w:rsidR="00600A85" w:rsidRPr="000811D3">
        <w:rPr>
          <w:rFonts w:ascii="Arial" w:hAnsi="Arial" w:cs="Arial"/>
          <w:sz w:val="22"/>
        </w:rPr>
        <w:t>e</w:t>
      </w:r>
      <w:r w:rsidR="00600A85" w:rsidRPr="000811D3">
        <w:rPr>
          <w:rFonts w:ascii="Arial" w:hAnsi="Arial" w:cs="Arial"/>
          <w:sz w:val="22"/>
        </w:rPr>
        <w:t>ner wissen, ob und wann die Regierung plane, einen Nati</w:t>
      </w:r>
      <w:r w:rsidR="00600A85" w:rsidRPr="000811D3">
        <w:rPr>
          <w:rFonts w:ascii="Arial" w:hAnsi="Arial" w:cs="Arial"/>
          <w:sz w:val="22"/>
        </w:rPr>
        <w:t>o</w:t>
      </w:r>
      <w:r w:rsidR="00600A85" w:rsidRPr="000811D3">
        <w:rPr>
          <w:rFonts w:ascii="Arial" w:hAnsi="Arial" w:cs="Arial"/>
          <w:sz w:val="22"/>
        </w:rPr>
        <w:t>nalen Aktionsplan ins Leben zu rufen. Zudem gehe aus dem Staatenbericht nicht hervor, ob das Land inzwischen einer Em</w:t>
      </w:r>
      <w:r w:rsidR="00600A85" w:rsidRPr="000811D3">
        <w:rPr>
          <w:rFonts w:ascii="Arial" w:hAnsi="Arial" w:cs="Arial"/>
          <w:sz w:val="22"/>
        </w:rPr>
        <w:t>p</w:t>
      </w:r>
      <w:r w:rsidR="00600A85" w:rsidRPr="000811D3">
        <w:rPr>
          <w:rFonts w:ascii="Arial" w:hAnsi="Arial" w:cs="Arial"/>
          <w:sz w:val="22"/>
        </w:rPr>
        <w:t xml:space="preserve">fehlung des Kinderrechtsausschusses (CRC) aus dem Jahr 2011 gefolgt sei, nach der der </w:t>
      </w:r>
      <w:r w:rsidR="00600A85" w:rsidRPr="000811D3">
        <w:rPr>
          <w:rFonts w:ascii="Arial" w:hAnsi="Arial" w:cs="Arial"/>
          <w:sz w:val="22"/>
        </w:rPr>
        <w:lastRenderedPageBreak/>
        <w:t>Zugang zu Schulen und Klassenzimmern stets barrierefrei sein soll.</w:t>
      </w:r>
      <w:r w:rsidR="00594DA9" w:rsidRPr="000811D3">
        <w:rPr>
          <w:rFonts w:ascii="Arial" w:hAnsi="Arial" w:cs="Arial"/>
          <w:sz w:val="22"/>
        </w:rPr>
        <w:t xml:space="preserve"> </w:t>
      </w:r>
      <w:r w:rsidR="008F0BE9" w:rsidRPr="000811D3">
        <w:rPr>
          <w:rFonts w:ascii="Arial" w:hAnsi="Arial" w:cs="Arial"/>
          <w:sz w:val="22"/>
        </w:rPr>
        <w:t>In Bezug auf beide Punkte räumte die Delegation großen Handlungsbedarf ein. Zumindest beim</w:t>
      </w:r>
      <w:r w:rsidR="00594DA9" w:rsidRPr="000811D3">
        <w:rPr>
          <w:rFonts w:ascii="Arial" w:hAnsi="Arial" w:cs="Arial"/>
          <w:sz w:val="22"/>
        </w:rPr>
        <w:t xml:space="preserve"> Ausbau des i</w:t>
      </w:r>
      <w:r w:rsidR="00594DA9" w:rsidRPr="000811D3">
        <w:rPr>
          <w:rFonts w:ascii="Arial" w:hAnsi="Arial" w:cs="Arial"/>
          <w:sz w:val="22"/>
        </w:rPr>
        <w:t>n</w:t>
      </w:r>
      <w:r w:rsidR="00594DA9" w:rsidRPr="000811D3">
        <w:rPr>
          <w:rFonts w:ascii="Arial" w:hAnsi="Arial" w:cs="Arial"/>
          <w:sz w:val="22"/>
        </w:rPr>
        <w:t>klusive</w:t>
      </w:r>
      <w:r w:rsidR="004529D2" w:rsidRPr="000811D3">
        <w:rPr>
          <w:rFonts w:ascii="Arial" w:hAnsi="Arial" w:cs="Arial"/>
          <w:sz w:val="22"/>
        </w:rPr>
        <w:t>n</w:t>
      </w:r>
      <w:r w:rsidR="00594DA9" w:rsidRPr="000811D3">
        <w:rPr>
          <w:rFonts w:ascii="Arial" w:hAnsi="Arial" w:cs="Arial"/>
          <w:sz w:val="22"/>
        </w:rPr>
        <w:t xml:space="preserve"> Bildungswesens </w:t>
      </w:r>
      <w:r w:rsidR="008F0BE9" w:rsidRPr="000811D3">
        <w:rPr>
          <w:rFonts w:ascii="Arial" w:hAnsi="Arial" w:cs="Arial"/>
          <w:sz w:val="22"/>
        </w:rPr>
        <w:t xml:space="preserve">gebe es aber erste Fortschritte, wenn auch zunächst nur </w:t>
      </w:r>
      <w:r w:rsidR="004529D2" w:rsidRPr="000811D3">
        <w:rPr>
          <w:rFonts w:ascii="Arial" w:hAnsi="Arial" w:cs="Arial"/>
          <w:sz w:val="22"/>
        </w:rPr>
        <w:t>auf Eb</w:t>
      </w:r>
      <w:r w:rsidR="004529D2" w:rsidRPr="000811D3">
        <w:rPr>
          <w:rFonts w:ascii="Arial" w:hAnsi="Arial" w:cs="Arial"/>
          <w:sz w:val="22"/>
        </w:rPr>
        <w:t>e</w:t>
      </w:r>
      <w:r w:rsidR="004529D2" w:rsidRPr="000811D3">
        <w:rPr>
          <w:rFonts w:ascii="Arial" w:hAnsi="Arial" w:cs="Arial"/>
          <w:sz w:val="22"/>
        </w:rPr>
        <w:t>ne der Prima</w:t>
      </w:r>
      <w:r w:rsidR="00594DA9" w:rsidRPr="000811D3">
        <w:rPr>
          <w:rFonts w:ascii="Arial" w:hAnsi="Arial" w:cs="Arial"/>
          <w:sz w:val="22"/>
        </w:rPr>
        <w:t>rbildung</w:t>
      </w:r>
      <w:r w:rsidR="008F0BE9" w:rsidRPr="000811D3">
        <w:rPr>
          <w:rFonts w:ascii="Arial" w:hAnsi="Arial" w:cs="Arial"/>
          <w:sz w:val="22"/>
        </w:rPr>
        <w:t>. Es fehle unter anderem eine staatliche Institution, die die Interessen der Kinder mit Behinderungen vertreten und den Prozess gezielt vorantreiben könnte.</w:t>
      </w:r>
      <w:r w:rsidR="00123519" w:rsidRPr="000811D3">
        <w:rPr>
          <w:rFonts w:ascii="Arial" w:hAnsi="Arial" w:cs="Arial"/>
          <w:sz w:val="22"/>
        </w:rPr>
        <w:t xml:space="preserve"> Mit Blick auf die Informationsrechte</w:t>
      </w:r>
      <w:r w:rsidR="00AD001F" w:rsidRPr="000811D3">
        <w:rPr>
          <w:rFonts w:ascii="Arial" w:hAnsi="Arial" w:cs="Arial"/>
          <w:sz w:val="22"/>
        </w:rPr>
        <w:t xml:space="preserve"> fragte Theresia Degener, ob die webbasierten Informationen der Regierung und andere öffentliche elektronische Medien den Standards der Barrierefre</w:t>
      </w:r>
      <w:r w:rsidR="00AD001F" w:rsidRPr="000811D3">
        <w:rPr>
          <w:rFonts w:ascii="Arial" w:hAnsi="Arial" w:cs="Arial"/>
          <w:sz w:val="22"/>
        </w:rPr>
        <w:t>i</w:t>
      </w:r>
      <w:r w:rsidR="00AD001F" w:rsidRPr="000811D3">
        <w:rPr>
          <w:rFonts w:ascii="Arial" w:hAnsi="Arial" w:cs="Arial"/>
          <w:sz w:val="22"/>
        </w:rPr>
        <w:t>heit entsprächen. In der Tat seien Richtlinien für die Umsetzung barrierefreier Webseiten an alle Ministerien und Regierungsinstitutionen ausgegeben worden. Allerdings, so musste die Delegation einräumen, fehle es an personellen und finanziellen Mitteln, um die Anforderu</w:t>
      </w:r>
      <w:r w:rsidR="00AD001F" w:rsidRPr="000811D3">
        <w:rPr>
          <w:rFonts w:ascii="Arial" w:hAnsi="Arial" w:cs="Arial"/>
          <w:sz w:val="22"/>
        </w:rPr>
        <w:t>n</w:t>
      </w:r>
      <w:r w:rsidR="00AD001F" w:rsidRPr="000811D3">
        <w:rPr>
          <w:rFonts w:ascii="Arial" w:hAnsi="Arial" w:cs="Arial"/>
          <w:sz w:val="22"/>
        </w:rPr>
        <w:t>gen zufriedenstellend umzusetzen.</w:t>
      </w:r>
      <w:r w:rsidR="0088565E" w:rsidRPr="000811D3">
        <w:rPr>
          <w:rFonts w:ascii="Arial" w:hAnsi="Arial" w:cs="Arial"/>
          <w:sz w:val="22"/>
        </w:rPr>
        <w:t xml:space="preserve"> Ein </w:t>
      </w:r>
      <w:r w:rsidR="008B3C95" w:rsidRPr="000811D3">
        <w:rPr>
          <w:rFonts w:ascii="Arial" w:hAnsi="Arial" w:cs="Arial"/>
          <w:sz w:val="22"/>
        </w:rPr>
        <w:t>weiteres</w:t>
      </w:r>
      <w:r w:rsidR="0088565E" w:rsidRPr="000811D3">
        <w:rPr>
          <w:rFonts w:ascii="Arial" w:hAnsi="Arial" w:cs="Arial"/>
          <w:sz w:val="22"/>
        </w:rPr>
        <w:t xml:space="preserve"> Thema im Dialog mit der costa-ricanischen Delegation war die Situation von Menschen </w:t>
      </w:r>
      <w:r w:rsidR="004529D2" w:rsidRPr="000811D3">
        <w:rPr>
          <w:rFonts w:ascii="Arial" w:hAnsi="Arial" w:cs="Arial"/>
          <w:sz w:val="22"/>
        </w:rPr>
        <w:t xml:space="preserve">mit </w:t>
      </w:r>
      <w:r w:rsidR="0088565E" w:rsidRPr="000811D3">
        <w:rPr>
          <w:rFonts w:ascii="Arial" w:hAnsi="Arial" w:cs="Arial"/>
          <w:sz w:val="22"/>
        </w:rPr>
        <w:t>intellektuellen oder psychosozialen Behind</w:t>
      </w:r>
      <w:r w:rsidR="0088565E" w:rsidRPr="000811D3">
        <w:rPr>
          <w:rFonts w:ascii="Arial" w:hAnsi="Arial" w:cs="Arial"/>
          <w:sz w:val="22"/>
        </w:rPr>
        <w:t>e</w:t>
      </w:r>
      <w:r w:rsidR="0088565E" w:rsidRPr="000811D3">
        <w:rPr>
          <w:rFonts w:ascii="Arial" w:hAnsi="Arial" w:cs="Arial"/>
          <w:sz w:val="22"/>
        </w:rPr>
        <w:t>rungen. Hierzu gebe es Besorgnis erregende Berichte, so Theresia Degener. Sie fragte die Regierungsvertreter, ob es einen nationalen Mechanismus zur Ve</w:t>
      </w:r>
      <w:r w:rsidR="0088565E" w:rsidRPr="000811D3">
        <w:rPr>
          <w:rFonts w:ascii="Arial" w:hAnsi="Arial" w:cs="Arial"/>
          <w:sz w:val="22"/>
        </w:rPr>
        <w:t>r</w:t>
      </w:r>
      <w:r w:rsidR="0088565E" w:rsidRPr="000811D3">
        <w:rPr>
          <w:rFonts w:ascii="Arial" w:hAnsi="Arial" w:cs="Arial"/>
          <w:sz w:val="22"/>
        </w:rPr>
        <w:t xml:space="preserve">hinderung von Folter gebe und ob Behindertenorganisation darin eingebunden </w:t>
      </w:r>
      <w:r w:rsidR="004529D2" w:rsidRPr="000811D3">
        <w:rPr>
          <w:rFonts w:ascii="Arial" w:hAnsi="Arial" w:cs="Arial"/>
          <w:sz w:val="22"/>
        </w:rPr>
        <w:t>seien</w:t>
      </w:r>
      <w:r w:rsidR="0088565E" w:rsidRPr="000811D3">
        <w:rPr>
          <w:rFonts w:ascii="Arial" w:hAnsi="Arial" w:cs="Arial"/>
          <w:sz w:val="22"/>
        </w:rPr>
        <w:t>. Auf diese Frage ging die Deleg</w:t>
      </w:r>
      <w:r w:rsidR="0088565E" w:rsidRPr="000811D3">
        <w:rPr>
          <w:rFonts w:ascii="Arial" w:hAnsi="Arial" w:cs="Arial"/>
          <w:sz w:val="22"/>
        </w:rPr>
        <w:t>a</w:t>
      </w:r>
      <w:r w:rsidR="0088565E" w:rsidRPr="000811D3">
        <w:rPr>
          <w:rFonts w:ascii="Arial" w:hAnsi="Arial" w:cs="Arial"/>
          <w:sz w:val="22"/>
        </w:rPr>
        <w:t xml:space="preserve">tion in ihren Antworten </w:t>
      </w:r>
      <w:r w:rsidR="008B3C95" w:rsidRPr="000811D3">
        <w:rPr>
          <w:rFonts w:ascii="Arial" w:hAnsi="Arial" w:cs="Arial"/>
          <w:sz w:val="22"/>
        </w:rPr>
        <w:t xml:space="preserve">jedoch </w:t>
      </w:r>
      <w:r w:rsidR="0088565E" w:rsidRPr="000811D3">
        <w:rPr>
          <w:rFonts w:ascii="Arial" w:hAnsi="Arial" w:cs="Arial"/>
          <w:sz w:val="22"/>
        </w:rPr>
        <w:t>nicht weiter ein.</w:t>
      </w:r>
    </w:p>
    <w:p w:rsidR="004529D2" w:rsidRPr="000811D3" w:rsidRDefault="00701F46" w:rsidP="006728D3">
      <w:pPr>
        <w:spacing w:after="0"/>
        <w:rPr>
          <w:rFonts w:ascii="Arial" w:hAnsi="Arial" w:cs="Arial"/>
          <w:sz w:val="22"/>
        </w:rPr>
      </w:pPr>
      <w:r w:rsidRPr="000811D3">
        <w:rPr>
          <w:rFonts w:ascii="Arial" w:hAnsi="Arial" w:cs="Arial"/>
          <w:sz w:val="22"/>
        </w:rPr>
        <w:t xml:space="preserve">Die zweite Woche stand ganz </w:t>
      </w:r>
      <w:r w:rsidR="006759C0" w:rsidRPr="000811D3">
        <w:rPr>
          <w:rFonts w:ascii="Arial" w:hAnsi="Arial" w:cs="Arial"/>
          <w:sz w:val="22"/>
        </w:rPr>
        <w:t>im</w:t>
      </w:r>
      <w:r w:rsidRPr="000811D3">
        <w:rPr>
          <w:rFonts w:ascii="Arial" w:hAnsi="Arial" w:cs="Arial"/>
          <w:sz w:val="22"/>
        </w:rPr>
        <w:t xml:space="preserve"> Zeichen der Entwürfe zu den </w:t>
      </w:r>
      <w:r w:rsidRPr="000811D3">
        <w:rPr>
          <w:rFonts w:ascii="Arial" w:hAnsi="Arial" w:cs="Arial"/>
          <w:b/>
          <w:sz w:val="22"/>
        </w:rPr>
        <w:t>Al</w:t>
      </w:r>
      <w:r w:rsidRPr="000811D3">
        <w:rPr>
          <w:rFonts w:ascii="Arial" w:hAnsi="Arial" w:cs="Arial"/>
          <w:b/>
          <w:sz w:val="22"/>
        </w:rPr>
        <w:t>l</w:t>
      </w:r>
      <w:r w:rsidRPr="000811D3">
        <w:rPr>
          <w:rFonts w:ascii="Arial" w:hAnsi="Arial" w:cs="Arial"/>
          <w:b/>
          <w:sz w:val="22"/>
        </w:rPr>
        <w:t>gemeinen Kommentaren</w:t>
      </w:r>
      <w:r w:rsidRPr="000811D3">
        <w:rPr>
          <w:rFonts w:ascii="Arial" w:hAnsi="Arial" w:cs="Arial"/>
          <w:sz w:val="22"/>
        </w:rPr>
        <w:t xml:space="preserve"> </w:t>
      </w:r>
      <w:r w:rsidRPr="000811D3">
        <w:rPr>
          <w:rFonts w:ascii="Arial" w:hAnsi="Arial" w:cs="Arial"/>
          <w:b/>
          <w:sz w:val="22"/>
        </w:rPr>
        <w:t>zu Artikel 9</w:t>
      </w:r>
      <w:r w:rsidR="00CE08C0" w:rsidRPr="000811D3">
        <w:rPr>
          <w:rFonts w:ascii="Arial" w:hAnsi="Arial" w:cs="Arial"/>
          <w:b/>
          <w:sz w:val="22"/>
        </w:rPr>
        <w:t xml:space="preserve"> (Barrierefreiheit)</w:t>
      </w:r>
      <w:r w:rsidRPr="000811D3">
        <w:rPr>
          <w:rFonts w:ascii="Arial" w:hAnsi="Arial" w:cs="Arial"/>
          <w:b/>
          <w:sz w:val="22"/>
        </w:rPr>
        <w:t xml:space="preserve"> und 12 </w:t>
      </w:r>
      <w:r w:rsidR="00CE08C0" w:rsidRPr="000811D3">
        <w:rPr>
          <w:rFonts w:ascii="Arial" w:hAnsi="Arial" w:cs="Arial"/>
          <w:b/>
          <w:sz w:val="22"/>
        </w:rPr>
        <w:t>(rech</w:t>
      </w:r>
      <w:r w:rsidR="00CE08C0" w:rsidRPr="000811D3">
        <w:rPr>
          <w:rFonts w:ascii="Arial" w:hAnsi="Arial" w:cs="Arial"/>
          <w:b/>
          <w:sz w:val="22"/>
        </w:rPr>
        <w:t>t</w:t>
      </w:r>
      <w:r w:rsidR="00CE08C0" w:rsidRPr="000811D3">
        <w:rPr>
          <w:rFonts w:ascii="Arial" w:hAnsi="Arial" w:cs="Arial"/>
          <w:b/>
          <w:sz w:val="22"/>
        </w:rPr>
        <w:t xml:space="preserve">liche Handlungsfähigkeit) </w:t>
      </w:r>
      <w:r w:rsidRPr="000811D3">
        <w:rPr>
          <w:rFonts w:ascii="Arial" w:hAnsi="Arial" w:cs="Arial"/>
          <w:b/>
          <w:sz w:val="22"/>
        </w:rPr>
        <w:t>VN-BRK</w:t>
      </w:r>
      <w:r w:rsidRPr="000811D3">
        <w:rPr>
          <w:rFonts w:ascii="Arial" w:hAnsi="Arial" w:cs="Arial"/>
          <w:sz w:val="22"/>
        </w:rPr>
        <w:t xml:space="preserve">. </w:t>
      </w:r>
    </w:p>
    <w:p w:rsidR="006728D3" w:rsidRPr="000811D3" w:rsidRDefault="00634BA5" w:rsidP="006728D3">
      <w:pPr>
        <w:spacing w:after="0"/>
        <w:rPr>
          <w:rFonts w:ascii="Arial" w:hAnsi="Arial" w:cs="Arial"/>
          <w:sz w:val="22"/>
        </w:rPr>
      </w:pPr>
      <w:r w:rsidRPr="000811D3">
        <w:rPr>
          <w:rFonts w:ascii="Arial" w:hAnsi="Arial" w:cs="Arial"/>
          <w:sz w:val="22"/>
        </w:rPr>
        <w:t>Nach</w:t>
      </w:r>
      <w:r w:rsidR="00701F46" w:rsidRPr="000811D3">
        <w:rPr>
          <w:rFonts w:ascii="Arial" w:hAnsi="Arial" w:cs="Arial"/>
          <w:sz w:val="22"/>
        </w:rPr>
        <w:t xml:space="preserve"> der 10. Sitzung </w:t>
      </w:r>
      <w:r w:rsidRPr="000811D3">
        <w:rPr>
          <w:rFonts w:ascii="Arial" w:hAnsi="Arial" w:cs="Arial"/>
          <w:sz w:val="22"/>
        </w:rPr>
        <w:t xml:space="preserve">hatte die Zivilgesellschaft Gelegenheit, Kommentare und Ergänzungen zu </w:t>
      </w:r>
      <w:r w:rsidR="00820A20" w:rsidRPr="000811D3">
        <w:rPr>
          <w:rFonts w:ascii="Arial" w:hAnsi="Arial" w:cs="Arial"/>
          <w:sz w:val="22"/>
        </w:rPr>
        <w:t>beiden</w:t>
      </w:r>
      <w:r w:rsidRPr="000811D3">
        <w:rPr>
          <w:rFonts w:ascii="Arial" w:hAnsi="Arial" w:cs="Arial"/>
          <w:sz w:val="22"/>
        </w:rPr>
        <w:t xml:space="preserve"> Entwürfen einzubringen. </w:t>
      </w:r>
      <w:r w:rsidR="006728D3" w:rsidRPr="000811D3">
        <w:rPr>
          <w:rFonts w:ascii="Arial" w:hAnsi="Arial" w:cs="Arial"/>
          <w:sz w:val="22"/>
        </w:rPr>
        <w:t xml:space="preserve">Über 100 Beiträge von DPOs, NGOs und Privatpersonen gingen beim Ausschuss ein. </w:t>
      </w:r>
      <w:r w:rsidR="000E5FBF" w:rsidRPr="000811D3">
        <w:rPr>
          <w:rFonts w:ascii="Arial" w:hAnsi="Arial" w:cs="Arial"/>
          <w:sz w:val="22"/>
        </w:rPr>
        <w:t>Diese wurden von den jeweiligen Arbeitsgruppen</w:t>
      </w:r>
      <w:r w:rsidR="006728D3" w:rsidRPr="000811D3">
        <w:rPr>
          <w:rFonts w:ascii="Arial" w:hAnsi="Arial" w:cs="Arial"/>
          <w:sz w:val="22"/>
        </w:rPr>
        <w:t xml:space="preserve"> sorgfältig</w:t>
      </w:r>
      <w:r w:rsidR="000E5FBF" w:rsidRPr="000811D3">
        <w:rPr>
          <w:rFonts w:ascii="Arial" w:hAnsi="Arial" w:cs="Arial"/>
          <w:sz w:val="22"/>
        </w:rPr>
        <w:t xml:space="preserve"> </w:t>
      </w:r>
      <w:r w:rsidR="006728D3" w:rsidRPr="000811D3">
        <w:rPr>
          <w:rFonts w:ascii="Arial" w:hAnsi="Arial" w:cs="Arial"/>
          <w:sz w:val="22"/>
        </w:rPr>
        <w:t>g</w:t>
      </w:r>
      <w:r w:rsidR="006728D3" w:rsidRPr="000811D3">
        <w:rPr>
          <w:rFonts w:ascii="Arial" w:hAnsi="Arial" w:cs="Arial"/>
          <w:sz w:val="22"/>
        </w:rPr>
        <w:t>e</w:t>
      </w:r>
      <w:r w:rsidR="006728D3" w:rsidRPr="000811D3">
        <w:rPr>
          <w:rFonts w:ascii="Arial" w:hAnsi="Arial" w:cs="Arial"/>
          <w:sz w:val="22"/>
        </w:rPr>
        <w:t xml:space="preserve">prüft und die Entwürfe </w:t>
      </w:r>
      <w:r w:rsidR="000E5FBF" w:rsidRPr="000811D3">
        <w:rPr>
          <w:rFonts w:ascii="Arial" w:hAnsi="Arial" w:cs="Arial"/>
          <w:sz w:val="22"/>
        </w:rPr>
        <w:t>eingearbeitet</w:t>
      </w:r>
      <w:r w:rsidR="006728D3" w:rsidRPr="000811D3">
        <w:rPr>
          <w:rFonts w:ascii="Arial" w:hAnsi="Arial" w:cs="Arial"/>
          <w:sz w:val="22"/>
        </w:rPr>
        <w:t>. Im Rahmen der 11. Sitzung fand nun die öffentliche L</w:t>
      </w:r>
      <w:r w:rsidR="006728D3" w:rsidRPr="000811D3">
        <w:rPr>
          <w:rFonts w:ascii="Arial" w:hAnsi="Arial" w:cs="Arial"/>
          <w:sz w:val="22"/>
        </w:rPr>
        <w:t>e</w:t>
      </w:r>
      <w:r w:rsidR="006728D3" w:rsidRPr="000811D3">
        <w:rPr>
          <w:rFonts w:ascii="Arial" w:hAnsi="Arial" w:cs="Arial"/>
          <w:sz w:val="22"/>
        </w:rPr>
        <w:t>sung der</w:t>
      </w:r>
      <w:r w:rsidR="000E5FBF" w:rsidRPr="000811D3">
        <w:rPr>
          <w:rFonts w:ascii="Arial" w:hAnsi="Arial" w:cs="Arial"/>
          <w:sz w:val="22"/>
        </w:rPr>
        <w:t xml:space="preserve"> revidierten Entwurfsfassungen </w:t>
      </w:r>
      <w:r w:rsidR="006728D3" w:rsidRPr="000811D3">
        <w:rPr>
          <w:rFonts w:ascii="Arial" w:hAnsi="Arial" w:cs="Arial"/>
          <w:sz w:val="22"/>
        </w:rPr>
        <w:t>statt</w:t>
      </w:r>
      <w:r w:rsidR="000E5FBF" w:rsidRPr="000811D3">
        <w:rPr>
          <w:rFonts w:ascii="Arial" w:hAnsi="Arial" w:cs="Arial"/>
          <w:sz w:val="22"/>
        </w:rPr>
        <w:t xml:space="preserve">. </w:t>
      </w:r>
      <w:r w:rsidR="00795D2C" w:rsidRPr="000811D3">
        <w:rPr>
          <w:rFonts w:ascii="Arial" w:hAnsi="Arial" w:cs="Arial"/>
          <w:sz w:val="22"/>
        </w:rPr>
        <w:t xml:space="preserve">Diese Aufgabe kam für </w:t>
      </w:r>
      <w:r w:rsidR="00795D2C" w:rsidRPr="000811D3">
        <w:rPr>
          <w:rFonts w:ascii="Arial" w:hAnsi="Arial" w:cs="Arial"/>
          <w:b/>
          <w:sz w:val="22"/>
        </w:rPr>
        <w:t>Artikel 12</w:t>
      </w:r>
      <w:r w:rsidR="00795D2C" w:rsidRPr="000811D3">
        <w:rPr>
          <w:rFonts w:ascii="Arial" w:hAnsi="Arial" w:cs="Arial"/>
          <w:sz w:val="22"/>
        </w:rPr>
        <w:t xml:space="preserve"> Theresia Degener als Leiterin der Arbeitsgruppe zu.</w:t>
      </w:r>
      <w:r w:rsidR="007064EA" w:rsidRPr="000811D3">
        <w:rPr>
          <w:rFonts w:ascii="Arial" w:hAnsi="Arial" w:cs="Arial"/>
          <w:sz w:val="22"/>
        </w:rPr>
        <w:t xml:space="preserve"> Der Entwurf w</w:t>
      </w:r>
      <w:r w:rsidR="006728D3" w:rsidRPr="000811D3">
        <w:rPr>
          <w:rFonts w:ascii="Arial" w:hAnsi="Arial" w:cs="Arial"/>
          <w:sz w:val="22"/>
        </w:rPr>
        <w:t>u</w:t>
      </w:r>
      <w:r w:rsidR="007064EA" w:rsidRPr="000811D3">
        <w:rPr>
          <w:rFonts w:ascii="Arial" w:hAnsi="Arial" w:cs="Arial"/>
          <w:sz w:val="22"/>
        </w:rPr>
        <w:t>rd</w:t>
      </w:r>
      <w:r w:rsidR="006728D3" w:rsidRPr="000811D3">
        <w:rPr>
          <w:rFonts w:ascii="Arial" w:hAnsi="Arial" w:cs="Arial"/>
          <w:sz w:val="22"/>
        </w:rPr>
        <w:t>e</w:t>
      </w:r>
      <w:r w:rsidR="007064EA" w:rsidRPr="000811D3">
        <w:rPr>
          <w:rFonts w:ascii="Arial" w:hAnsi="Arial" w:cs="Arial"/>
          <w:sz w:val="22"/>
        </w:rPr>
        <w:t xml:space="preserve"> angenommen. </w:t>
      </w:r>
      <w:r w:rsidR="00342571" w:rsidRPr="000811D3">
        <w:rPr>
          <w:rFonts w:ascii="Arial" w:hAnsi="Arial" w:cs="Arial"/>
          <w:sz w:val="22"/>
        </w:rPr>
        <w:t>D</w:t>
      </w:r>
      <w:r w:rsidR="006728D3" w:rsidRPr="000811D3">
        <w:rPr>
          <w:rFonts w:ascii="Arial" w:hAnsi="Arial" w:cs="Arial"/>
          <w:sz w:val="22"/>
        </w:rPr>
        <w:t>as</w:t>
      </w:r>
      <w:r w:rsidR="00342571" w:rsidRPr="000811D3">
        <w:rPr>
          <w:rFonts w:ascii="Arial" w:hAnsi="Arial" w:cs="Arial"/>
          <w:sz w:val="22"/>
        </w:rPr>
        <w:t xml:space="preserve"> war e</w:t>
      </w:r>
      <w:r w:rsidR="007064EA" w:rsidRPr="000811D3">
        <w:rPr>
          <w:rFonts w:ascii="Arial" w:hAnsi="Arial" w:cs="Arial"/>
          <w:sz w:val="22"/>
        </w:rPr>
        <w:t xml:space="preserve">in historischer Moment: </w:t>
      </w:r>
      <w:r w:rsidR="00342571" w:rsidRPr="000811D3">
        <w:rPr>
          <w:rFonts w:ascii="Arial" w:hAnsi="Arial" w:cs="Arial"/>
          <w:sz w:val="22"/>
        </w:rPr>
        <w:t>Erstmals seit Bestehen des CRPD-Ausschusses wurde ein Allgemeiner Kommentar zur Konvention verabschiedet</w:t>
      </w:r>
      <w:r w:rsidR="007064EA" w:rsidRPr="000811D3">
        <w:rPr>
          <w:rFonts w:ascii="Arial" w:hAnsi="Arial" w:cs="Arial"/>
          <w:sz w:val="22"/>
        </w:rPr>
        <w:t>.</w:t>
      </w:r>
      <w:r w:rsidR="0012026C" w:rsidRPr="000811D3">
        <w:rPr>
          <w:rFonts w:ascii="Arial" w:hAnsi="Arial" w:cs="Arial"/>
          <w:sz w:val="22"/>
        </w:rPr>
        <w:t xml:space="preserve"> Alle Anwesenden beglückwünschten die Au</w:t>
      </w:r>
      <w:r w:rsidR="0012026C" w:rsidRPr="000811D3">
        <w:rPr>
          <w:rFonts w:ascii="Arial" w:hAnsi="Arial" w:cs="Arial"/>
          <w:sz w:val="22"/>
        </w:rPr>
        <w:t>s</w:t>
      </w:r>
      <w:r w:rsidR="0012026C" w:rsidRPr="000811D3">
        <w:rPr>
          <w:rFonts w:ascii="Arial" w:hAnsi="Arial" w:cs="Arial"/>
          <w:sz w:val="22"/>
        </w:rPr>
        <w:t>schussmitglieder zu diesem Erfolg. Darunter auch Vertreterinnen des WNU</w:t>
      </w:r>
      <w:r w:rsidR="00640897" w:rsidRPr="000811D3">
        <w:rPr>
          <w:rFonts w:ascii="Arial" w:hAnsi="Arial" w:cs="Arial"/>
          <w:sz w:val="22"/>
        </w:rPr>
        <w:t>S</w:t>
      </w:r>
      <w:r w:rsidR="0012026C" w:rsidRPr="000811D3">
        <w:rPr>
          <w:rFonts w:ascii="Arial" w:hAnsi="Arial" w:cs="Arial"/>
          <w:sz w:val="22"/>
        </w:rPr>
        <w:t>P (World Ne</w:t>
      </w:r>
      <w:r w:rsidR="0012026C" w:rsidRPr="000811D3">
        <w:rPr>
          <w:rFonts w:ascii="Arial" w:hAnsi="Arial" w:cs="Arial"/>
          <w:sz w:val="22"/>
        </w:rPr>
        <w:t>t</w:t>
      </w:r>
      <w:r w:rsidR="0012026C" w:rsidRPr="000811D3">
        <w:rPr>
          <w:rFonts w:ascii="Arial" w:hAnsi="Arial" w:cs="Arial"/>
          <w:sz w:val="22"/>
        </w:rPr>
        <w:t>work of User</w:t>
      </w:r>
      <w:r w:rsidR="00640897" w:rsidRPr="000811D3">
        <w:rPr>
          <w:rFonts w:ascii="Arial" w:hAnsi="Arial" w:cs="Arial"/>
          <w:sz w:val="22"/>
        </w:rPr>
        <w:t>s and</w:t>
      </w:r>
      <w:r w:rsidR="00AB46A6" w:rsidRPr="000811D3">
        <w:rPr>
          <w:rFonts w:ascii="Arial" w:hAnsi="Arial" w:cs="Arial"/>
          <w:sz w:val="22"/>
        </w:rPr>
        <w:t xml:space="preserve"> </w:t>
      </w:r>
      <w:r w:rsidR="00640897" w:rsidRPr="000811D3">
        <w:rPr>
          <w:rFonts w:ascii="Arial" w:hAnsi="Arial" w:cs="Arial"/>
          <w:sz w:val="22"/>
        </w:rPr>
        <w:t>Survivors</w:t>
      </w:r>
      <w:r w:rsidR="0012026C" w:rsidRPr="000811D3">
        <w:rPr>
          <w:rFonts w:ascii="Arial" w:hAnsi="Arial" w:cs="Arial"/>
          <w:sz w:val="22"/>
        </w:rPr>
        <w:t xml:space="preserve"> of Psychiatry)</w:t>
      </w:r>
      <w:r w:rsidR="00D8638D" w:rsidRPr="000811D3">
        <w:rPr>
          <w:rFonts w:ascii="Arial" w:hAnsi="Arial" w:cs="Arial"/>
          <w:sz w:val="22"/>
        </w:rPr>
        <w:t>, die den Entstehungsprozess des Kommentars besonders genau und kritisch</w:t>
      </w:r>
      <w:r w:rsidR="00342571" w:rsidRPr="000811D3">
        <w:rPr>
          <w:rFonts w:ascii="Arial" w:hAnsi="Arial" w:cs="Arial"/>
          <w:sz w:val="22"/>
        </w:rPr>
        <w:t xml:space="preserve"> </w:t>
      </w:r>
      <w:r w:rsidR="00D8638D" w:rsidRPr="000811D3">
        <w:rPr>
          <w:rFonts w:ascii="Arial" w:hAnsi="Arial" w:cs="Arial"/>
          <w:sz w:val="22"/>
        </w:rPr>
        <w:t xml:space="preserve">beobachtet hatten. </w:t>
      </w:r>
      <w:r w:rsidR="00342571" w:rsidRPr="000811D3">
        <w:rPr>
          <w:rFonts w:ascii="Arial" w:hAnsi="Arial" w:cs="Arial"/>
          <w:sz w:val="22"/>
        </w:rPr>
        <w:t>Theresia</w:t>
      </w:r>
      <w:r w:rsidR="007064EA" w:rsidRPr="000811D3">
        <w:rPr>
          <w:rFonts w:ascii="Arial" w:hAnsi="Arial" w:cs="Arial"/>
          <w:sz w:val="22"/>
        </w:rPr>
        <w:t xml:space="preserve"> Degener und </w:t>
      </w:r>
      <w:r w:rsidR="0012026C" w:rsidRPr="000811D3">
        <w:rPr>
          <w:rFonts w:ascii="Arial" w:hAnsi="Arial" w:cs="Arial"/>
          <w:sz w:val="22"/>
        </w:rPr>
        <w:t>Ron</w:t>
      </w:r>
      <w:r w:rsidR="007064EA" w:rsidRPr="000811D3">
        <w:rPr>
          <w:rFonts w:ascii="Arial" w:hAnsi="Arial" w:cs="Arial"/>
          <w:sz w:val="22"/>
        </w:rPr>
        <w:t xml:space="preserve"> McCallum </w:t>
      </w:r>
      <w:r w:rsidR="006249DE" w:rsidRPr="000811D3">
        <w:rPr>
          <w:rFonts w:ascii="Arial" w:hAnsi="Arial" w:cs="Arial"/>
          <w:sz w:val="22"/>
        </w:rPr>
        <w:t>wi</w:t>
      </w:r>
      <w:r w:rsidR="006249DE" w:rsidRPr="000811D3">
        <w:rPr>
          <w:rFonts w:ascii="Arial" w:hAnsi="Arial" w:cs="Arial"/>
          <w:sz w:val="22"/>
        </w:rPr>
        <w:t>e</w:t>
      </w:r>
      <w:r w:rsidR="006249DE" w:rsidRPr="000811D3">
        <w:rPr>
          <w:rFonts w:ascii="Arial" w:hAnsi="Arial" w:cs="Arial"/>
          <w:sz w:val="22"/>
        </w:rPr>
        <w:t xml:space="preserve">sen </w:t>
      </w:r>
      <w:r w:rsidR="0005153A" w:rsidRPr="000811D3">
        <w:rPr>
          <w:rFonts w:ascii="Arial" w:hAnsi="Arial" w:cs="Arial"/>
          <w:sz w:val="22"/>
        </w:rPr>
        <w:t>noch einmal</w:t>
      </w:r>
      <w:r w:rsidR="006249DE" w:rsidRPr="000811D3">
        <w:rPr>
          <w:rFonts w:ascii="Arial" w:hAnsi="Arial" w:cs="Arial"/>
          <w:sz w:val="22"/>
        </w:rPr>
        <w:t xml:space="preserve"> darauf hin, dass der Ausschuss sich in intensiver Auseinandersetzung – auch mit der Zivilgesellschaft – den Standpunkt erarbeitet habe, der „stellvertretenden En</w:t>
      </w:r>
      <w:r w:rsidR="006249DE" w:rsidRPr="000811D3">
        <w:rPr>
          <w:rFonts w:ascii="Arial" w:hAnsi="Arial" w:cs="Arial"/>
          <w:sz w:val="22"/>
        </w:rPr>
        <w:t>t</w:t>
      </w:r>
      <w:r w:rsidR="006249DE" w:rsidRPr="000811D3">
        <w:rPr>
          <w:rFonts w:ascii="Arial" w:hAnsi="Arial" w:cs="Arial"/>
          <w:sz w:val="22"/>
        </w:rPr>
        <w:t xml:space="preserve">scheidungsfindung“ </w:t>
      </w:r>
      <w:r w:rsidR="007064EA" w:rsidRPr="000811D3">
        <w:rPr>
          <w:rFonts w:ascii="Arial" w:hAnsi="Arial" w:cs="Arial"/>
          <w:sz w:val="22"/>
        </w:rPr>
        <w:t>unter allen Umständen d</w:t>
      </w:r>
      <w:r w:rsidR="006249DE" w:rsidRPr="000811D3">
        <w:rPr>
          <w:rFonts w:ascii="Arial" w:hAnsi="Arial" w:cs="Arial"/>
          <w:sz w:val="22"/>
        </w:rPr>
        <w:t>ie „</w:t>
      </w:r>
      <w:r w:rsidR="004529D2" w:rsidRPr="000811D3">
        <w:rPr>
          <w:rFonts w:ascii="Arial" w:hAnsi="Arial" w:cs="Arial"/>
          <w:sz w:val="22"/>
        </w:rPr>
        <w:t>unterstützte</w:t>
      </w:r>
      <w:r w:rsidR="006249DE" w:rsidRPr="000811D3">
        <w:rPr>
          <w:rFonts w:ascii="Arial" w:hAnsi="Arial" w:cs="Arial"/>
          <w:sz w:val="22"/>
        </w:rPr>
        <w:t xml:space="preserve"> Entscheidungsfindung“ vorz</w:t>
      </w:r>
      <w:r w:rsidR="006249DE" w:rsidRPr="000811D3">
        <w:rPr>
          <w:rFonts w:ascii="Arial" w:hAnsi="Arial" w:cs="Arial"/>
          <w:sz w:val="22"/>
        </w:rPr>
        <w:t>u</w:t>
      </w:r>
      <w:r w:rsidR="006249DE" w:rsidRPr="000811D3">
        <w:rPr>
          <w:rFonts w:ascii="Arial" w:hAnsi="Arial" w:cs="Arial"/>
          <w:sz w:val="22"/>
        </w:rPr>
        <w:t>ziehen</w:t>
      </w:r>
      <w:r w:rsidR="007064EA" w:rsidRPr="000811D3">
        <w:rPr>
          <w:rFonts w:ascii="Arial" w:hAnsi="Arial" w:cs="Arial"/>
          <w:sz w:val="22"/>
        </w:rPr>
        <w:t>.</w:t>
      </w:r>
      <w:r w:rsidR="00303A98" w:rsidRPr="000811D3">
        <w:rPr>
          <w:rFonts w:ascii="Arial" w:hAnsi="Arial" w:cs="Arial"/>
          <w:sz w:val="22"/>
        </w:rPr>
        <w:t xml:space="preserve"> </w:t>
      </w:r>
      <w:r w:rsidR="005C6B32" w:rsidRPr="000811D3">
        <w:rPr>
          <w:rFonts w:ascii="Arial" w:hAnsi="Arial" w:cs="Arial"/>
          <w:sz w:val="22"/>
        </w:rPr>
        <w:t xml:space="preserve">Die Lesung des Allgemeinen Kommentars </w:t>
      </w:r>
      <w:r w:rsidR="00721678" w:rsidRPr="000811D3">
        <w:rPr>
          <w:rFonts w:ascii="Arial" w:hAnsi="Arial" w:cs="Arial"/>
          <w:sz w:val="22"/>
        </w:rPr>
        <w:t xml:space="preserve">zu </w:t>
      </w:r>
      <w:r w:rsidR="00721678" w:rsidRPr="000811D3">
        <w:rPr>
          <w:rFonts w:ascii="Arial" w:hAnsi="Arial" w:cs="Arial"/>
          <w:b/>
          <w:sz w:val="22"/>
        </w:rPr>
        <w:t>Artikel 9</w:t>
      </w:r>
      <w:r w:rsidR="00721678" w:rsidRPr="000811D3">
        <w:rPr>
          <w:rFonts w:ascii="Arial" w:hAnsi="Arial" w:cs="Arial"/>
          <w:sz w:val="22"/>
        </w:rPr>
        <w:t xml:space="preserve"> VN-BRK wurde</w:t>
      </w:r>
      <w:r w:rsidR="00F368D2" w:rsidRPr="000811D3">
        <w:rPr>
          <w:rFonts w:ascii="Arial" w:hAnsi="Arial" w:cs="Arial"/>
          <w:sz w:val="22"/>
        </w:rPr>
        <w:t xml:space="preserve"> von ve</w:t>
      </w:r>
      <w:r w:rsidR="00F368D2" w:rsidRPr="000811D3">
        <w:rPr>
          <w:rFonts w:ascii="Arial" w:hAnsi="Arial" w:cs="Arial"/>
          <w:sz w:val="22"/>
        </w:rPr>
        <w:t>r</w:t>
      </w:r>
      <w:r w:rsidR="00F368D2" w:rsidRPr="000811D3">
        <w:rPr>
          <w:rFonts w:ascii="Arial" w:hAnsi="Arial" w:cs="Arial"/>
          <w:sz w:val="22"/>
        </w:rPr>
        <w:t>schiedenen Di</w:t>
      </w:r>
      <w:r w:rsidR="00F368D2" w:rsidRPr="000811D3">
        <w:rPr>
          <w:rFonts w:ascii="Arial" w:hAnsi="Arial" w:cs="Arial"/>
          <w:sz w:val="22"/>
        </w:rPr>
        <w:t>s</w:t>
      </w:r>
      <w:r w:rsidR="00721678" w:rsidRPr="000811D3">
        <w:rPr>
          <w:rFonts w:ascii="Arial" w:hAnsi="Arial" w:cs="Arial"/>
          <w:sz w:val="22"/>
        </w:rPr>
        <w:t xml:space="preserve">kussionen begleitet, die sich vor allem um </w:t>
      </w:r>
      <w:r w:rsidR="003451AD" w:rsidRPr="000811D3">
        <w:rPr>
          <w:rFonts w:ascii="Arial" w:hAnsi="Arial" w:cs="Arial"/>
          <w:sz w:val="22"/>
        </w:rPr>
        <w:t xml:space="preserve">die Frage drehten, ob </w:t>
      </w:r>
      <w:r w:rsidR="007577B0" w:rsidRPr="000811D3">
        <w:rPr>
          <w:rFonts w:ascii="Arial" w:hAnsi="Arial" w:cs="Arial"/>
          <w:sz w:val="22"/>
        </w:rPr>
        <w:t>das Recht auf Barrierefreiheit eigentlich ein neues Menschenrecht darstelle.</w:t>
      </w:r>
      <w:r w:rsidR="00303A98" w:rsidRPr="000811D3">
        <w:rPr>
          <w:rFonts w:ascii="Arial" w:hAnsi="Arial" w:cs="Arial"/>
          <w:sz w:val="22"/>
        </w:rPr>
        <w:t xml:space="preserve"> </w:t>
      </w:r>
    </w:p>
    <w:p w:rsidR="000811D3" w:rsidRDefault="00AF7B55" w:rsidP="000811D3">
      <w:pPr>
        <w:spacing w:after="0"/>
        <w:rPr>
          <w:rFonts w:ascii="Arial" w:hAnsi="Arial" w:cs="Arial"/>
          <w:sz w:val="22"/>
        </w:rPr>
      </w:pPr>
      <w:r w:rsidRPr="000811D3">
        <w:rPr>
          <w:rFonts w:ascii="Arial" w:hAnsi="Arial" w:cs="Arial"/>
          <w:sz w:val="22"/>
        </w:rPr>
        <w:t xml:space="preserve">Mehr über </w:t>
      </w:r>
      <w:r w:rsidR="00BB7732" w:rsidRPr="000811D3">
        <w:rPr>
          <w:rFonts w:ascii="Arial" w:hAnsi="Arial" w:cs="Arial"/>
          <w:sz w:val="22"/>
        </w:rPr>
        <w:t>die</w:t>
      </w:r>
      <w:r w:rsidR="00297E1F" w:rsidRPr="000811D3">
        <w:rPr>
          <w:rFonts w:ascii="Arial" w:hAnsi="Arial" w:cs="Arial"/>
          <w:sz w:val="22"/>
        </w:rPr>
        <w:t xml:space="preserve"> </w:t>
      </w:r>
      <w:r w:rsidR="004529D2" w:rsidRPr="000811D3">
        <w:rPr>
          <w:rFonts w:ascii="Arial" w:hAnsi="Arial" w:cs="Arial"/>
          <w:sz w:val="22"/>
        </w:rPr>
        <w:t xml:space="preserve">Allgemeinen Kommentare 1 und 2 </w:t>
      </w:r>
      <w:r w:rsidR="00297E1F" w:rsidRPr="000811D3">
        <w:rPr>
          <w:rFonts w:ascii="Arial" w:hAnsi="Arial" w:cs="Arial"/>
          <w:sz w:val="22"/>
        </w:rPr>
        <w:t>im</w:t>
      </w:r>
      <w:r w:rsidR="00303A98" w:rsidRPr="000811D3">
        <w:rPr>
          <w:rFonts w:ascii="Arial" w:hAnsi="Arial" w:cs="Arial"/>
          <w:sz w:val="22"/>
        </w:rPr>
        <w:t xml:space="preserve"> </w:t>
      </w:r>
      <w:r w:rsidR="00EB5F83" w:rsidRPr="000811D3">
        <w:rPr>
          <w:rFonts w:ascii="Arial" w:hAnsi="Arial" w:cs="Arial"/>
          <w:sz w:val="22"/>
        </w:rPr>
        <w:t>nach</w:t>
      </w:r>
      <w:r w:rsidR="00303A98" w:rsidRPr="000811D3">
        <w:rPr>
          <w:rFonts w:ascii="Arial" w:hAnsi="Arial" w:cs="Arial"/>
          <w:sz w:val="22"/>
        </w:rPr>
        <w:t>folgende</w:t>
      </w:r>
      <w:r w:rsidR="00297E1F" w:rsidRPr="000811D3">
        <w:rPr>
          <w:rFonts w:ascii="Arial" w:hAnsi="Arial" w:cs="Arial"/>
          <w:sz w:val="22"/>
        </w:rPr>
        <w:t>n</w:t>
      </w:r>
      <w:r w:rsidR="00303A98" w:rsidRPr="000811D3">
        <w:rPr>
          <w:rFonts w:ascii="Arial" w:hAnsi="Arial" w:cs="Arial"/>
          <w:sz w:val="22"/>
        </w:rPr>
        <w:t xml:space="preserve"> Be</w:t>
      </w:r>
      <w:r w:rsidR="00303A98" w:rsidRPr="000811D3">
        <w:rPr>
          <w:rFonts w:ascii="Arial" w:hAnsi="Arial" w:cs="Arial"/>
          <w:sz w:val="22"/>
        </w:rPr>
        <w:t>i</w:t>
      </w:r>
      <w:r w:rsidR="00303A98" w:rsidRPr="000811D3">
        <w:rPr>
          <w:rFonts w:ascii="Arial" w:hAnsi="Arial" w:cs="Arial"/>
          <w:sz w:val="22"/>
        </w:rPr>
        <w:t>trag.</w:t>
      </w:r>
      <w:r w:rsidR="000811D3">
        <w:rPr>
          <w:rFonts w:ascii="Arial" w:hAnsi="Arial" w:cs="Arial"/>
          <w:sz w:val="22"/>
        </w:rPr>
        <w:t xml:space="preserve"> Die Texte der Allgemeinen Kommentare finden Sie hier: </w:t>
      </w:r>
    </w:p>
    <w:p w:rsidR="005C6B32" w:rsidRPr="000811D3" w:rsidRDefault="000811D3" w:rsidP="007064EA">
      <w:pPr>
        <w:rPr>
          <w:rFonts w:ascii="Arial" w:hAnsi="Arial" w:cs="Arial"/>
          <w:sz w:val="22"/>
        </w:rPr>
      </w:pPr>
      <w:hyperlink r:id="rId15" w:history="1">
        <w:r w:rsidRPr="00B51865">
          <w:rPr>
            <w:rStyle w:val="Hyperlink"/>
            <w:rFonts w:ascii="Arial" w:hAnsi="Arial" w:cs="Arial"/>
            <w:sz w:val="22"/>
          </w:rPr>
          <w:t>http://www.ohchr.org/EN/HRBodies/CRPD/Pages/CRPDIndex.aspx</w:t>
        </w:r>
      </w:hyperlink>
      <w:r>
        <w:rPr>
          <w:rFonts w:ascii="Arial" w:hAnsi="Arial" w:cs="Arial"/>
          <w:sz w:val="22"/>
        </w:rPr>
        <w:t xml:space="preserve"> </w:t>
      </w:r>
    </w:p>
    <w:p w:rsidR="00EB5F83" w:rsidRDefault="004529D2" w:rsidP="000811D3">
      <w:pPr>
        <w:spacing w:after="0"/>
        <w:rPr>
          <w:rFonts w:ascii="Arial" w:hAnsi="Arial" w:cs="Arial"/>
          <w:sz w:val="22"/>
        </w:rPr>
      </w:pPr>
      <w:r w:rsidRPr="000811D3">
        <w:rPr>
          <w:rFonts w:ascii="Arial" w:hAnsi="Arial" w:cs="Arial"/>
          <w:sz w:val="22"/>
        </w:rPr>
        <w:t>In Vorbereitung ist weiterhin der Allgemeine</w:t>
      </w:r>
      <w:r w:rsidR="00D4646C" w:rsidRPr="000811D3">
        <w:rPr>
          <w:rFonts w:ascii="Arial" w:hAnsi="Arial" w:cs="Arial"/>
          <w:sz w:val="22"/>
        </w:rPr>
        <w:t xml:space="preserve"> Kommentar </w:t>
      </w:r>
      <w:r w:rsidR="003A27C5" w:rsidRPr="000811D3">
        <w:rPr>
          <w:rFonts w:ascii="Arial" w:hAnsi="Arial" w:cs="Arial"/>
          <w:sz w:val="22"/>
        </w:rPr>
        <w:t>zu Artikel 6 VN-BRK (Frauen und Mädchen)</w:t>
      </w:r>
      <w:r w:rsidRPr="000811D3">
        <w:rPr>
          <w:rFonts w:ascii="Arial" w:hAnsi="Arial" w:cs="Arial"/>
          <w:sz w:val="22"/>
        </w:rPr>
        <w:t>. Dazu</w:t>
      </w:r>
      <w:r w:rsidR="003A27C5" w:rsidRPr="000811D3">
        <w:rPr>
          <w:rFonts w:ascii="Arial" w:hAnsi="Arial" w:cs="Arial"/>
          <w:sz w:val="22"/>
        </w:rPr>
        <w:t xml:space="preserve"> </w:t>
      </w:r>
      <w:r w:rsidR="00D4646C" w:rsidRPr="000811D3">
        <w:rPr>
          <w:rFonts w:ascii="Arial" w:hAnsi="Arial" w:cs="Arial"/>
          <w:sz w:val="22"/>
        </w:rPr>
        <w:t>hat die Arbeits</w:t>
      </w:r>
      <w:r w:rsidRPr="000811D3">
        <w:rPr>
          <w:rFonts w:ascii="Arial" w:hAnsi="Arial" w:cs="Arial"/>
          <w:sz w:val="22"/>
        </w:rPr>
        <w:t xml:space="preserve">gruppe jetzt </w:t>
      </w:r>
      <w:r w:rsidR="00D4646C" w:rsidRPr="000811D3">
        <w:rPr>
          <w:rFonts w:ascii="Arial" w:hAnsi="Arial" w:cs="Arial"/>
          <w:sz w:val="22"/>
        </w:rPr>
        <w:t xml:space="preserve">eine </w:t>
      </w:r>
      <w:r w:rsidRPr="000811D3">
        <w:rPr>
          <w:rFonts w:ascii="Arial" w:hAnsi="Arial" w:cs="Arial"/>
          <w:sz w:val="22"/>
        </w:rPr>
        <w:t xml:space="preserve">Gliederung </w:t>
      </w:r>
      <w:r w:rsidR="00D4646C" w:rsidRPr="000811D3">
        <w:rPr>
          <w:rFonts w:ascii="Arial" w:hAnsi="Arial" w:cs="Arial"/>
          <w:sz w:val="22"/>
        </w:rPr>
        <w:t>en</w:t>
      </w:r>
      <w:r w:rsidR="00D4646C" w:rsidRPr="000811D3">
        <w:rPr>
          <w:rFonts w:ascii="Arial" w:hAnsi="Arial" w:cs="Arial"/>
          <w:sz w:val="22"/>
        </w:rPr>
        <w:t>t</w:t>
      </w:r>
      <w:r w:rsidR="00D4646C" w:rsidRPr="000811D3">
        <w:rPr>
          <w:rFonts w:ascii="Arial" w:hAnsi="Arial" w:cs="Arial"/>
          <w:sz w:val="22"/>
        </w:rPr>
        <w:t xml:space="preserve">worfen. </w:t>
      </w:r>
      <w:r w:rsidR="00BB434A" w:rsidRPr="000811D3">
        <w:rPr>
          <w:rFonts w:ascii="Arial" w:hAnsi="Arial" w:cs="Arial"/>
          <w:sz w:val="22"/>
        </w:rPr>
        <w:t>Der Arbeitsgruppe gehören Ana Pelaez Narvaez (Vorsitzende), Theresia Degener</w:t>
      </w:r>
      <w:r w:rsidR="00CE08C0" w:rsidRPr="000811D3">
        <w:rPr>
          <w:rFonts w:ascii="Arial" w:hAnsi="Arial" w:cs="Arial"/>
          <w:sz w:val="22"/>
        </w:rPr>
        <w:t xml:space="preserve"> ( Stellvertretende Vorsitze</w:t>
      </w:r>
      <w:r w:rsidR="00CE08C0" w:rsidRPr="000811D3">
        <w:rPr>
          <w:rFonts w:ascii="Arial" w:hAnsi="Arial" w:cs="Arial"/>
          <w:sz w:val="22"/>
        </w:rPr>
        <w:t>n</w:t>
      </w:r>
      <w:r w:rsidR="00CE08C0" w:rsidRPr="000811D3">
        <w:rPr>
          <w:rFonts w:ascii="Arial" w:hAnsi="Arial" w:cs="Arial"/>
          <w:sz w:val="22"/>
        </w:rPr>
        <w:t>de)</w:t>
      </w:r>
      <w:r w:rsidR="00BB434A" w:rsidRPr="000811D3">
        <w:rPr>
          <w:rFonts w:ascii="Arial" w:hAnsi="Arial" w:cs="Arial"/>
          <w:sz w:val="22"/>
        </w:rPr>
        <w:t>, Silvia Judith Quan-Chang, Maria Soledad Cisternas Reyes, Diane Mulligan und Safak Pavey an. Theresia Degener wurde auf der 11. Sitzung zur 2. Vorsitzenden der Arbeitsgru</w:t>
      </w:r>
      <w:r w:rsidR="00BB434A" w:rsidRPr="000811D3">
        <w:rPr>
          <w:rFonts w:ascii="Arial" w:hAnsi="Arial" w:cs="Arial"/>
          <w:sz w:val="22"/>
        </w:rPr>
        <w:t>p</w:t>
      </w:r>
      <w:r w:rsidR="00BB434A" w:rsidRPr="000811D3">
        <w:rPr>
          <w:rFonts w:ascii="Arial" w:hAnsi="Arial" w:cs="Arial"/>
          <w:sz w:val="22"/>
        </w:rPr>
        <w:t>pe e</w:t>
      </w:r>
      <w:r w:rsidR="00BB434A" w:rsidRPr="000811D3">
        <w:rPr>
          <w:rFonts w:ascii="Arial" w:hAnsi="Arial" w:cs="Arial"/>
          <w:sz w:val="22"/>
        </w:rPr>
        <w:t>r</w:t>
      </w:r>
      <w:r w:rsidR="00BB434A" w:rsidRPr="000811D3">
        <w:rPr>
          <w:rFonts w:ascii="Arial" w:hAnsi="Arial" w:cs="Arial"/>
          <w:sz w:val="22"/>
        </w:rPr>
        <w:t>nannt.</w:t>
      </w:r>
      <w:r w:rsidR="00493CF4" w:rsidRPr="000811D3">
        <w:rPr>
          <w:rFonts w:ascii="Arial" w:hAnsi="Arial" w:cs="Arial"/>
          <w:sz w:val="22"/>
        </w:rPr>
        <w:t xml:space="preserve"> </w:t>
      </w:r>
      <w:r w:rsidR="000811D3">
        <w:rPr>
          <w:rFonts w:ascii="Arial" w:hAnsi="Arial" w:cs="Arial"/>
          <w:sz w:val="22"/>
        </w:rPr>
        <w:t xml:space="preserve">Hier finden Sie die Entwurfsgliederung: </w:t>
      </w:r>
    </w:p>
    <w:p w:rsidR="000811D3" w:rsidRPr="000811D3" w:rsidRDefault="000811D3" w:rsidP="00BB434A">
      <w:pPr>
        <w:rPr>
          <w:rFonts w:ascii="Arial" w:hAnsi="Arial" w:cs="Arial"/>
          <w:sz w:val="22"/>
        </w:rPr>
      </w:pPr>
      <w:hyperlink r:id="rId16" w:history="1">
        <w:r w:rsidRPr="00B51865">
          <w:rPr>
            <w:rStyle w:val="Hyperlink"/>
            <w:rFonts w:ascii="Arial" w:hAnsi="Arial" w:cs="Arial"/>
            <w:sz w:val="22"/>
          </w:rPr>
          <w:t>http://www.ohchr.org/EN/HRBodies/CRPD/Pages/CRPDIndex.aspx</w:t>
        </w:r>
      </w:hyperlink>
      <w:r>
        <w:rPr>
          <w:rFonts w:ascii="Arial" w:hAnsi="Arial" w:cs="Arial"/>
          <w:sz w:val="22"/>
        </w:rPr>
        <w:t xml:space="preserve"> </w:t>
      </w:r>
    </w:p>
    <w:p w:rsidR="00EB5F83" w:rsidRPr="000811D3" w:rsidRDefault="00EB5F83" w:rsidP="00EB5F83">
      <w:pPr>
        <w:rPr>
          <w:rFonts w:ascii="Arial" w:hAnsi="Arial" w:cs="Arial"/>
          <w:sz w:val="22"/>
        </w:rPr>
      </w:pPr>
      <w:r w:rsidRPr="000811D3">
        <w:rPr>
          <w:rFonts w:ascii="Arial" w:hAnsi="Arial" w:cs="Arial"/>
          <w:sz w:val="22"/>
        </w:rPr>
        <w:t xml:space="preserve">Der CRPD-Ausschus hat beschlossen, auf der 13. Sitzung </w:t>
      </w:r>
      <w:r w:rsidR="004529D2" w:rsidRPr="000811D3">
        <w:rPr>
          <w:rFonts w:ascii="Arial" w:hAnsi="Arial" w:cs="Arial"/>
          <w:sz w:val="22"/>
        </w:rPr>
        <w:t>2</w:t>
      </w:r>
      <w:r w:rsidRPr="000811D3">
        <w:rPr>
          <w:rFonts w:ascii="Arial" w:hAnsi="Arial" w:cs="Arial"/>
          <w:sz w:val="22"/>
        </w:rPr>
        <w:t xml:space="preserve"> </w:t>
      </w:r>
      <w:r w:rsidRPr="000811D3">
        <w:rPr>
          <w:rFonts w:ascii="Arial" w:hAnsi="Arial" w:cs="Arial"/>
          <w:b/>
          <w:sz w:val="22"/>
        </w:rPr>
        <w:t>Tage Al</w:t>
      </w:r>
      <w:r w:rsidRPr="000811D3">
        <w:rPr>
          <w:rFonts w:ascii="Arial" w:hAnsi="Arial" w:cs="Arial"/>
          <w:b/>
          <w:sz w:val="22"/>
        </w:rPr>
        <w:t>l</w:t>
      </w:r>
      <w:r w:rsidRPr="000811D3">
        <w:rPr>
          <w:rFonts w:ascii="Arial" w:hAnsi="Arial" w:cs="Arial"/>
          <w:b/>
          <w:sz w:val="22"/>
        </w:rPr>
        <w:t xml:space="preserve">gemeiner Diskussion </w:t>
      </w:r>
      <w:r w:rsidRPr="000811D3">
        <w:rPr>
          <w:rFonts w:ascii="Arial" w:hAnsi="Arial" w:cs="Arial"/>
          <w:sz w:val="22"/>
        </w:rPr>
        <w:t xml:space="preserve">abzuhalten: jeweils einen zu Artikel 19 (Selbstbestimmt Leben) und zu Artikel 24 (Bildung) VN-BRK. Anlass ist die Entscheidung, zu diesen beiden Artikeln ebenfalls </w:t>
      </w:r>
      <w:r w:rsidRPr="000811D3">
        <w:rPr>
          <w:rFonts w:ascii="Arial" w:hAnsi="Arial" w:cs="Arial"/>
          <w:b/>
          <w:sz w:val="22"/>
        </w:rPr>
        <w:t>Allgemeine Kommentare</w:t>
      </w:r>
      <w:r w:rsidRPr="000811D3">
        <w:rPr>
          <w:rFonts w:ascii="Arial" w:hAnsi="Arial" w:cs="Arial"/>
          <w:sz w:val="22"/>
        </w:rPr>
        <w:t xml:space="preserve"> zu e</w:t>
      </w:r>
      <w:r w:rsidRPr="000811D3">
        <w:rPr>
          <w:rFonts w:ascii="Arial" w:hAnsi="Arial" w:cs="Arial"/>
          <w:sz w:val="22"/>
        </w:rPr>
        <w:t>r</w:t>
      </w:r>
      <w:r w:rsidRPr="000811D3">
        <w:rPr>
          <w:rFonts w:ascii="Arial" w:hAnsi="Arial" w:cs="Arial"/>
          <w:sz w:val="22"/>
        </w:rPr>
        <w:t xml:space="preserve">arbeiten. </w:t>
      </w:r>
    </w:p>
    <w:p w:rsidR="00CD3B87" w:rsidRPr="000811D3" w:rsidRDefault="00CE5CC5" w:rsidP="00ED1780">
      <w:pPr>
        <w:rPr>
          <w:rFonts w:ascii="Arial" w:hAnsi="Arial" w:cs="Arial"/>
          <w:sz w:val="22"/>
        </w:rPr>
      </w:pPr>
      <w:r w:rsidRPr="000811D3">
        <w:rPr>
          <w:rFonts w:ascii="Arial" w:hAnsi="Arial" w:cs="Arial"/>
          <w:sz w:val="22"/>
        </w:rPr>
        <w:t xml:space="preserve">Seit seiner Gründung hat der CRPD-Ausschuss bereits 336 </w:t>
      </w:r>
      <w:r w:rsidRPr="000811D3">
        <w:rPr>
          <w:rFonts w:ascii="Arial" w:hAnsi="Arial" w:cs="Arial"/>
          <w:b/>
          <w:sz w:val="22"/>
        </w:rPr>
        <w:t>Individualbeschwerden</w:t>
      </w:r>
      <w:r w:rsidRPr="000811D3">
        <w:rPr>
          <w:rFonts w:ascii="Arial" w:hAnsi="Arial" w:cs="Arial"/>
          <w:sz w:val="22"/>
        </w:rPr>
        <w:t xml:space="preserve"> erha</w:t>
      </w:r>
      <w:r w:rsidRPr="000811D3">
        <w:rPr>
          <w:rFonts w:ascii="Arial" w:hAnsi="Arial" w:cs="Arial"/>
          <w:sz w:val="22"/>
        </w:rPr>
        <w:t>l</w:t>
      </w:r>
      <w:r w:rsidRPr="000811D3">
        <w:rPr>
          <w:rFonts w:ascii="Arial" w:hAnsi="Arial" w:cs="Arial"/>
          <w:sz w:val="22"/>
        </w:rPr>
        <w:t>ten. Im Rahmen der 11. Sitzung konnte der Ausschuss weitere 2 Beschwerden a</w:t>
      </w:r>
      <w:r w:rsidRPr="000811D3">
        <w:rPr>
          <w:rFonts w:ascii="Arial" w:hAnsi="Arial" w:cs="Arial"/>
          <w:sz w:val="22"/>
        </w:rPr>
        <w:t>b</w:t>
      </w:r>
      <w:r w:rsidRPr="000811D3">
        <w:rPr>
          <w:rFonts w:ascii="Arial" w:hAnsi="Arial" w:cs="Arial"/>
          <w:sz w:val="22"/>
        </w:rPr>
        <w:t>schließend beraten und en</w:t>
      </w:r>
      <w:r w:rsidRPr="000811D3">
        <w:rPr>
          <w:rFonts w:ascii="Arial" w:hAnsi="Arial" w:cs="Arial"/>
          <w:sz w:val="22"/>
        </w:rPr>
        <w:t>t</w:t>
      </w:r>
      <w:r w:rsidRPr="000811D3">
        <w:rPr>
          <w:rFonts w:ascii="Arial" w:hAnsi="Arial" w:cs="Arial"/>
          <w:sz w:val="22"/>
        </w:rPr>
        <w:t xml:space="preserve">scheiden. </w:t>
      </w:r>
    </w:p>
    <w:p w:rsidR="004529D2" w:rsidRPr="000811D3" w:rsidRDefault="00CE5CC5" w:rsidP="004529D2">
      <w:pPr>
        <w:spacing w:after="0"/>
        <w:rPr>
          <w:rFonts w:ascii="Arial" w:hAnsi="Arial" w:cs="Arial"/>
          <w:sz w:val="22"/>
        </w:rPr>
      </w:pPr>
      <w:r w:rsidRPr="000811D3">
        <w:rPr>
          <w:rFonts w:ascii="Arial" w:hAnsi="Arial" w:cs="Arial"/>
          <w:sz w:val="22"/>
        </w:rPr>
        <w:lastRenderedPageBreak/>
        <w:t>Es handelt sich zum einen um einen Fall aus Deutsc</w:t>
      </w:r>
      <w:r w:rsidRPr="000811D3">
        <w:rPr>
          <w:rFonts w:ascii="Arial" w:hAnsi="Arial" w:cs="Arial"/>
          <w:sz w:val="22"/>
        </w:rPr>
        <w:t>h</w:t>
      </w:r>
      <w:r w:rsidRPr="000811D3">
        <w:rPr>
          <w:rFonts w:ascii="Arial" w:hAnsi="Arial" w:cs="Arial"/>
          <w:sz w:val="22"/>
        </w:rPr>
        <w:t xml:space="preserve">land, </w:t>
      </w:r>
      <w:r w:rsidRPr="000811D3">
        <w:rPr>
          <w:rFonts w:ascii="Arial" w:hAnsi="Arial" w:cs="Arial"/>
          <w:i/>
          <w:sz w:val="22"/>
        </w:rPr>
        <w:t>Gröninger vs. Deutschland</w:t>
      </w:r>
      <w:r w:rsidRPr="000811D3">
        <w:rPr>
          <w:rFonts w:ascii="Arial" w:hAnsi="Arial" w:cs="Arial"/>
          <w:sz w:val="22"/>
        </w:rPr>
        <w:t xml:space="preserve"> (Nr. 2/2010</w:t>
      </w:r>
      <w:r w:rsidR="00753666" w:rsidRPr="000811D3">
        <w:rPr>
          <w:rFonts w:ascii="Arial" w:hAnsi="Arial" w:cs="Arial"/>
          <w:sz w:val="22"/>
        </w:rPr>
        <w:t>, CRPD/C/11/D/2/2010</w:t>
      </w:r>
      <w:r w:rsidRPr="000811D3">
        <w:rPr>
          <w:rFonts w:ascii="Arial" w:hAnsi="Arial" w:cs="Arial"/>
          <w:sz w:val="22"/>
        </w:rPr>
        <w:t>). Die Beschwerde thematisiert Di</w:t>
      </w:r>
      <w:r w:rsidRPr="000811D3">
        <w:rPr>
          <w:rFonts w:ascii="Arial" w:hAnsi="Arial" w:cs="Arial"/>
          <w:sz w:val="22"/>
        </w:rPr>
        <w:t>s</w:t>
      </w:r>
      <w:r w:rsidRPr="000811D3">
        <w:rPr>
          <w:rFonts w:ascii="Arial" w:hAnsi="Arial" w:cs="Arial"/>
          <w:sz w:val="22"/>
        </w:rPr>
        <w:t xml:space="preserve">kriminierung von Menschen mit Behinderungen </w:t>
      </w:r>
      <w:r w:rsidR="00330F41" w:rsidRPr="000811D3">
        <w:rPr>
          <w:rFonts w:ascii="Arial" w:hAnsi="Arial" w:cs="Arial"/>
          <w:sz w:val="22"/>
        </w:rPr>
        <w:t xml:space="preserve">in Bezug auf </w:t>
      </w:r>
      <w:r w:rsidR="004529D2" w:rsidRPr="000811D3">
        <w:rPr>
          <w:rFonts w:ascii="Arial" w:hAnsi="Arial" w:cs="Arial"/>
          <w:sz w:val="22"/>
        </w:rPr>
        <w:t xml:space="preserve">den Zugang zum offenen </w:t>
      </w:r>
      <w:r w:rsidR="00330F41" w:rsidRPr="000811D3">
        <w:rPr>
          <w:rFonts w:ascii="Arial" w:hAnsi="Arial" w:cs="Arial"/>
          <w:sz w:val="22"/>
        </w:rPr>
        <w:t>Arbeit</w:t>
      </w:r>
      <w:r w:rsidR="004529D2" w:rsidRPr="000811D3">
        <w:rPr>
          <w:rFonts w:ascii="Arial" w:hAnsi="Arial" w:cs="Arial"/>
          <w:sz w:val="22"/>
        </w:rPr>
        <w:t>smarkt</w:t>
      </w:r>
      <w:r w:rsidRPr="000811D3">
        <w:rPr>
          <w:rFonts w:ascii="Arial" w:hAnsi="Arial" w:cs="Arial"/>
          <w:sz w:val="22"/>
        </w:rPr>
        <w:t xml:space="preserve">. </w:t>
      </w:r>
      <w:r w:rsidR="00463D04" w:rsidRPr="000811D3">
        <w:rPr>
          <w:rFonts w:ascii="Arial" w:hAnsi="Arial" w:cs="Arial"/>
          <w:sz w:val="22"/>
        </w:rPr>
        <w:t>Der deutschen R</w:t>
      </w:r>
      <w:r w:rsidR="00463D04" w:rsidRPr="000811D3">
        <w:rPr>
          <w:rFonts w:ascii="Arial" w:hAnsi="Arial" w:cs="Arial"/>
          <w:sz w:val="22"/>
        </w:rPr>
        <w:t>e</w:t>
      </w:r>
      <w:r w:rsidR="00463D04" w:rsidRPr="000811D3">
        <w:rPr>
          <w:rFonts w:ascii="Arial" w:hAnsi="Arial" w:cs="Arial"/>
          <w:sz w:val="22"/>
        </w:rPr>
        <w:t>gierung</w:t>
      </w:r>
      <w:r w:rsidR="00CD3B87" w:rsidRPr="000811D3">
        <w:rPr>
          <w:rFonts w:ascii="Arial" w:hAnsi="Arial" w:cs="Arial"/>
          <w:sz w:val="22"/>
        </w:rPr>
        <w:t xml:space="preserve"> wu</w:t>
      </w:r>
      <w:r w:rsidR="00463D04" w:rsidRPr="000811D3">
        <w:rPr>
          <w:rFonts w:ascii="Arial" w:hAnsi="Arial" w:cs="Arial"/>
          <w:sz w:val="22"/>
        </w:rPr>
        <w:t>rd</w:t>
      </w:r>
      <w:r w:rsidR="00CD3B87" w:rsidRPr="000811D3">
        <w:rPr>
          <w:rFonts w:ascii="Arial" w:hAnsi="Arial" w:cs="Arial"/>
          <w:sz w:val="22"/>
        </w:rPr>
        <w:t>e</w:t>
      </w:r>
      <w:r w:rsidR="00463D04" w:rsidRPr="000811D3">
        <w:rPr>
          <w:rFonts w:ascii="Arial" w:hAnsi="Arial" w:cs="Arial"/>
          <w:sz w:val="22"/>
        </w:rPr>
        <w:t xml:space="preserve"> vorgeworfen</w:t>
      </w:r>
      <w:r w:rsidR="00330F41" w:rsidRPr="000811D3">
        <w:rPr>
          <w:rFonts w:ascii="Arial" w:hAnsi="Arial" w:cs="Arial"/>
          <w:sz w:val="22"/>
        </w:rPr>
        <w:t>, keine</w:t>
      </w:r>
      <w:r w:rsidR="00023437" w:rsidRPr="000811D3">
        <w:rPr>
          <w:rFonts w:ascii="Arial" w:hAnsi="Arial" w:cs="Arial"/>
          <w:sz w:val="22"/>
        </w:rPr>
        <w:t xml:space="preserve"> hinreichenden</w:t>
      </w:r>
      <w:r w:rsidR="00330F41" w:rsidRPr="000811D3">
        <w:rPr>
          <w:rFonts w:ascii="Arial" w:hAnsi="Arial" w:cs="Arial"/>
          <w:sz w:val="22"/>
        </w:rPr>
        <w:t xml:space="preserve"> Integrationshilfen anzubieten, die die Ei</w:t>
      </w:r>
      <w:r w:rsidR="00330F41" w:rsidRPr="000811D3">
        <w:rPr>
          <w:rFonts w:ascii="Arial" w:hAnsi="Arial" w:cs="Arial"/>
          <w:sz w:val="22"/>
        </w:rPr>
        <w:t>n</w:t>
      </w:r>
      <w:r w:rsidR="00330F41" w:rsidRPr="000811D3">
        <w:rPr>
          <w:rFonts w:ascii="Arial" w:hAnsi="Arial" w:cs="Arial"/>
          <w:sz w:val="22"/>
        </w:rPr>
        <w:t>stellung von Menschen mit Behinderungen im privaten und öffentlichen Bereich effektiv b</w:t>
      </w:r>
      <w:r w:rsidR="00330F41" w:rsidRPr="000811D3">
        <w:rPr>
          <w:rFonts w:ascii="Arial" w:hAnsi="Arial" w:cs="Arial"/>
          <w:sz w:val="22"/>
        </w:rPr>
        <w:t>e</w:t>
      </w:r>
      <w:r w:rsidR="00330F41" w:rsidRPr="000811D3">
        <w:rPr>
          <w:rFonts w:ascii="Arial" w:hAnsi="Arial" w:cs="Arial"/>
          <w:sz w:val="22"/>
        </w:rPr>
        <w:t>fördern würde. Der Ausschuss stellte Verletzungen der Artikel 27</w:t>
      </w:r>
      <w:r w:rsidR="00CD3B87" w:rsidRPr="000811D3">
        <w:rPr>
          <w:rFonts w:ascii="Arial" w:hAnsi="Arial" w:cs="Arial"/>
          <w:sz w:val="22"/>
        </w:rPr>
        <w:t xml:space="preserve"> Absatz</w:t>
      </w:r>
      <w:r w:rsidR="00330F41" w:rsidRPr="000811D3">
        <w:rPr>
          <w:rFonts w:ascii="Arial" w:hAnsi="Arial" w:cs="Arial"/>
          <w:sz w:val="22"/>
        </w:rPr>
        <w:t xml:space="preserve"> 1 (h) VN-BRK (A</w:t>
      </w:r>
      <w:r w:rsidR="00330F41" w:rsidRPr="000811D3">
        <w:rPr>
          <w:rFonts w:ascii="Arial" w:hAnsi="Arial" w:cs="Arial"/>
          <w:sz w:val="22"/>
        </w:rPr>
        <w:t>r</w:t>
      </w:r>
      <w:r w:rsidR="00330F41" w:rsidRPr="000811D3">
        <w:rPr>
          <w:rFonts w:ascii="Arial" w:hAnsi="Arial" w:cs="Arial"/>
          <w:sz w:val="22"/>
        </w:rPr>
        <w:t>beit und Beschäftigung) fest</w:t>
      </w:r>
      <w:r w:rsidR="00CD3B87" w:rsidRPr="000811D3">
        <w:rPr>
          <w:rFonts w:ascii="Arial" w:hAnsi="Arial" w:cs="Arial"/>
          <w:sz w:val="22"/>
        </w:rPr>
        <w:t>, in Verbindung mit Artikel 3 Absätze a, b, c und e (Allgemeine Grundsätze), Artikel 4 Absatz 1 (a) (Allgemeine Verpflichtungen) und Artikel 5 Absatz 1 (Gleichberechtigung und Nichtdi</w:t>
      </w:r>
      <w:r w:rsidR="00CD3B87" w:rsidRPr="000811D3">
        <w:rPr>
          <w:rFonts w:ascii="Arial" w:hAnsi="Arial" w:cs="Arial"/>
          <w:sz w:val="22"/>
        </w:rPr>
        <w:t>s</w:t>
      </w:r>
      <w:r w:rsidR="00CD3B87" w:rsidRPr="000811D3">
        <w:rPr>
          <w:rFonts w:ascii="Arial" w:hAnsi="Arial" w:cs="Arial"/>
          <w:sz w:val="22"/>
        </w:rPr>
        <w:t xml:space="preserve">kriminierung). </w:t>
      </w:r>
    </w:p>
    <w:p w:rsidR="000D2EC8" w:rsidRDefault="00CD3B87" w:rsidP="000811D3">
      <w:pPr>
        <w:spacing w:after="0"/>
        <w:rPr>
          <w:rFonts w:ascii="Arial" w:hAnsi="Arial" w:cs="Arial"/>
          <w:sz w:val="22"/>
        </w:rPr>
      </w:pPr>
      <w:r w:rsidRPr="000811D3">
        <w:rPr>
          <w:rFonts w:ascii="Arial" w:hAnsi="Arial" w:cs="Arial"/>
          <w:sz w:val="22"/>
        </w:rPr>
        <w:t xml:space="preserve">Zum anderen handelt es sich um eine Beschwerde aus Argentinien: </w:t>
      </w:r>
      <w:r w:rsidR="001D1CAE" w:rsidRPr="000811D3">
        <w:rPr>
          <w:rFonts w:ascii="Arial" w:hAnsi="Arial" w:cs="Arial"/>
          <w:i/>
          <w:sz w:val="22"/>
        </w:rPr>
        <w:t>Patti v</w:t>
      </w:r>
      <w:r w:rsidRPr="000811D3">
        <w:rPr>
          <w:rFonts w:ascii="Arial" w:hAnsi="Arial" w:cs="Arial"/>
          <w:i/>
          <w:sz w:val="22"/>
        </w:rPr>
        <w:t>s</w:t>
      </w:r>
      <w:r w:rsidR="001D1CAE" w:rsidRPr="000811D3">
        <w:rPr>
          <w:rFonts w:ascii="Arial" w:hAnsi="Arial" w:cs="Arial"/>
          <w:i/>
          <w:sz w:val="22"/>
        </w:rPr>
        <w:t>. Argentina</w:t>
      </w:r>
      <w:r w:rsidR="001D1CAE" w:rsidRPr="000811D3">
        <w:rPr>
          <w:rFonts w:ascii="Arial" w:hAnsi="Arial" w:cs="Arial"/>
          <w:sz w:val="22"/>
        </w:rPr>
        <w:t xml:space="preserve"> (</w:t>
      </w:r>
      <w:r w:rsidRPr="000811D3">
        <w:rPr>
          <w:rFonts w:ascii="Arial" w:hAnsi="Arial" w:cs="Arial"/>
          <w:sz w:val="22"/>
        </w:rPr>
        <w:t xml:space="preserve">Nr. 8/2012, </w:t>
      </w:r>
      <w:r w:rsidR="001D1CAE" w:rsidRPr="000811D3">
        <w:rPr>
          <w:rFonts w:ascii="Arial" w:hAnsi="Arial" w:cs="Arial"/>
          <w:sz w:val="22"/>
        </w:rPr>
        <w:t xml:space="preserve">CRPD/C/11/D/8/2012). </w:t>
      </w:r>
      <w:r w:rsidR="001406AD" w:rsidRPr="000811D3">
        <w:rPr>
          <w:rFonts w:ascii="Arial" w:hAnsi="Arial" w:cs="Arial"/>
          <w:sz w:val="22"/>
        </w:rPr>
        <w:t>Darin geht es um Zugang zu angemessenen Haftbedingu</w:t>
      </w:r>
      <w:r w:rsidR="001406AD" w:rsidRPr="000811D3">
        <w:rPr>
          <w:rFonts w:ascii="Arial" w:hAnsi="Arial" w:cs="Arial"/>
          <w:sz w:val="22"/>
        </w:rPr>
        <w:t>n</w:t>
      </w:r>
      <w:r w:rsidR="001406AD" w:rsidRPr="000811D3">
        <w:rPr>
          <w:rFonts w:ascii="Arial" w:hAnsi="Arial" w:cs="Arial"/>
          <w:sz w:val="22"/>
        </w:rPr>
        <w:t>gen und Rehabilitationsangeboten während der Haft für Menschen mit B</w:t>
      </w:r>
      <w:r w:rsidR="001406AD" w:rsidRPr="000811D3">
        <w:rPr>
          <w:rFonts w:ascii="Arial" w:hAnsi="Arial" w:cs="Arial"/>
          <w:sz w:val="22"/>
        </w:rPr>
        <w:t>e</w:t>
      </w:r>
      <w:r w:rsidR="001406AD" w:rsidRPr="000811D3">
        <w:rPr>
          <w:rFonts w:ascii="Arial" w:hAnsi="Arial" w:cs="Arial"/>
          <w:sz w:val="22"/>
        </w:rPr>
        <w:t>hinderungen</w:t>
      </w:r>
      <w:r w:rsidR="001D1CAE" w:rsidRPr="000811D3">
        <w:rPr>
          <w:rFonts w:ascii="Arial" w:hAnsi="Arial" w:cs="Arial"/>
          <w:sz w:val="22"/>
        </w:rPr>
        <w:t>.</w:t>
      </w:r>
      <w:r w:rsidR="00AF223D" w:rsidRPr="000811D3">
        <w:rPr>
          <w:rFonts w:ascii="Arial" w:hAnsi="Arial" w:cs="Arial"/>
          <w:sz w:val="22"/>
        </w:rPr>
        <w:t xml:space="preserve"> Der Ausschuss fand Verletzungen der Artikel 9 Absatz 1 (a) und (b) (Barrier</w:t>
      </w:r>
      <w:r w:rsidR="00AF223D" w:rsidRPr="000811D3">
        <w:rPr>
          <w:rFonts w:ascii="Arial" w:hAnsi="Arial" w:cs="Arial"/>
          <w:sz w:val="22"/>
        </w:rPr>
        <w:t>e</w:t>
      </w:r>
      <w:r w:rsidR="00AF223D" w:rsidRPr="000811D3">
        <w:rPr>
          <w:rFonts w:ascii="Arial" w:hAnsi="Arial" w:cs="Arial"/>
          <w:sz w:val="22"/>
        </w:rPr>
        <w:t>freiheit) und Artikel 14 Absatz 2 (Freiheit und Sicherheit der Person). Die Texte der beiden Entscheidungen fi</w:t>
      </w:r>
      <w:r w:rsidR="00AF223D" w:rsidRPr="000811D3">
        <w:rPr>
          <w:rFonts w:ascii="Arial" w:hAnsi="Arial" w:cs="Arial"/>
          <w:sz w:val="22"/>
        </w:rPr>
        <w:t>n</w:t>
      </w:r>
      <w:r w:rsidR="00AF223D" w:rsidRPr="000811D3">
        <w:rPr>
          <w:rFonts w:ascii="Arial" w:hAnsi="Arial" w:cs="Arial"/>
          <w:sz w:val="22"/>
        </w:rPr>
        <w:t>den Sie hier</w:t>
      </w:r>
      <w:r w:rsidR="000811D3">
        <w:rPr>
          <w:rFonts w:ascii="Arial" w:hAnsi="Arial" w:cs="Arial"/>
          <w:sz w:val="22"/>
        </w:rPr>
        <w:t>:</w:t>
      </w:r>
    </w:p>
    <w:p w:rsidR="000811D3" w:rsidRPr="000811D3" w:rsidRDefault="000811D3" w:rsidP="000811D3">
      <w:pPr>
        <w:jc w:val="left"/>
        <w:rPr>
          <w:rFonts w:ascii="Arial" w:hAnsi="Arial" w:cs="Arial"/>
          <w:sz w:val="22"/>
        </w:rPr>
      </w:pPr>
      <w:hyperlink r:id="rId17" w:history="1">
        <w:r w:rsidRPr="00B51865">
          <w:rPr>
            <w:rStyle w:val="Hyperlink"/>
            <w:rFonts w:ascii="Arial" w:hAnsi="Arial" w:cs="Arial"/>
            <w:sz w:val="22"/>
          </w:rPr>
          <w:t>http://tbinternet.ohchr.org/_layouts/treatybodyexternal/SessionDetails1.aspx?SessionID=909&amp;Lang=en</w:t>
        </w:r>
      </w:hyperlink>
      <w:r>
        <w:rPr>
          <w:rFonts w:ascii="Arial" w:hAnsi="Arial" w:cs="Arial"/>
          <w:sz w:val="22"/>
        </w:rPr>
        <w:t xml:space="preserve"> </w:t>
      </w:r>
    </w:p>
    <w:p w:rsidR="00B64AB3" w:rsidRPr="000811D3" w:rsidRDefault="00F835B0" w:rsidP="00B64AB3">
      <w:pPr>
        <w:rPr>
          <w:rFonts w:ascii="Arial" w:hAnsi="Arial" w:cs="Arial"/>
          <w:sz w:val="22"/>
        </w:rPr>
      </w:pPr>
      <w:r w:rsidRPr="000811D3">
        <w:rPr>
          <w:rFonts w:ascii="Arial" w:hAnsi="Arial" w:cs="Arial"/>
          <w:sz w:val="22"/>
        </w:rPr>
        <w:t>Nach</w:t>
      </w:r>
      <w:r w:rsidR="00AB46A6" w:rsidRPr="000811D3">
        <w:rPr>
          <w:rFonts w:ascii="Arial" w:hAnsi="Arial" w:cs="Arial"/>
          <w:sz w:val="22"/>
        </w:rPr>
        <w:t xml:space="preserve"> </w:t>
      </w:r>
      <w:r w:rsidR="0007714F" w:rsidRPr="000811D3">
        <w:rPr>
          <w:rFonts w:ascii="Arial" w:hAnsi="Arial" w:cs="Arial"/>
          <w:sz w:val="22"/>
        </w:rPr>
        <w:t xml:space="preserve">fünfjähriger </w:t>
      </w:r>
      <w:r w:rsidRPr="000811D3">
        <w:rPr>
          <w:rFonts w:ascii="Arial" w:hAnsi="Arial" w:cs="Arial"/>
          <w:sz w:val="22"/>
        </w:rPr>
        <w:t>intensive</w:t>
      </w:r>
      <w:r w:rsidR="00401E1E" w:rsidRPr="000811D3">
        <w:rPr>
          <w:rFonts w:ascii="Arial" w:hAnsi="Arial" w:cs="Arial"/>
          <w:sz w:val="22"/>
        </w:rPr>
        <w:t>r</w:t>
      </w:r>
      <w:r w:rsidRPr="000811D3">
        <w:rPr>
          <w:rFonts w:ascii="Arial" w:hAnsi="Arial" w:cs="Arial"/>
          <w:sz w:val="22"/>
        </w:rPr>
        <w:t xml:space="preserve"> Beratungen </w:t>
      </w:r>
      <w:r w:rsidR="00401E1E" w:rsidRPr="000811D3">
        <w:rPr>
          <w:rFonts w:ascii="Arial" w:hAnsi="Arial" w:cs="Arial"/>
          <w:sz w:val="22"/>
        </w:rPr>
        <w:t xml:space="preserve">kam </w:t>
      </w:r>
      <w:r w:rsidR="0007714F" w:rsidRPr="000811D3">
        <w:rPr>
          <w:rFonts w:ascii="Arial" w:hAnsi="Arial" w:cs="Arial"/>
          <w:sz w:val="22"/>
        </w:rPr>
        <w:t>die Diskussion zur</w:t>
      </w:r>
      <w:r w:rsidR="00AB46A6" w:rsidRPr="000811D3">
        <w:rPr>
          <w:rFonts w:ascii="Arial" w:hAnsi="Arial" w:cs="Arial"/>
          <w:sz w:val="22"/>
        </w:rPr>
        <w:t xml:space="preserve"> </w:t>
      </w:r>
      <w:r w:rsidR="0007714F" w:rsidRPr="000811D3">
        <w:rPr>
          <w:rFonts w:ascii="Arial" w:hAnsi="Arial" w:cs="Arial"/>
          <w:b/>
          <w:sz w:val="22"/>
        </w:rPr>
        <w:t xml:space="preserve">Stärkung </w:t>
      </w:r>
      <w:r w:rsidR="00401E1E" w:rsidRPr="000811D3">
        <w:rPr>
          <w:rFonts w:ascii="Arial" w:hAnsi="Arial" w:cs="Arial"/>
          <w:b/>
          <w:sz w:val="22"/>
        </w:rPr>
        <w:t>der Vertragso</w:t>
      </w:r>
      <w:r w:rsidR="00401E1E" w:rsidRPr="000811D3">
        <w:rPr>
          <w:rFonts w:ascii="Arial" w:hAnsi="Arial" w:cs="Arial"/>
          <w:b/>
          <w:sz w:val="22"/>
        </w:rPr>
        <w:t>r</w:t>
      </w:r>
      <w:r w:rsidR="00401E1E" w:rsidRPr="000811D3">
        <w:rPr>
          <w:rFonts w:ascii="Arial" w:hAnsi="Arial" w:cs="Arial"/>
          <w:b/>
          <w:sz w:val="22"/>
        </w:rPr>
        <w:t>gane</w:t>
      </w:r>
      <w:r w:rsidR="00401E1E" w:rsidRPr="000811D3">
        <w:rPr>
          <w:rFonts w:ascii="Arial" w:hAnsi="Arial" w:cs="Arial"/>
          <w:sz w:val="22"/>
        </w:rPr>
        <w:t xml:space="preserve"> zu einem</w:t>
      </w:r>
      <w:r w:rsidR="0007714F" w:rsidRPr="000811D3">
        <w:rPr>
          <w:rFonts w:ascii="Arial" w:hAnsi="Arial" w:cs="Arial"/>
          <w:sz w:val="22"/>
        </w:rPr>
        <w:t xml:space="preserve"> vorläufigem</w:t>
      </w:r>
      <w:r w:rsidR="00401E1E" w:rsidRPr="000811D3">
        <w:rPr>
          <w:rFonts w:ascii="Arial" w:hAnsi="Arial" w:cs="Arial"/>
          <w:sz w:val="22"/>
        </w:rPr>
        <w:t xml:space="preserve"> Ende – mit der Resolution </w:t>
      </w:r>
      <w:r w:rsidR="00670C2A" w:rsidRPr="000811D3">
        <w:rPr>
          <w:rFonts w:ascii="Arial" w:hAnsi="Arial" w:cs="Arial"/>
          <w:sz w:val="22"/>
        </w:rPr>
        <w:t xml:space="preserve">A/68/268 </w:t>
      </w:r>
      <w:r w:rsidR="00401E1E" w:rsidRPr="000811D3">
        <w:rPr>
          <w:rFonts w:ascii="Arial" w:hAnsi="Arial" w:cs="Arial"/>
          <w:sz w:val="22"/>
        </w:rPr>
        <w:t xml:space="preserve">(vom 9. </w:t>
      </w:r>
      <w:r w:rsidR="00401E1E" w:rsidRPr="000811D3">
        <w:rPr>
          <w:rFonts w:ascii="Arial" w:hAnsi="Arial" w:cs="Arial"/>
          <w:sz w:val="22"/>
          <w:lang w:val="en-GB"/>
        </w:rPr>
        <w:t>April 2014).</w:t>
      </w:r>
      <w:r w:rsidR="00B85806" w:rsidRPr="000811D3">
        <w:rPr>
          <w:rFonts w:ascii="Arial" w:hAnsi="Arial" w:cs="Arial"/>
          <w:sz w:val="22"/>
          <w:lang w:val="en-GB"/>
        </w:rPr>
        <w:t xml:space="preserve"> </w:t>
      </w:r>
      <w:r w:rsidR="00B85806" w:rsidRPr="000811D3">
        <w:rPr>
          <w:rFonts w:ascii="Arial" w:hAnsi="Arial" w:cs="Arial"/>
          <w:sz w:val="22"/>
        </w:rPr>
        <w:t xml:space="preserve">Darin werden den Vertragsausschüssen </w:t>
      </w:r>
      <w:r w:rsidR="002B30FE" w:rsidRPr="000811D3">
        <w:rPr>
          <w:rFonts w:ascii="Arial" w:hAnsi="Arial" w:cs="Arial"/>
          <w:sz w:val="22"/>
        </w:rPr>
        <w:t>neben zusätzlichen finanziellen und personellen Ressou</w:t>
      </w:r>
      <w:r w:rsidR="002B30FE" w:rsidRPr="000811D3">
        <w:rPr>
          <w:rFonts w:ascii="Arial" w:hAnsi="Arial" w:cs="Arial"/>
          <w:sz w:val="22"/>
        </w:rPr>
        <w:t>r</w:t>
      </w:r>
      <w:r w:rsidR="002B30FE" w:rsidRPr="000811D3">
        <w:rPr>
          <w:rFonts w:ascii="Arial" w:hAnsi="Arial" w:cs="Arial"/>
          <w:sz w:val="22"/>
        </w:rPr>
        <w:t xml:space="preserve">cen </w:t>
      </w:r>
      <w:r w:rsidR="003875A7" w:rsidRPr="000811D3">
        <w:rPr>
          <w:rFonts w:ascii="Arial" w:hAnsi="Arial" w:cs="Arial"/>
          <w:sz w:val="22"/>
        </w:rPr>
        <w:t>vorläufig</w:t>
      </w:r>
      <w:r w:rsidR="00B85806" w:rsidRPr="000811D3">
        <w:rPr>
          <w:rFonts w:ascii="Arial" w:hAnsi="Arial" w:cs="Arial"/>
          <w:sz w:val="22"/>
        </w:rPr>
        <w:t xml:space="preserve"> insgesamt 20 Wochen zusätzlicher Arbeitszeit eingeräumt.</w:t>
      </w:r>
      <w:r w:rsidR="00C4758E" w:rsidRPr="000811D3">
        <w:rPr>
          <w:rFonts w:ascii="Arial" w:hAnsi="Arial" w:cs="Arial"/>
          <w:sz w:val="22"/>
        </w:rPr>
        <w:t xml:space="preserve"> </w:t>
      </w:r>
      <w:r w:rsidR="00D0251A" w:rsidRPr="000811D3">
        <w:rPr>
          <w:rFonts w:ascii="Arial" w:hAnsi="Arial" w:cs="Arial"/>
          <w:sz w:val="22"/>
        </w:rPr>
        <w:t>Ab 2015 bedeutet dies f</w:t>
      </w:r>
      <w:r w:rsidR="00C4758E" w:rsidRPr="000811D3">
        <w:rPr>
          <w:rFonts w:ascii="Arial" w:hAnsi="Arial" w:cs="Arial"/>
          <w:sz w:val="22"/>
        </w:rPr>
        <w:t xml:space="preserve">ür den CRPD-Ausschuss </w:t>
      </w:r>
      <w:r w:rsidR="00B53C81" w:rsidRPr="000811D3">
        <w:rPr>
          <w:rFonts w:ascii="Arial" w:hAnsi="Arial" w:cs="Arial"/>
          <w:sz w:val="22"/>
        </w:rPr>
        <w:t>8,5</w:t>
      </w:r>
      <w:r w:rsidR="00D0251A" w:rsidRPr="000811D3">
        <w:rPr>
          <w:rFonts w:ascii="Arial" w:hAnsi="Arial" w:cs="Arial"/>
          <w:sz w:val="22"/>
        </w:rPr>
        <w:t> </w:t>
      </w:r>
      <w:r w:rsidR="00B53C81" w:rsidRPr="000811D3">
        <w:rPr>
          <w:rFonts w:ascii="Arial" w:hAnsi="Arial" w:cs="Arial"/>
          <w:sz w:val="22"/>
        </w:rPr>
        <w:t>Wochen</w:t>
      </w:r>
      <w:r w:rsidR="00904438" w:rsidRPr="000811D3">
        <w:rPr>
          <w:rFonts w:ascii="Arial" w:hAnsi="Arial" w:cs="Arial"/>
          <w:sz w:val="22"/>
        </w:rPr>
        <w:t xml:space="preserve"> Arbeitszeit</w:t>
      </w:r>
      <w:r w:rsidR="00B53C81" w:rsidRPr="000811D3">
        <w:rPr>
          <w:rFonts w:ascii="Arial" w:hAnsi="Arial" w:cs="Arial"/>
          <w:sz w:val="22"/>
        </w:rPr>
        <w:t xml:space="preserve"> jährlich</w:t>
      </w:r>
      <w:r w:rsidR="002B30FE" w:rsidRPr="000811D3">
        <w:rPr>
          <w:rFonts w:ascii="Arial" w:hAnsi="Arial" w:cs="Arial"/>
          <w:sz w:val="22"/>
        </w:rPr>
        <w:t>. Verbunden mit der Aufst</w:t>
      </w:r>
      <w:r w:rsidR="002B30FE" w:rsidRPr="000811D3">
        <w:rPr>
          <w:rFonts w:ascii="Arial" w:hAnsi="Arial" w:cs="Arial"/>
          <w:sz w:val="22"/>
        </w:rPr>
        <w:t>o</w:t>
      </w:r>
      <w:r w:rsidR="002B30FE" w:rsidRPr="000811D3">
        <w:rPr>
          <w:rFonts w:ascii="Arial" w:hAnsi="Arial" w:cs="Arial"/>
          <w:sz w:val="22"/>
        </w:rPr>
        <w:t xml:space="preserve">ckung </w:t>
      </w:r>
      <w:r w:rsidR="00F72DAB" w:rsidRPr="000811D3">
        <w:rPr>
          <w:rFonts w:ascii="Arial" w:hAnsi="Arial" w:cs="Arial"/>
          <w:sz w:val="22"/>
        </w:rPr>
        <w:t>sind allerdings strikte</w:t>
      </w:r>
      <w:r w:rsidR="00230114" w:rsidRPr="000811D3">
        <w:rPr>
          <w:rFonts w:ascii="Arial" w:hAnsi="Arial" w:cs="Arial"/>
          <w:sz w:val="22"/>
        </w:rPr>
        <w:t>re</w:t>
      </w:r>
      <w:r w:rsidR="00F72DAB" w:rsidRPr="000811D3">
        <w:rPr>
          <w:rFonts w:ascii="Arial" w:hAnsi="Arial" w:cs="Arial"/>
          <w:sz w:val="22"/>
        </w:rPr>
        <w:t xml:space="preserve"> Vorgaben </w:t>
      </w:r>
      <w:r w:rsidR="00320571" w:rsidRPr="000811D3">
        <w:rPr>
          <w:rFonts w:ascii="Arial" w:hAnsi="Arial" w:cs="Arial"/>
          <w:sz w:val="22"/>
        </w:rPr>
        <w:t>in Bezug auf Form und Umfang der Staate</w:t>
      </w:r>
      <w:r w:rsidR="00320571" w:rsidRPr="000811D3">
        <w:rPr>
          <w:rFonts w:ascii="Arial" w:hAnsi="Arial" w:cs="Arial"/>
          <w:sz w:val="22"/>
        </w:rPr>
        <w:t>n</w:t>
      </w:r>
      <w:r w:rsidR="00320571" w:rsidRPr="000811D3">
        <w:rPr>
          <w:rFonts w:ascii="Arial" w:hAnsi="Arial" w:cs="Arial"/>
          <w:sz w:val="22"/>
        </w:rPr>
        <w:t>beric</w:t>
      </w:r>
      <w:r w:rsidR="00C31A02" w:rsidRPr="000811D3">
        <w:rPr>
          <w:rFonts w:ascii="Arial" w:hAnsi="Arial" w:cs="Arial"/>
          <w:sz w:val="22"/>
        </w:rPr>
        <w:t xml:space="preserve">hte und </w:t>
      </w:r>
      <w:r w:rsidR="005D33B9" w:rsidRPr="000811D3">
        <w:rPr>
          <w:rFonts w:ascii="Arial" w:hAnsi="Arial" w:cs="Arial"/>
          <w:sz w:val="22"/>
        </w:rPr>
        <w:t xml:space="preserve">der </w:t>
      </w:r>
      <w:r w:rsidR="008E14FD" w:rsidRPr="000811D3">
        <w:rPr>
          <w:rFonts w:ascii="Arial" w:hAnsi="Arial" w:cs="Arial"/>
          <w:sz w:val="22"/>
        </w:rPr>
        <w:t>Dokumente, die die A</w:t>
      </w:r>
      <w:r w:rsidR="002420AE" w:rsidRPr="000811D3">
        <w:rPr>
          <w:rFonts w:ascii="Arial" w:hAnsi="Arial" w:cs="Arial"/>
          <w:sz w:val="22"/>
        </w:rPr>
        <w:t>ussch</w:t>
      </w:r>
      <w:r w:rsidR="008E14FD" w:rsidRPr="000811D3">
        <w:rPr>
          <w:rFonts w:ascii="Arial" w:hAnsi="Arial" w:cs="Arial"/>
          <w:sz w:val="22"/>
        </w:rPr>
        <w:t>ü</w:t>
      </w:r>
      <w:r w:rsidR="002420AE" w:rsidRPr="000811D3">
        <w:rPr>
          <w:rFonts w:ascii="Arial" w:hAnsi="Arial" w:cs="Arial"/>
          <w:sz w:val="22"/>
        </w:rPr>
        <w:t>ss</w:t>
      </w:r>
      <w:r w:rsidR="008E14FD" w:rsidRPr="000811D3">
        <w:rPr>
          <w:rFonts w:ascii="Arial" w:hAnsi="Arial" w:cs="Arial"/>
          <w:sz w:val="22"/>
        </w:rPr>
        <w:t>e der</w:t>
      </w:r>
      <w:r w:rsidR="002420AE" w:rsidRPr="000811D3">
        <w:rPr>
          <w:rFonts w:ascii="Arial" w:hAnsi="Arial" w:cs="Arial"/>
          <w:sz w:val="22"/>
        </w:rPr>
        <w:t xml:space="preserve"> Öffentlichkeit bereitstellen</w:t>
      </w:r>
      <w:r w:rsidR="00230114" w:rsidRPr="000811D3">
        <w:rPr>
          <w:rFonts w:ascii="Arial" w:hAnsi="Arial" w:cs="Arial"/>
          <w:sz w:val="22"/>
        </w:rPr>
        <w:t>, sowie in Bezug auf die Organisation der Arbeit der Vertragsorgane</w:t>
      </w:r>
      <w:r w:rsidR="002420AE" w:rsidRPr="000811D3">
        <w:rPr>
          <w:rFonts w:ascii="Arial" w:hAnsi="Arial" w:cs="Arial"/>
          <w:sz w:val="22"/>
        </w:rPr>
        <w:t>.</w:t>
      </w:r>
      <w:r w:rsidR="003875A7" w:rsidRPr="000811D3">
        <w:rPr>
          <w:rFonts w:ascii="Arial" w:hAnsi="Arial" w:cs="Arial"/>
          <w:sz w:val="22"/>
        </w:rPr>
        <w:t xml:space="preserve"> </w:t>
      </w:r>
      <w:r w:rsidR="00257561" w:rsidRPr="000811D3">
        <w:rPr>
          <w:rFonts w:ascii="Arial" w:hAnsi="Arial" w:cs="Arial"/>
          <w:sz w:val="22"/>
        </w:rPr>
        <w:t>Der CRPD-Ausschuss begrüßte diese En</w:t>
      </w:r>
      <w:r w:rsidR="00257561" w:rsidRPr="000811D3">
        <w:rPr>
          <w:rFonts w:ascii="Arial" w:hAnsi="Arial" w:cs="Arial"/>
          <w:sz w:val="22"/>
        </w:rPr>
        <w:t>t</w:t>
      </w:r>
      <w:r w:rsidR="00257561" w:rsidRPr="000811D3">
        <w:rPr>
          <w:rFonts w:ascii="Arial" w:hAnsi="Arial" w:cs="Arial"/>
          <w:sz w:val="22"/>
        </w:rPr>
        <w:t xml:space="preserve">scheidung der </w:t>
      </w:r>
      <w:r w:rsidR="003A37E3" w:rsidRPr="000811D3">
        <w:rPr>
          <w:rFonts w:ascii="Arial" w:hAnsi="Arial" w:cs="Arial"/>
          <w:sz w:val="22"/>
        </w:rPr>
        <w:t>Generalversammlung, insbesondere Absatz 29, der</w:t>
      </w:r>
      <w:r w:rsidR="001412E8" w:rsidRPr="000811D3">
        <w:rPr>
          <w:rFonts w:ascii="Arial" w:hAnsi="Arial" w:cs="Arial"/>
          <w:sz w:val="22"/>
        </w:rPr>
        <w:t xml:space="preserve"> den Generalsekretär au</w:t>
      </w:r>
      <w:r w:rsidR="001412E8" w:rsidRPr="000811D3">
        <w:rPr>
          <w:rFonts w:ascii="Arial" w:hAnsi="Arial" w:cs="Arial"/>
          <w:sz w:val="22"/>
        </w:rPr>
        <w:t>f</w:t>
      </w:r>
      <w:r w:rsidR="001412E8" w:rsidRPr="000811D3">
        <w:rPr>
          <w:rFonts w:ascii="Arial" w:hAnsi="Arial" w:cs="Arial"/>
          <w:sz w:val="22"/>
        </w:rPr>
        <w:t>fordert, für die Umsetzung von Standards</w:t>
      </w:r>
      <w:r w:rsidR="009274C3" w:rsidRPr="000811D3">
        <w:rPr>
          <w:rFonts w:ascii="Arial" w:hAnsi="Arial" w:cs="Arial"/>
          <w:sz w:val="22"/>
        </w:rPr>
        <w:t xml:space="preserve"> in Barrierefreiheit zu sorgen und auch für die B</w:t>
      </w:r>
      <w:r w:rsidR="009274C3" w:rsidRPr="000811D3">
        <w:rPr>
          <w:rFonts w:ascii="Arial" w:hAnsi="Arial" w:cs="Arial"/>
          <w:sz w:val="22"/>
        </w:rPr>
        <w:t>e</w:t>
      </w:r>
      <w:r w:rsidR="009274C3" w:rsidRPr="000811D3">
        <w:rPr>
          <w:rFonts w:ascii="Arial" w:hAnsi="Arial" w:cs="Arial"/>
          <w:sz w:val="22"/>
        </w:rPr>
        <w:t>reitstellung angemessener Vorkehrungen, um den</w:t>
      </w:r>
      <w:r w:rsidR="00AB46A6" w:rsidRPr="000811D3">
        <w:rPr>
          <w:rFonts w:ascii="Arial" w:hAnsi="Arial" w:cs="Arial"/>
          <w:sz w:val="22"/>
        </w:rPr>
        <w:t xml:space="preserve"> </w:t>
      </w:r>
      <w:r w:rsidR="009274C3" w:rsidRPr="000811D3">
        <w:rPr>
          <w:rFonts w:ascii="Arial" w:hAnsi="Arial" w:cs="Arial"/>
          <w:sz w:val="22"/>
        </w:rPr>
        <w:t>Ausschus</w:t>
      </w:r>
      <w:r w:rsidR="009274C3" w:rsidRPr="000811D3">
        <w:rPr>
          <w:rFonts w:ascii="Arial" w:hAnsi="Arial" w:cs="Arial"/>
          <w:sz w:val="22"/>
        </w:rPr>
        <w:t>s</w:t>
      </w:r>
      <w:r w:rsidR="009274C3" w:rsidRPr="000811D3">
        <w:rPr>
          <w:rFonts w:ascii="Arial" w:hAnsi="Arial" w:cs="Arial"/>
          <w:sz w:val="22"/>
        </w:rPr>
        <w:t>expertinnen</w:t>
      </w:r>
      <w:r w:rsidR="00AB46A6" w:rsidRPr="000811D3">
        <w:rPr>
          <w:rFonts w:ascii="Arial" w:hAnsi="Arial" w:cs="Arial"/>
          <w:sz w:val="22"/>
        </w:rPr>
        <w:t xml:space="preserve"> </w:t>
      </w:r>
      <w:r w:rsidR="009274C3" w:rsidRPr="000811D3">
        <w:rPr>
          <w:rFonts w:ascii="Arial" w:hAnsi="Arial" w:cs="Arial"/>
          <w:sz w:val="22"/>
        </w:rPr>
        <w:t>und -experten mit Behinderungen vollständige Partizipation zu gewäh</w:t>
      </w:r>
      <w:r w:rsidR="009274C3" w:rsidRPr="000811D3">
        <w:rPr>
          <w:rFonts w:ascii="Arial" w:hAnsi="Arial" w:cs="Arial"/>
          <w:sz w:val="22"/>
        </w:rPr>
        <w:t>r</w:t>
      </w:r>
      <w:r w:rsidR="009274C3" w:rsidRPr="000811D3">
        <w:rPr>
          <w:rFonts w:ascii="Arial" w:hAnsi="Arial" w:cs="Arial"/>
          <w:sz w:val="22"/>
        </w:rPr>
        <w:t>leisten.</w:t>
      </w:r>
    </w:p>
    <w:p w:rsidR="00230114" w:rsidRDefault="00230114" w:rsidP="000811D3">
      <w:pPr>
        <w:spacing w:after="0"/>
        <w:rPr>
          <w:rFonts w:ascii="Arial" w:hAnsi="Arial" w:cs="Arial"/>
          <w:sz w:val="22"/>
        </w:rPr>
      </w:pPr>
      <w:r w:rsidRPr="000811D3">
        <w:rPr>
          <w:rFonts w:ascii="Arial" w:hAnsi="Arial" w:cs="Arial"/>
          <w:sz w:val="22"/>
        </w:rPr>
        <w:t>Die zur Verfügung stehende Arbeitszeit wird nur zu einem Teil für Sitzungen des Ausschu</w:t>
      </w:r>
      <w:r w:rsidRPr="000811D3">
        <w:rPr>
          <w:rFonts w:ascii="Arial" w:hAnsi="Arial" w:cs="Arial"/>
          <w:sz w:val="22"/>
        </w:rPr>
        <w:t>s</w:t>
      </w:r>
      <w:r w:rsidRPr="000811D3">
        <w:rPr>
          <w:rFonts w:ascii="Arial" w:hAnsi="Arial" w:cs="Arial"/>
          <w:sz w:val="22"/>
        </w:rPr>
        <w:t>ses ver</w:t>
      </w:r>
      <w:r w:rsidR="00956A7F" w:rsidRPr="000811D3">
        <w:rPr>
          <w:rFonts w:ascii="Arial" w:hAnsi="Arial" w:cs="Arial"/>
          <w:sz w:val="22"/>
        </w:rPr>
        <w:t xml:space="preserve">wendet. </w:t>
      </w:r>
      <w:r w:rsidRPr="000811D3">
        <w:rPr>
          <w:rFonts w:ascii="Arial" w:hAnsi="Arial" w:cs="Arial"/>
          <w:sz w:val="22"/>
        </w:rPr>
        <w:t>Zwei Wochen pro Jahr dienen der Vorbereitung der Sitzungen.</w:t>
      </w:r>
      <w:r w:rsidR="00956A7F" w:rsidRPr="000811D3">
        <w:rPr>
          <w:rFonts w:ascii="Arial" w:hAnsi="Arial" w:cs="Arial"/>
          <w:sz w:val="22"/>
        </w:rPr>
        <w:t xml:space="preserve"> Statt wie bi</w:t>
      </w:r>
      <w:r w:rsidR="00956A7F" w:rsidRPr="000811D3">
        <w:rPr>
          <w:rFonts w:ascii="Arial" w:hAnsi="Arial" w:cs="Arial"/>
          <w:sz w:val="22"/>
        </w:rPr>
        <w:t>s</w:t>
      </w:r>
      <w:r w:rsidR="00956A7F" w:rsidRPr="000811D3">
        <w:rPr>
          <w:rFonts w:ascii="Arial" w:hAnsi="Arial" w:cs="Arial"/>
          <w:sz w:val="22"/>
        </w:rPr>
        <w:t>her im Rahmen der Sitzungen werden in diesen Vorrunden z. B. die Fragenkataloge für die Dialoge mit Vertragsstaaten verabschiedet. Dies soll die Prüfung der Staatenberichte b</w:t>
      </w:r>
      <w:r w:rsidR="00956A7F" w:rsidRPr="000811D3">
        <w:rPr>
          <w:rFonts w:ascii="Arial" w:hAnsi="Arial" w:cs="Arial"/>
          <w:sz w:val="22"/>
        </w:rPr>
        <w:t>e</w:t>
      </w:r>
      <w:r w:rsidR="00956A7F" w:rsidRPr="000811D3">
        <w:rPr>
          <w:rFonts w:ascii="Arial" w:hAnsi="Arial" w:cs="Arial"/>
          <w:sz w:val="22"/>
        </w:rPr>
        <w:t xml:space="preserve">schleunigen. </w:t>
      </w:r>
      <w:r w:rsidR="00CE43E2" w:rsidRPr="000811D3">
        <w:rPr>
          <w:rFonts w:ascii="Arial" w:hAnsi="Arial" w:cs="Arial"/>
          <w:sz w:val="22"/>
        </w:rPr>
        <w:t>I</w:t>
      </w:r>
      <w:r w:rsidRPr="000811D3">
        <w:rPr>
          <w:rFonts w:ascii="Arial" w:hAnsi="Arial" w:cs="Arial"/>
          <w:sz w:val="22"/>
        </w:rPr>
        <w:t>m Anschluss an die 11. Sitzung (14. bis 17. April)</w:t>
      </w:r>
      <w:r w:rsidR="00CE43E2" w:rsidRPr="000811D3">
        <w:rPr>
          <w:rFonts w:ascii="Arial" w:hAnsi="Arial" w:cs="Arial"/>
          <w:sz w:val="22"/>
        </w:rPr>
        <w:t xml:space="preserve"> traf sich daher</w:t>
      </w:r>
      <w:r w:rsidRPr="000811D3">
        <w:rPr>
          <w:rFonts w:ascii="Arial" w:hAnsi="Arial" w:cs="Arial"/>
          <w:sz w:val="22"/>
        </w:rPr>
        <w:t xml:space="preserve"> eine Arbeit</w:t>
      </w:r>
      <w:r w:rsidRPr="000811D3">
        <w:rPr>
          <w:rFonts w:ascii="Arial" w:hAnsi="Arial" w:cs="Arial"/>
          <w:sz w:val="22"/>
        </w:rPr>
        <w:t>s</w:t>
      </w:r>
      <w:r w:rsidRPr="000811D3">
        <w:rPr>
          <w:rFonts w:ascii="Arial" w:hAnsi="Arial" w:cs="Arial"/>
          <w:sz w:val="22"/>
        </w:rPr>
        <w:t xml:space="preserve">gruppe des Ausschusses, um die kommende Sitzung im Herbst vorzubereiten. Hier wurden die Fragenkataloge für die Dialoge mit Deutschland, Ecuador, Belgien, </w:t>
      </w:r>
      <w:r w:rsidR="00904438" w:rsidRPr="000811D3">
        <w:rPr>
          <w:rFonts w:ascii="Arial" w:hAnsi="Arial" w:cs="Arial"/>
          <w:sz w:val="22"/>
        </w:rPr>
        <w:t xml:space="preserve">der Republik </w:t>
      </w:r>
      <w:r w:rsidRPr="000811D3">
        <w:rPr>
          <w:rFonts w:ascii="Arial" w:hAnsi="Arial" w:cs="Arial"/>
          <w:sz w:val="22"/>
        </w:rPr>
        <w:t>Korea, Neuseeland und Dänemark ve</w:t>
      </w:r>
      <w:r w:rsidRPr="000811D3">
        <w:rPr>
          <w:rFonts w:ascii="Arial" w:hAnsi="Arial" w:cs="Arial"/>
          <w:sz w:val="22"/>
        </w:rPr>
        <w:t>r</w:t>
      </w:r>
      <w:r w:rsidRPr="000811D3">
        <w:rPr>
          <w:rFonts w:ascii="Arial" w:hAnsi="Arial" w:cs="Arial"/>
          <w:sz w:val="22"/>
        </w:rPr>
        <w:t xml:space="preserve">abschiedet. </w:t>
      </w:r>
      <w:r w:rsidR="000811D3">
        <w:rPr>
          <w:rFonts w:ascii="Arial" w:hAnsi="Arial" w:cs="Arial"/>
          <w:sz w:val="22"/>
        </w:rPr>
        <w:t>Hier geht es zu den Fragenkatalogen:</w:t>
      </w:r>
    </w:p>
    <w:p w:rsidR="000811D3" w:rsidRDefault="000811D3" w:rsidP="000811D3">
      <w:pPr>
        <w:spacing w:after="0"/>
        <w:rPr>
          <w:rFonts w:ascii="Arial" w:hAnsi="Arial" w:cs="Arial"/>
          <w:sz w:val="22"/>
        </w:rPr>
      </w:pPr>
      <w:hyperlink r:id="rId18" w:history="1">
        <w:r w:rsidRPr="00B51865">
          <w:rPr>
            <w:rStyle w:val="Hyperlink"/>
            <w:rFonts w:ascii="Arial" w:hAnsi="Arial" w:cs="Arial"/>
            <w:sz w:val="22"/>
          </w:rPr>
          <w:t>http://tbinternet.ohchr.org/_layouts/treatybodyexternal/SessionDetails1.aspx?SessionID=911&amp;Lang=en</w:t>
        </w:r>
      </w:hyperlink>
    </w:p>
    <w:p w:rsidR="000811D3" w:rsidRPr="000811D3" w:rsidRDefault="000811D3" w:rsidP="000811D3">
      <w:pPr>
        <w:spacing w:after="0"/>
        <w:rPr>
          <w:rFonts w:ascii="Arial" w:hAnsi="Arial" w:cs="Arial"/>
          <w:sz w:val="22"/>
        </w:rPr>
      </w:pPr>
    </w:p>
    <w:p w:rsidR="00840C5F" w:rsidRPr="000811D3" w:rsidRDefault="008B5B79" w:rsidP="003B06EC">
      <w:pPr>
        <w:rPr>
          <w:rFonts w:ascii="Arial" w:hAnsi="Arial" w:cs="Arial"/>
          <w:sz w:val="22"/>
        </w:rPr>
      </w:pPr>
      <w:r w:rsidRPr="000811D3">
        <w:rPr>
          <w:rFonts w:ascii="Arial" w:hAnsi="Arial" w:cs="Arial"/>
          <w:sz w:val="22"/>
        </w:rPr>
        <w:t xml:space="preserve">Die </w:t>
      </w:r>
      <w:r w:rsidRPr="000811D3">
        <w:rPr>
          <w:rFonts w:ascii="Arial" w:hAnsi="Arial" w:cs="Arial"/>
          <w:b/>
          <w:sz w:val="22"/>
        </w:rPr>
        <w:t>Termine</w:t>
      </w:r>
      <w:r w:rsidRPr="000811D3">
        <w:rPr>
          <w:rFonts w:ascii="Arial" w:hAnsi="Arial" w:cs="Arial"/>
          <w:sz w:val="22"/>
        </w:rPr>
        <w:t xml:space="preserve"> für die kommenden Sitzungen wurden wie folgt festgelegt: 12. Sitzung vom 15. </w:t>
      </w:r>
      <w:r w:rsidRPr="000811D3">
        <w:rPr>
          <w:rFonts w:ascii="Arial" w:hAnsi="Arial" w:cs="Arial"/>
          <w:sz w:val="22"/>
          <w:lang w:val="en-GB"/>
        </w:rPr>
        <w:t>September bis 3. Oktober 2014; 13. Sitzung vom 13. bis 24. April 2015; 14. Sitzung vom 14. September bis 2.</w:t>
      </w:r>
      <w:r w:rsidR="00904438" w:rsidRPr="000811D3">
        <w:rPr>
          <w:rFonts w:ascii="Arial" w:hAnsi="Arial" w:cs="Arial"/>
          <w:sz w:val="22"/>
          <w:lang w:val="en-GB"/>
        </w:rPr>
        <w:t> </w:t>
      </w:r>
      <w:r w:rsidRPr="000811D3">
        <w:rPr>
          <w:rFonts w:ascii="Arial" w:hAnsi="Arial" w:cs="Arial"/>
          <w:sz w:val="22"/>
          <w:lang w:val="en-GB"/>
        </w:rPr>
        <w:t xml:space="preserve">Oktober 2015. Der Ausschuss hat beschlossen, in der 12. </w:t>
      </w:r>
      <w:r w:rsidRPr="000811D3">
        <w:rPr>
          <w:rFonts w:ascii="Arial" w:hAnsi="Arial" w:cs="Arial"/>
          <w:sz w:val="22"/>
        </w:rPr>
        <w:t>Sitzung die Staatenberichte von Neuseeland, Mexiko,</w:t>
      </w:r>
      <w:r w:rsidR="0033143D" w:rsidRPr="000811D3">
        <w:rPr>
          <w:rFonts w:ascii="Arial" w:hAnsi="Arial" w:cs="Arial"/>
          <w:sz w:val="22"/>
        </w:rPr>
        <w:t xml:space="preserve"> </w:t>
      </w:r>
      <w:r w:rsidRPr="000811D3">
        <w:rPr>
          <w:rFonts w:ascii="Arial" w:hAnsi="Arial" w:cs="Arial"/>
          <w:sz w:val="22"/>
        </w:rPr>
        <w:t>Belgien, Dänemark</w:t>
      </w:r>
      <w:r w:rsidR="00FF12E6" w:rsidRPr="000811D3">
        <w:rPr>
          <w:rFonts w:ascii="Arial" w:hAnsi="Arial" w:cs="Arial"/>
          <w:sz w:val="22"/>
        </w:rPr>
        <w:t>,</w:t>
      </w:r>
      <w:r w:rsidRPr="000811D3">
        <w:rPr>
          <w:rFonts w:ascii="Arial" w:hAnsi="Arial" w:cs="Arial"/>
          <w:sz w:val="22"/>
        </w:rPr>
        <w:t xml:space="preserve"> Ecuador</w:t>
      </w:r>
      <w:r w:rsidR="00FF12E6" w:rsidRPr="000811D3">
        <w:rPr>
          <w:rFonts w:ascii="Arial" w:hAnsi="Arial" w:cs="Arial"/>
          <w:sz w:val="22"/>
        </w:rPr>
        <w:t xml:space="preserve"> und der Republik Korea</w:t>
      </w:r>
      <w:r w:rsidR="00AB46A6" w:rsidRPr="000811D3">
        <w:rPr>
          <w:rFonts w:ascii="Arial" w:hAnsi="Arial" w:cs="Arial"/>
          <w:sz w:val="22"/>
        </w:rPr>
        <w:t xml:space="preserve"> </w:t>
      </w:r>
      <w:r w:rsidRPr="000811D3">
        <w:rPr>
          <w:rFonts w:ascii="Arial" w:hAnsi="Arial" w:cs="Arial"/>
          <w:sz w:val="22"/>
        </w:rPr>
        <w:t xml:space="preserve">zu prüfen. </w:t>
      </w:r>
      <w:r w:rsidR="00230114" w:rsidRPr="000811D3">
        <w:rPr>
          <w:rFonts w:ascii="Arial" w:hAnsi="Arial" w:cs="Arial"/>
          <w:sz w:val="22"/>
        </w:rPr>
        <w:t>Außerdem</w:t>
      </w:r>
      <w:r w:rsidR="00FF12E6" w:rsidRPr="000811D3">
        <w:rPr>
          <w:rFonts w:ascii="Arial" w:hAnsi="Arial" w:cs="Arial"/>
          <w:sz w:val="22"/>
        </w:rPr>
        <w:t xml:space="preserve"> sollen die Fragenkataloge an Kroatien, die Tschechische R</w:t>
      </w:r>
      <w:r w:rsidR="00FF12E6" w:rsidRPr="000811D3">
        <w:rPr>
          <w:rFonts w:ascii="Arial" w:hAnsi="Arial" w:cs="Arial"/>
          <w:sz w:val="22"/>
        </w:rPr>
        <w:t>e</w:t>
      </w:r>
      <w:r w:rsidR="00FF12E6" w:rsidRPr="000811D3">
        <w:rPr>
          <w:rFonts w:ascii="Arial" w:hAnsi="Arial" w:cs="Arial"/>
          <w:sz w:val="22"/>
        </w:rPr>
        <w:t>publik und Turkmenistan festgelegt werden. Die Vorbereitungsgruppe soll zudem die Fr</w:t>
      </w:r>
      <w:r w:rsidR="00FF12E6" w:rsidRPr="000811D3">
        <w:rPr>
          <w:rFonts w:ascii="Arial" w:hAnsi="Arial" w:cs="Arial"/>
          <w:sz w:val="22"/>
        </w:rPr>
        <w:t>a</w:t>
      </w:r>
      <w:r w:rsidR="00FF12E6" w:rsidRPr="000811D3">
        <w:rPr>
          <w:rFonts w:ascii="Arial" w:hAnsi="Arial" w:cs="Arial"/>
          <w:sz w:val="22"/>
        </w:rPr>
        <w:t>genkataloge für Großbritannien und die Dominikanische Republik verabschieden.</w:t>
      </w:r>
    </w:p>
    <w:p w:rsidR="00904438" w:rsidRPr="000811D3" w:rsidRDefault="00A072CB" w:rsidP="00904438">
      <w:pPr>
        <w:spacing w:after="0"/>
        <w:rPr>
          <w:rFonts w:ascii="Arial" w:hAnsi="Arial" w:cs="Arial"/>
          <w:sz w:val="22"/>
        </w:rPr>
      </w:pPr>
      <w:r w:rsidRPr="000811D3">
        <w:rPr>
          <w:rFonts w:ascii="Arial" w:hAnsi="Arial" w:cs="Arial"/>
          <w:sz w:val="22"/>
        </w:rPr>
        <w:t xml:space="preserve">Als </w:t>
      </w:r>
      <w:r w:rsidRPr="000811D3">
        <w:rPr>
          <w:rFonts w:ascii="Arial" w:hAnsi="Arial" w:cs="Arial"/>
          <w:b/>
          <w:sz w:val="22"/>
        </w:rPr>
        <w:t>Landesberichterstatter/-innen</w:t>
      </w:r>
      <w:r w:rsidRPr="000811D3">
        <w:rPr>
          <w:rFonts w:ascii="Arial" w:hAnsi="Arial" w:cs="Arial"/>
          <w:sz w:val="22"/>
        </w:rPr>
        <w:t xml:space="preserve"> wurden </w:t>
      </w:r>
      <w:r w:rsidR="00C90195" w:rsidRPr="000811D3">
        <w:rPr>
          <w:rFonts w:ascii="Arial" w:hAnsi="Arial" w:cs="Arial"/>
          <w:sz w:val="22"/>
        </w:rPr>
        <w:t>ern</w:t>
      </w:r>
      <w:r w:rsidRPr="000811D3">
        <w:rPr>
          <w:rFonts w:ascii="Arial" w:hAnsi="Arial" w:cs="Arial"/>
          <w:sz w:val="22"/>
        </w:rPr>
        <w:t>annt bzw. b</w:t>
      </w:r>
      <w:r w:rsidRPr="000811D3">
        <w:rPr>
          <w:rFonts w:ascii="Arial" w:hAnsi="Arial" w:cs="Arial"/>
          <w:sz w:val="22"/>
        </w:rPr>
        <w:t>e</w:t>
      </w:r>
      <w:r w:rsidRPr="000811D3">
        <w:rPr>
          <w:rFonts w:ascii="Arial" w:hAnsi="Arial" w:cs="Arial"/>
          <w:sz w:val="22"/>
        </w:rPr>
        <w:t>stätigt:</w:t>
      </w:r>
    </w:p>
    <w:p w:rsidR="00120444" w:rsidRPr="000811D3" w:rsidRDefault="00A072CB" w:rsidP="00120444">
      <w:pPr>
        <w:spacing w:after="0"/>
        <w:rPr>
          <w:rFonts w:ascii="Arial" w:hAnsi="Arial" w:cs="Arial"/>
          <w:sz w:val="22"/>
        </w:rPr>
      </w:pPr>
      <w:r w:rsidRPr="000811D3">
        <w:rPr>
          <w:rFonts w:ascii="Arial" w:hAnsi="Arial" w:cs="Arial"/>
          <w:sz w:val="22"/>
        </w:rPr>
        <w:t xml:space="preserve">Theresia </w:t>
      </w:r>
      <w:r w:rsidR="00B64AB3" w:rsidRPr="000811D3">
        <w:rPr>
          <w:rFonts w:ascii="Arial" w:hAnsi="Arial" w:cs="Arial"/>
          <w:sz w:val="22"/>
        </w:rPr>
        <w:t>Degener (</w:t>
      </w:r>
      <w:r w:rsidRPr="000811D3">
        <w:rPr>
          <w:rFonts w:ascii="Arial" w:hAnsi="Arial" w:cs="Arial"/>
          <w:sz w:val="22"/>
        </w:rPr>
        <w:t>Kroatien</w:t>
      </w:r>
      <w:r w:rsidR="00467D52" w:rsidRPr="000811D3">
        <w:rPr>
          <w:rFonts w:ascii="Arial" w:hAnsi="Arial" w:cs="Arial"/>
          <w:sz w:val="22"/>
        </w:rPr>
        <w:t xml:space="preserve"> und Brasilien</w:t>
      </w:r>
      <w:r w:rsidR="00B64AB3" w:rsidRPr="000811D3">
        <w:rPr>
          <w:rFonts w:ascii="Arial" w:hAnsi="Arial" w:cs="Arial"/>
          <w:sz w:val="22"/>
        </w:rPr>
        <w:t xml:space="preserve">), </w:t>
      </w:r>
      <w:r w:rsidR="00120444" w:rsidRPr="000811D3">
        <w:rPr>
          <w:rFonts w:ascii="Arial" w:hAnsi="Arial" w:cs="Arial"/>
          <w:sz w:val="22"/>
        </w:rPr>
        <w:t>Silvia Judith Quan-Chang (Dominikanische R</w:t>
      </w:r>
      <w:r w:rsidR="00120444" w:rsidRPr="000811D3">
        <w:rPr>
          <w:rFonts w:ascii="Arial" w:hAnsi="Arial" w:cs="Arial"/>
          <w:sz w:val="22"/>
        </w:rPr>
        <w:t>e</w:t>
      </w:r>
      <w:r w:rsidR="00120444" w:rsidRPr="000811D3">
        <w:rPr>
          <w:rFonts w:ascii="Arial" w:hAnsi="Arial" w:cs="Arial"/>
          <w:sz w:val="22"/>
        </w:rPr>
        <w:t xml:space="preserve">publik), </w:t>
      </w:r>
      <w:r w:rsidR="00BE6533" w:rsidRPr="000811D3">
        <w:rPr>
          <w:rFonts w:ascii="Arial" w:hAnsi="Arial" w:cs="Arial"/>
          <w:sz w:val="22"/>
        </w:rPr>
        <w:t xml:space="preserve">Damjan </w:t>
      </w:r>
      <w:r w:rsidR="00B64AB3" w:rsidRPr="000811D3">
        <w:rPr>
          <w:rFonts w:ascii="Arial" w:hAnsi="Arial" w:cs="Arial"/>
          <w:sz w:val="22"/>
        </w:rPr>
        <w:t>Tatic (</w:t>
      </w:r>
      <w:r w:rsidR="00BE6533" w:rsidRPr="000811D3">
        <w:rPr>
          <w:rFonts w:ascii="Arial" w:hAnsi="Arial" w:cs="Arial"/>
          <w:sz w:val="22"/>
        </w:rPr>
        <w:t>Tsche</w:t>
      </w:r>
      <w:r w:rsidR="00120444" w:rsidRPr="000811D3">
        <w:rPr>
          <w:rFonts w:ascii="Arial" w:hAnsi="Arial" w:cs="Arial"/>
          <w:sz w:val="22"/>
        </w:rPr>
        <w:softHyphen/>
      </w:r>
      <w:r w:rsidR="00BE6533" w:rsidRPr="000811D3">
        <w:rPr>
          <w:rFonts w:ascii="Arial" w:hAnsi="Arial" w:cs="Arial"/>
          <w:sz w:val="22"/>
        </w:rPr>
        <w:t>chische Republik</w:t>
      </w:r>
      <w:r w:rsidR="00B64AB3" w:rsidRPr="000811D3">
        <w:rPr>
          <w:rFonts w:ascii="Arial" w:hAnsi="Arial" w:cs="Arial"/>
          <w:sz w:val="22"/>
        </w:rPr>
        <w:t xml:space="preserve">), </w:t>
      </w:r>
      <w:r w:rsidR="00066886" w:rsidRPr="000811D3">
        <w:rPr>
          <w:rFonts w:ascii="Arial" w:hAnsi="Arial" w:cs="Arial"/>
          <w:sz w:val="22"/>
        </w:rPr>
        <w:t>Stig</w:t>
      </w:r>
      <w:r w:rsidR="00B64AB3" w:rsidRPr="000811D3">
        <w:rPr>
          <w:rFonts w:ascii="Arial" w:hAnsi="Arial" w:cs="Arial"/>
          <w:sz w:val="22"/>
        </w:rPr>
        <w:t xml:space="preserve"> Langvad (</w:t>
      </w:r>
      <w:r w:rsidR="00066886" w:rsidRPr="000811D3">
        <w:rPr>
          <w:rFonts w:ascii="Arial" w:hAnsi="Arial" w:cs="Arial"/>
          <w:sz w:val="22"/>
        </w:rPr>
        <w:t>Groß</w:t>
      </w:r>
      <w:r w:rsidR="00120444" w:rsidRPr="000811D3">
        <w:rPr>
          <w:rFonts w:ascii="Arial" w:hAnsi="Arial" w:cs="Arial"/>
          <w:sz w:val="22"/>
        </w:rPr>
        <w:softHyphen/>
      </w:r>
      <w:r w:rsidR="00066886" w:rsidRPr="000811D3">
        <w:rPr>
          <w:rFonts w:ascii="Arial" w:hAnsi="Arial" w:cs="Arial"/>
          <w:sz w:val="22"/>
        </w:rPr>
        <w:t>britannien</w:t>
      </w:r>
      <w:r w:rsidR="00B64AB3" w:rsidRPr="000811D3">
        <w:rPr>
          <w:rFonts w:ascii="Arial" w:hAnsi="Arial" w:cs="Arial"/>
          <w:sz w:val="22"/>
        </w:rPr>
        <w:t>)</w:t>
      </w:r>
      <w:r w:rsidR="00066886" w:rsidRPr="000811D3">
        <w:rPr>
          <w:rFonts w:ascii="Arial" w:hAnsi="Arial" w:cs="Arial"/>
          <w:sz w:val="22"/>
        </w:rPr>
        <w:t xml:space="preserve">, </w:t>
      </w:r>
      <w:r w:rsidR="00120444" w:rsidRPr="000811D3">
        <w:rPr>
          <w:rFonts w:ascii="Arial" w:hAnsi="Arial" w:cs="Arial"/>
          <w:sz w:val="22"/>
        </w:rPr>
        <w:t>Diane Mu</w:t>
      </w:r>
      <w:r w:rsidR="00120444" w:rsidRPr="000811D3">
        <w:rPr>
          <w:rFonts w:ascii="Arial" w:hAnsi="Arial" w:cs="Arial"/>
          <w:sz w:val="22"/>
        </w:rPr>
        <w:t>l</w:t>
      </w:r>
      <w:r w:rsidR="00120444" w:rsidRPr="000811D3">
        <w:rPr>
          <w:rFonts w:ascii="Arial" w:hAnsi="Arial" w:cs="Arial"/>
          <w:sz w:val="22"/>
        </w:rPr>
        <w:t xml:space="preserve">ligan (Cook Islands), </w:t>
      </w:r>
      <w:r w:rsidR="00066886" w:rsidRPr="000811D3">
        <w:rPr>
          <w:rFonts w:ascii="Arial" w:hAnsi="Arial" w:cs="Arial"/>
          <w:sz w:val="22"/>
        </w:rPr>
        <w:t>Lászlo Gábor</w:t>
      </w:r>
      <w:r w:rsidR="00B64AB3" w:rsidRPr="000811D3">
        <w:rPr>
          <w:rFonts w:ascii="Arial" w:hAnsi="Arial" w:cs="Arial"/>
          <w:sz w:val="22"/>
        </w:rPr>
        <w:t xml:space="preserve"> Lovaszy (Turkmenistan)</w:t>
      </w:r>
      <w:r w:rsidR="00066886" w:rsidRPr="000811D3">
        <w:rPr>
          <w:rFonts w:ascii="Arial" w:hAnsi="Arial" w:cs="Arial"/>
          <w:sz w:val="22"/>
        </w:rPr>
        <w:t xml:space="preserve">, </w:t>
      </w:r>
      <w:r w:rsidR="0061091F" w:rsidRPr="000811D3">
        <w:rPr>
          <w:rFonts w:ascii="Arial" w:hAnsi="Arial" w:cs="Arial"/>
          <w:sz w:val="22"/>
        </w:rPr>
        <w:t xml:space="preserve">Hyung Shik </w:t>
      </w:r>
      <w:r w:rsidR="00B64AB3" w:rsidRPr="000811D3">
        <w:rPr>
          <w:rFonts w:ascii="Arial" w:hAnsi="Arial" w:cs="Arial"/>
          <w:sz w:val="22"/>
        </w:rPr>
        <w:t>Kim (Mongol</w:t>
      </w:r>
      <w:r w:rsidR="0061091F" w:rsidRPr="000811D3">
        <w:rPr>
          <w:rFonts w:ascii="Arial" w:hAnsi="Arial" w:cs="Arial"/>
          <w:sz w:val="22"/>
        </w:rPr>
        <w:t>e</w:t>
      </w:r>
      <w:r w:rsidR="00B64AB3" w:rsidRPr="000811D3">
        <w:rPr>
          <w:rFonts w:ascii="Arial" w:hAnsi="Arial" w:cs="Arial"/>
          <w:sz w:val="22"/>
        </w:rPr>
        <w:t xml:space="preserve">i), </w:t>
      </w:r>
      <w:r w:rsidR="00467D52" w:rsidRPr="000811D3">
        <w:rPr>
          <w:rFonts w:ascii="Arial" w:hAnsi="Arial" w:cs="Arial"/>
          <w:sz w:val="22"/>
        </w:rPr>
        <w:t>Martin</w:t>
      </w:r>
      <w:r w:rsidR="00B64AB3" w:rsidRPr="000811D3">
        <w:rPr>
          <w:rFonts w:ascii="Arial" w:hAnsi="Arial" w:cs="Arial"/>
          <w:sz w:val="22"/>
        </w:rPr>
        <w:t xml:space="preserve"> Babu</w:t>
      </w:r>
      <w:r w:rsidR="00467D52" w:rsidRPr="000811D3">
        <w:rPr>
          <w:rFonts w:ascii="Arial" w:hAnsi="Arial" w:cs="Arial"/>
          <w:sz w:val="22"/>
        </w:rPr>
        <w:t xml:space="preserve"> Mwesigwa</w:t>
      </w:r>
      <w:r w:rsidR="00B64AB3" w:rsidRPr="000811D3">
        <w:rPr>
          <w:rFonts w:ascii="Arial" w:hAnsi="Arial" w:cs="Arial"/>
          <w:sz w:val="22"/>
        </w:rPr>
        <w:t xml:space="preserve"> (Ken</w:t>
      </w:r>
      <w:r w:rsidR="00467D52" w:rsidRPr="000811D3">
        <w:rPr>
          <w:rFonts w:ascii="Arial" w:hAnsi="Arial" w:cs="Arial"/>
          <w:sz w:val="22"/>
        </w:rPr>
        <w:t>i</w:t>
      </w:r>
      <w:r w:rsidR="00B64AB3" w:rsidRPr="000811D3">
        <w:rPr>
          <w:rFonts w:ascii="Arial" w:hAnsi="Arial" w:cs="Arial"/>
          <w:sz w:val="22"/>
        </w:rPr>
        <w:t>a)</w:t>
      </w:r>
      <w:r w:rsidR="00467D52" w:rsidRPr="000811D3">
        <w:rPr>
          <w:rFonts w:ascii="Arial" w:hAnsi="Arial" w:cs="Arial"/>
          <w:sz w:val="22"/>
        </w:rPr>
        <w:t xml:space="preserve"> und Safak</w:t>
      </w:r>
      <w:r w:rsidR="00B64AB3" w:rsidRPr="000811D3">
        <w:rPr>
          <w:rFonts w:ascii="Arial" w:hAnsi="Arial" w:cs="Arial"/>
          <w:sz w:val="22"/>
        </w:rPr>
        <w:t xml:space="preserve"> Pavey (Mauritius)</w:t>
      </w:r>
      <w:r w:rsidR="00467D52" w:rsidRPr="000811D3">
        <w:rPr>
          <w:rFonts w:ascii="Arial" w:hAnsi="Arial" w:cs="Arial"/>
          <w:sz w:val="22"/>
        </w:rPr>
        <w:t>.</w:t>
      </w:r>
      <w:r w:rsidR="00DF223C" w:rsidRPr="000811D3">
        <w:rPr>
          <w:rFonts w:ascii="Arial" w:hAnsi="Arial" w:cs="Arial"/>
          <w:sz w:val="22"/>
        </w:rPr>
        <w:t xml:space="preserve"> </w:t>
      </w:r>
    </w:p>
    <w:p w:rsidR="00B64AB3" w:rsidRPr="000811D3" w:rsidRDefault="004A01D8" w:rsidP="00D133D0">
      <w:pPr>
        <w:rPr>
          <w:rFonts w:ascii="Arial" w:hAnsi="Arial" w:cs="Arial"/>
          <w:sz w:val="22"/>
        </w:rPr>
      </w:pPr>
      <w:r w:rsidRPr="000811D3">
        <w:rPr>
          <w:rFonts w:ascii="Arial" w:hAnsi="Arial" w:cs="Arial"/>
          <w:sz w:val="22"/>
        </w:rPr>
        <w:lastRenderedPageBreak/>
        <w:t xml:space="preserve">In der </w:t>
      </w:r>
      <w:r w:rsidRPr="000811D3">
        <w:rPr>
          <w:rFonts w:ascii="Arial" w:hAnsi="Arial" w:cs="Arial"/>
          <w:b/>
          <w:sz w:val="22"/>
        </w:rPr>
        <w:t>Arbeitsgruppe</w:t>
      </w:r>
      <w:r w:rsidRPr="000811D3">
        <w:rPr>
          <w:rFonts w:ascii="Arial" w:hAnsi="Arial" w:cs="Arial"/>
          <w:sz w:val="22"/>
        </w:rPr>
        <w:t xml:space="preserve"> „Zugang zu öffentlichen Verkehrsmitteln und Richtlinien für Flugg</w:t>
      </w:r>
      <w:r w:rsidRPr="000811D3">
        <w:rPr>
          <w:rFonts w:ascii="Arial" w:hAnsi="Arial" w:cs="Arial"/>
          <w:sz w:val="22"/>
        </w:rPr>
        <w:t>e</w:t>
      </w:r>
      <w:r w:rsidRPr="000811D3">
        <w:rPr>
          <w:rFonts w:ascii="Arial" w:hAnsi="Arial" w:cs="Arial"/>
          <w:sz w:val="22"/>
        </w:rPr>
        <w:t>sellschaften“ arbeiten die Ausschussexperten</w:t>
      </w:r>
      <w:r w:rsidR="00B64AB3" w:rsidRPr="000811D3">
        <w:rPr>
          <w:rFonts w:ascii="Arial" w:hAnsi="Arial" w:cs="Arial"/>
          <w:sz w:val="22"/>
        </w:rPr>
        <w:t xml:space="preserve"> Mohammed Al-Tarawneh</w:t>
      </w:r>
      <w:r w:rsidRPr="000811D3">
        <w:rPr>
          <w:rFonts w:ascii="Arial" w:hAnsi="Arial" w:cs="Arial"/>
          <w:sz w:val="22"/>
        </w:rPr>
        <w:t xml:space="preserve"> (Vorsitz)</w:t>
      </w:r>
      <w:r w:rsidR="002E32D2" w:rsidRPr="000811D3">
        <w:rPr>
          <w:rFonts w:ascii="Arial" w:hAnsi="Arial" w:cs="Arial"/>
          <w:sz w:val="22"/>
        </w:rPr>
        <w:t>,</w:t>
      </w:r>
      <w:r w:rsidR="00B64AB3" w:rsidRPr="000811D3">
        <w:rPr>
          <w:rFonts w:ascii="Arial" w:hAnsi="Arial" w:cs="Arial"/>
          <w:sz w:val="22"/>
        </w:rPr>
        <w:t xml:space="preserve"> Lotfi Ben Lallahom </w:t>
      </w:r>
      <w:r w:rsidR="002E32D2" w:rsidRPr="000811D3">
        <w:rPr>
          <w:rFonts w:ascii="Arial" w:hAnsi="Arial" w:cs="Arial"/>
          <w:sz w:val="22"/>
        </w:rPr>
        <w:t>u</w:t>
      </w:r>
      <w:r w:rsidR="00B64AB3" w:rsidRPr="000811D3">
        <w:rPr>
          <w:rFonts w:ascii="Arial" w:hAnsi="Arial" w:cs="Arial"/>
          <w:sz w:val="22"/>
        </w:rPr>
        <w:t>nd Carlos Ríos Espinosa</w:t>
      </w:r>
      <w:r w:rsidR="002E32D2" w:rsidRPr="000811D3">
        <w:rPr>
          <w:rFonts w:ascii="Arial" w:hAnsi="Arial" w:cs="Arial"/>
          <w:sz w:val="22"/>
        </w:rPr>
        <w:t xml:space="preserve"> zusammen. Der Arbeitsgruppe „Beschwerden und A</w:t>
      </w:r>
      <w:r w:rsidR="002E32D2" w:rsidRPr="000811D3">
        <w:rPr>
          <w:rFonts w:ascii="Arial" w:hAnsi="Arial" w:cs="Arial"/>
          <w:sz w:val="22"/>
        </w:rPr>
        <w:t>n</w:t>
      </w:r>
      <w:r w:rsidR="002E32D2" w:rsidRPr="000811D3">
        <w:rPr>
          <w:rFonts w:ascii="Arial" w:hAnsi="Arial" w:cs="Arial"/>
          <w:sz w:val="22"/>
        </w:rPr>
        <w:t xml:space="preserve">fragen“ gehören an: </w:t>
      </w:r>
      <w:r w:rsidR="00B64AB3" w:rsidRPr="000811D3">
        <w:rPr>
          <w:rFonts w:ascii="Arial" w:hAnsi="Arial" w:cs="Arial"/>
          <w:sz w:val="22"/>
        </w:rPr>
        <w:t>Maria Soledad Cisternas, Theresia Degener, Damjan Tatic, Ron McCallum</w:t>
      </w:r>
      <w:r w:rsidR="002E32D2" w:rsidRPr="000811D3">
        <w:rPr>
          <w:rFonts w:ascii="Arial" w:hAnsi="Arial" w:cs="Arial"/>
          <w:sz w:val="22"/>
        </w:rPr>
        <w:t xml:space="preserve"> und</w:t>
      </w:r>
      <w:r w:rsidR="00B64AB3" w:rsidRPr="000811D3">
        <w:rPr>
          <w:rFonts w:ascii="Arial" w:hAnsi="Arial" w:cs="Arial"/>
          <w:sz w:val="22"/>
        </w:rPr>
        <w:t xml:space="preserve"> Carlos Rios Espinosa</w:t>
      </w:r>
      <w:r w:rsidR="002E32D2" w:rsidRPr="000811D3">
        <w:rPr>
          <w:rFonts w:ascii="Arial" w:hAnsi="Arial" w:cs="Arial"/>
          <w:sz w:val="22"/>
        </w:rPr>
        <w:t>.</w:t>
      </w:r>
    </w:p>
    <w:p w:rsidR="00CE0E62" w:rsidRPr="000811D3" w:rsidRDefault="00DE558C" w:rsidP="004C2BA3">
      <w:pPr>
        <w:rPr>
          <w:rFonts w:ascii="Arial" w:hAnsi="Arial" w:cs="Arial"/>
          <w:sz w:val="22"/>
        </w:rPr>
      </w:pPr>
      <w:r w:rsidRPr="000811D3">
        <w:rPr>
          <w:rFonts w:ascii="Arial" w:hAnsi="Arial" w:cs="Arial"/>
          <w:sz w:val="22"/>
        </w:rPr>
        <w:t>Während ihres Aufenthalts in Genf wurde Theresia Degener vom deutschen Botschafter in der Ständigen Vertretung in Genf, Dr. Hanns Heinrich Schumacher, empfangen. Zugegen waren auch zahlreiche Vertreter/-innen anderer Missionen in Genf. In diesem Kreis bericht</w:t>
      </w:r>
      <w:r w:rsidRPr="000811D3">
        <w:rPr>
          <w:rFonts w:ascii="Arial" w:hAnsi="Arial" w:cs="Arial"/>
          <w:sz w:val="22"/>
        </w:rPr>
        <w:t>e</w:t>
      </w:r>
      <w:r w:rsidRPr="000811D3">
        <w:rPr>
          <w:rFonts w:ascii="Arial" w:hAnsi="Arial" w:cs="Arial"/>
          <w:sz w:val="22"/>
        </w:rPr>
        <w:t>te Frau Degener von ihrer Arbeit im Ausschuss und stellte auch ihre Pläne für eine zweite Amtszeit vor, sollte sie bei der Staatenkonferenz im Juni wiedergewählt werden. Sie möchte sich dann ganz besonders für die Zusammenarbeit des Ausschusses mit den nationalen Menschenrechts</w:t>
      </w:r>
      <w:r w:rsidR="00B64AB3" w:rsidRPr="000811D3">
        <w:rPr>
          <w:rFonts w:ascii="Arial" w:hAnsi="Arial" w:cs="Arial"/>
          <w:sz w:val="22"/>
        </w:rPr>
        <w:t>organisationen und die Rechte von Frauen und Kindern mit B</w:t>
      </w:r>
      <w:r w:rsidR="00B64AB3" w:rsidRPr="000811D3">
        <w:rPr>
          <w:rFonts w:ascii="Arial" w:hAnsi="Arial" w:cs="Arial"/>
          <w:sz w:val="22"/>
        </w:rPr>
        <w:t>e</w:t>
      </w:r>
      <w:r w:rsidR="00B64AB3" w:rsidRPr="000811D3">
        <w:rPr>
          <w:rFonts w:ascii="Arial" w:hAnsi="Arial" w:cs="Arial"/>
          <w:sz w:val="22"/>
        </w:rPr>
        <w:t>hinderungen ei</w:t>
      </w:r>
      <w:r w:rsidR="00B64AB3" w:rsidRPr="000811D3">
        <w:rPr>
          <w:rFonts w:ascii="Arial" w:hAnsi="Arial" w:cs="Arial"/>
          <w:sz w:val="22"/>
        </w:rPr>
        <w:t>n</w:t>
      </w:r>
      <w:r w:rsidR="00B64AB3" w:rsidRPr="000811D3">
        <w:rPr>
          <w:rFonts w:ascii="Arial" w:hAnsi="Arial" w:cs="Arial"/>
          <w:sz w:val="22"/>
        </w:rPr>
        <w:t>setzen.</w:t>
      </w:r>
    </w:p>
    <w:p w:rsidR="000811D3" w:rsidRDefault="004C2BA3" w:rsidP="004C2BA3">
      <w:pPr>
        <w:spacing w:after="0"/>
        <w:rPr>
          <w:rFonts w:ascii="Arial" w:hAnsi="Arial" w:cs="Arial"/>
          <w:sz w:val="22"/>
        </w:rPr>
      </w:pPr>
      <w:r w:rsidRPr="000811D3">
        <w:rPr>
          <w:rFonts w:ascii="Arial" w:hAnsi="Arial" w:cs="Arial"/>
          <w:sz w:val="22"/>
        </w:rPr>
        <w:t xml:space="preserve">Alle Ergebnisse und Dokumente zur 11. Sitzung des CRPD-Ausschusses finden Sie </w:t>
      </w:r>
      <w:r w:rsidR="00B64AB3" w:rsidRPr="000811D3">
        <w:rPr>
          <w:rFonts w:ascii="Arial" w:hAnsi="Arial" w:cs="Arial"/>
          <w:sz w:val="22"/>
        </w:rPr>
        <w:t>hier</w:t>
      </w:r>
      <w:r w:rsidR="000811D3">
        <w:rPr>
          <w:rFonts w:ascii="Arial" w:hAnsi="Arial" w:cs="Arial"/>
          <w:sz w:val="22"/>
        </w:rPr>
        <w:t>:</w:t>
      </w:r>
    </w:p>
    <w:p w:rsidR="000811D3" w:rsidRDefault="000811D3" w:rsidP="004C2BA3">
      <w:pPr>
        <w:spacing w:after="0"/>
        <w:rPr>
          <w:rFonts w:ascii="Arial" w:hAnsi="Arial" w:cs="Arial"/>
          <w:sz w:val="22"/>
        </w:rPr>
      </w:pPr>
      <w:hyperlink r:id="rId19" w:history="1">
        <w:r w:rsidRPr="00B51865">
          <w:rPr>
            <w:rStyle w:val="Hyperlink"/>
            <w:rFonts w:ascii="Arial" w:hAnsi="Arial" w:cs="Arial"/>
            <w:sz w:val="22"/>
          </w:rPr>
          <w:t>http://tbinternet.ohchr.org/_layouts/treatybodyexternal/SessionDetails1.aspx?SessionID=909&amp;Lang=en</w:t>
        </w:r>
      </w:hyperlink>
    </w:p>
    <w:p w:rsidR="004C2BA3" w:rsidRPr="000811D3" w:rsidRDefault="000811D3" w:rsidP="004C2BA3">
      <w:pPr>
        <w:spacing w:after="0"/>
        <w:rPr>
          <w:rFonts w:ascii="Arial" w:hAnsi="Arial" w:cs="Arial"/>
          <w:sz w:val="22"/>
        </w:rPr>
      </w:pPr>
      <w:r>
        <w:rPr>
          <w:rFonts w:ascii="Arial" w:hAnsi="Arial" w:cs="Arial"/>
          <w:sz w:val="22"/>
        </w:rPr>
        <w:t xml:space="preserve"> </w:t>
      </w:r>
    </w:p>
    <w:p w:rsidR="00C45E0E" w:rsidRPr="000811D3" w:rsidRDefault="00C45E0E" w:rsidP="00C45E0E">
      <w:pPr>
        <w:spacing w:after="0"/>
        <w:rPr>
          <w:rFonts w:ascii="Arial" w:hAnsi="Arial" w:cs="Arial"/>
          <w:sz w:val="22"/>
        </w:rPr>
      </w:pPr>
      <w:r w:rsidRPr="000811D3">
        <w:rPr>
          <w:rFonts w:ascii="Arial" w:hAnsi="Arial" w:cs="Arial"/>
          <w:sz w:val="22"/>
        </w:rPr>
        <w:t xml:space="preserve">Alle öffentlichen Sitzungsteile stehen als </w:t>
      </w:r>
      <w:hyperlink r:id="rId20" w:tgtFrame="_blank" w:history="1">
        <w:r w:rsidRPr="000811D3">
          <w:rPr>
            <w:rFonts w:ascii="Arial" w:hAnsi="Arial" w:cs="Arial"/>
            <w:sz w:val="22"/>
          </w:rPr>
          <w:t>Webcast</w:t>
        </w:r>
      </w:hyperlink>
      <w:r w:rsidRPr="000811D3">
        <w:rPr>
          <w:rFonts w:ascii="Arial" w:hAnsi="Arial" w:cs="Arial"/>
          <w:sz w:val="22"/>
        </w:rPr>
        <w:t xml:space="preserve"> zur Verfügung, in englischer und span</w:t>
      </w:r>
      <w:r w:rsidRPr="000811D3">
        <w:rPr>
          <w:rFonts w:ascii="Arial" w:hAnsi="Arial" w:cs="Arial"/>
          <w:sz w:val="22"/>
        </w:rPr>
        <w:t>i</w:t>
      </w:r>
      <w:r w:rsidRPr="000811D3">
        <w:rPr>
          <w:rFonts w:ascii="Arial" w:hAnsi="Arial" w:cs="Arial"/>
          <w:sz w:val="22"/>
        </w:rPr>
        <w:t>scher Sprache sowie internationaler Gebärde</w:t>
      </w:r>
      <w:r w:rsidRPr="000811D3">
        <w:rPr>
          <w:rFonts w:ascii="Arial" w:hAnsi="Arial" w:cs="Arial"/>
          <w:sz w:val="22"/>
        </w:rPr>
        <w:t>n</w:t>
      </w:r>
      <w:r w:rsidR="000811D3">
        <w:rPr>
          <w:rFonts w:ascii="Arial" w:hAnsi="Arial" w:cs="Arial"/>
          <w:sz w:val="22"/>
        </w:rPr>
        <w:t xml:space="preserve">sprache: </w:t>
      </w:r>
    </w:p>
    <w:p w:rsidR="003866E8" w:rsidRPr="000811D3" w:rsidRDefault="000811D3" w:rsidP="00B41F2F">
      <w:pPr>
        <w:rPr>
          <w:rFonts w:ascii="Arial" w:hAnsi="Arial" w:cs="Arial"/>
          <w:sz w:val="22"/>
        </w:rPr>
      </w:pPr>
      <w:hyperlink r:id="rId21" w:history="1">
        <w:r w:rsidRPr="00B51865">
          <w:rPr>
            <w:rStyle w:val="Hyperlink"/>
            <w:rFonts w:ascii="Arial" w:hAnsi="Arial" w:cs="Arial"/>
            <w:sz w:val="22"/>
          </w:rPr>
          <w:t>http://www.treatybodywebcast.org/category/webcast-archives/crpd</w:t>
        </w:r>
      </w:hyperlink>
      <w:r>
        <w:rPr>
          <w:rFonts w:ascii="Arial" w:hAnsi="Arial" w:cs="Arial"/>
          <w:sz w:val="22"/>
        </w:rPr>
        <w:t xml:space="preserve"> </w:t>
      </w:r>
    </w:p>
    <w:p w:rsidR="000811D3" w:rsidRPr="00EB25F8" w:rsidRDefault="000811D3" w:rsidP="000811D3">
      <w:pPr>
        <w:pStyle w:val="berschrift1"/>
        <w:jc w:val="left"/>
        <w:rPr>
          <w:rFonts w:ascii="Arial" w:hAnsi="Arial" w:cs="Arial"/>
          <w:b w:val="0"/>
          <w:sz w:val="22"/>
          <w:szCs w:val="22"/>
          <w:u w:val="none"/>
        </w:rPr>
      </w:pPr>
      <w:r w:rsidRPr="00EB25F8">
        <w:rPr>
          <w:rFonts w:ascii="Arial" w:hAnsi="Arial" w:cs="Arial"/>
          <w:b w:val="0"/>
          <w:bCs w:val="0"/>
          <w:sz w:val="22"/>
          <w:u w:val="none"/>
        </w:rPr>
        <w:t>---------------------------------------------------------------------------------------------------------------------------</w:t>
      </w:r>
    </w:p>
    <w:p w:rsidR="00BC134A" w:rsidRPr="000811D3" w:rsidRDefault="000811D3" w:rsidP="00BC134A">
      <w:pPr>
        <w:pStyle w:val="berschrift1"/>
        <w:rPr>
          <w:rFonts w:ascii="Arial" w:hAnsi="Arial" w:cs="Arial"/>
          <w:sz w:val="22"/>
          <w:szCs w:val="22"/>
          <w:u w:val="none"/>
        </w:rPr>
      </w:pPr>
      <w:bookmarkStart w:id="22" w:name="_Toc387835332"/>
      <w:r>
        <w:rPr>
          <w:rFonts w:ascii="Arial" w:hAnsi="Arial" w:cs="Arial"/>
          <w:sz w:val="22"/>
          <w:szCs w:val="22"/>
          <w:u w:val="none"/>
        </w:rPr>
        <w:t>*</w:t>
      </w:r>
      <w:r w:rsidR="00594AD5" w:rsidRPr="000811D3">
        <w:rPr>
          <w:rFonts w:ascii="Arial" w:hAnsi="Arial" w:cs="Arial"/>
          <w:sz w:val="22"/>
          <w:szCs w:val="22"/>
          <w:u w:val="none"/>
        </w:rPr>
        <w:t>Allgemeine Kommentare zu Artikel</w:t>
      </w:r>
      <w:r w:rsidR="00495541" w:rsidRPr="000811D3">
        <w:rPr>
          <w:rFonts w:ascii="Arial" w:hAnsi="Arial" w:cs="Arial"/>
          <w:sz w:val="22"/>
          <w:szCs w:val="22"/>
          <w:u w:val="none"/>
        </w:rPr>
        <w:t xml:space="preserve"> 9 und 12 VN-BRK</w:t>
      </w:r>
      <w:r w:rsidR="00594AD5" w:rsidRPr="000811D3">
        <w:rPr>
          <w:rFonts w:ascii="Arial" w:hAnsi="Arial" w:cs="Arial"/>
          <w:sz w:val="22"/>
          <w:szCs w:val="22"/>
          <w:u w:val="none"/>
        </w:rPr>
        <w:t xml:space="preserve"> verabschiedet</w:t>
      </w:r>
      <w:r w:rsidR="00BC134A" w:rsidRPr="000811D3">
        <w:rPr>
          <w:rFonts w:ascii="Arial" w:hAnsi="Arial" w:cs="Arial"/>
          <w:sz w:val="22"/>
          <w:szCs w:val="22"/>
          <w:u w:val="none"/>
        </w:rPr>
        <w:t>!</w:t>
      </w:r>
      <w:bookmarkEnd w:id="22"/>
      <w:r>
        <w:rPr>
          <w:rFonts w:ascii="Arial" w:hAnsi="Arial" w:cs="Arial"/>
          <w:sz w:val="22"/>
          <w:szCs w:val="22"/>
          <w:u w:val="none"/>
        </w:rPr>
        <w:t>*</w:t>
      </w:r>
    </w:p>
    <w:p w:rsidR="00BD2538" w:rsidRPr="000811D3" w:rsidRDefault="00765C30" w:rsidP="00765C30">
      <w:pPr>
        <w:spacing w:after="0"/>
        <w:rPr>
          <w:rFonts w:ascii="Arial" w:hAnsi="Arial" w:cs="Arial"/>
          <w:sz w:val="22"/>
        </w:rPr>
      </w:pPr>
      <w:r w:rsidRPr="000811D3">
        <w:rPr>
          <w:rFonts w:ascii="Arial" w:hAnsi="Arial" w:cs="Arial"/>
          <w:sz w:val="22"/>
        </w:rPr>
        <w:t>„Behinderung ist keine Rechtfertigung dafür, einem Menschen das Recht auf eigene En</w:t>
      </w:r>
      <w:r w:rsidRPr="000811D3">
        <w:rPr>
          <w:rFonts w:ascii="Arial" w:hAnsi="Arial" w:cs="Arial"/>
          <w:sz w:val="22"/>
        </w:rPr>
        <w:t>t</w:t>
      </w:r>
      <w:r w:rsidRPr="000811D3">
        <w:rPr>
          <w:rFonts w:ascii="Arial" w:hAnsi="Arial" w:cs="Arial"/>
          <w:sz w:val="22"/>
        </w:rPr>
        <w:t xml:space="preserve">scheidung zu verweigern!“ </w:t>
      </w:r>
      <w:r w:rsidR="00DF7953" w:rsidRPr="000811D3">
        <w:rPr>
          <w:rFonts w:ascii="Arial" w:hAnsi="Arial" w:cs="Arial"/>
          <w:sz w:val="22"/>
        </w:rPr>
        <w:t>So titelt die</w:t>
      </w:r>
      <w:r w:rsidR="002C4D0E" w:rsidRPr="000811D3">
        <w:rPr>
          <w:rFonts w:ascii="Arial" w:hAnsi="Arial" w:cs="Arial"/>
          <w:sz w:val="22"/>
        </w:rPr>
        <w:t xml:space="preserve"> </w:t>
      </w:r>
      <w:r w:rsidRPr="000811D3">
        <w:rPr>
          <w:rFonts w:ascii="Arial" w:hAnsi="Arial" w:cs="Arial"/>
          <w:sz w:val="22"/>
        </w:rPr>
        <w:t xml:space="preserve">Presseerklärung </w:t>
      </w:r>
      <w:r w:rsidR="00DF7953" w:rsidRPr="000811D3">
        <w:rPr>
          <w:rFonts w:ascii="Arial" w:hAnsi="Arial" w:cs="Arial"/>
          <w:sz w:val="22"/>
        </w:rPr>
        <w:t xml:space="preserve">über die </w:t>
      </w:r>
      <w:r w:rsidRPr="000811D3">
        <w:rPr>
          <w:rFonts w:ascii="Arial" w:hAnsi="Arial" w:cs="Arial"/>
          <w:sz w:val="22"/>
        </w:rPr>
        <w:t xml:space="preserve">Verabschiedung der ersten </w:t>
      </w:r>
      <w:r w:rsidR="00120444" w:rsidRPr="000811D3">
        <w:rPr>
          <w:rFonts w:ascii="Arial" w:hAnsi="Arial" w:cs="Arial"/>
          <w:sz w:val="22"/>
        </w:rPr>
        <w:t>2</w:t>
      </w:r>
      <w:r w:rsidRPr="000811D3">
        <w:rPr>
          <w:rFonts w:ascii="Arial" w:hAnsi="Arial" w:cs="Arial"/>
          <w:sz w:val="22"/>
        </w:rPr>
        <w:t xml:space="preserve"> Allgemeinen Kommentare zur VN-BRK. </w:t>
      </w:r>
    </w:p>
    <w:p w:rsidR="00765C30" w:rsidRPr="000811D3" w:rsidRDefault="00DF7953" w:rsidP="00765C30">
      <w:pPr>
        <w:spacing w:after="0"/>
        <w:rPr>
          <w:rFonts w:ascii="Arial" w:hAnsi="Arial" w:cs="Arial"/>
          <w:sz w:val="22"/>
        </w:rPr>
      </w:pPr>
      <w:r w:rsidRPr="000811D3">
        <w:rPr>
          <w:rFonts w:ascii="Arial" w:hAnsi="Arial" w:cs="Arial"/>
          <w:sz w:val="22"/>
        </w:rPr>
        <w:t>Menschen mit Behinderungen haben dieselben Rechte wie andere Menschen auch, En</w:t>
      </w:r>
      <w:r w:rsidRPr="000811D3">
        <w:rPr>
          <w:rFonts w:ascii="Arial" w:hAnsi="Arial" w:cs="Arial"/>
          <w:sz w:val="22"/>
        </w:rPr>
        <w:t>t</w:t>
      </w:r>
      <w:r w:rsidRPr="000811D3">
        <w:rPr>
          <w:rFonts w:ascii="Arial" w:hAnsi="Arial" w:cs="Arial"/>
          <w:sz w:val="22"/>
        </w:rPr>
        <w:t>scheidungen über ihr Leben zu treffen. Dazu gehört auch das Recht, Risiken einzugehen und Fehler zu machen. Auf diese Grundlage baut der</w:t>
      </w:r>
      <w:r w:rsidR="00BD2DBD" w:rsidRPr="000811D3">
        <w:rPr>
          <w:rFonts w:ascii="Arial" w:hAnsi="Arial" w:cs="Arial"/>
          <w:sz w:val="22"/>
        </w:rPr>
        <w:t xml:space="preserve"> </w:t>
      </w:r>
      <w:r w:rsidR="00BD2DBD" w:rsidRPr="000811D3">
        <w:rPr>
          <w:rFonts w:ascii="Arial" w:hAnsi="Arial" w:cs="Arial"/>
          <w:b/>
          <w:sz w:val="22"/>
        </w:rPr>
        <w:t>1.</w:t>
      </w:r>
      <w:r w:rsidRPr="000811D3">
        <w:rPr>
          <w:rFonts w:ascii="Arial" w:hAnsi="Arial" w:cs="Arial"/>
          <w:b/>
          <w:sz w:val="22"/>
        </w:rPr>
        <w:t xml:space="preserve"> Allgemeine Kommentar </w:t>
      </w:r>
      <w:r w:rsidRPr="000811D3">
        <w:rPr>
          <w:rFonts w:ascii="Arial" w:hAnsi="Arial" w:cs="Arial"/>
          <w:sz w:val="22"/>
        </w:rPr>
        <w:t xml:space="preserve">zu </w:t>
      </w:r>
      <w:r w:rsidR="00765C30" w:rsidRPr="000811D3">
        <w:rPr>
          <w:rFonts w:ascii="Arial" w:hAnsi="Arial" w:cs="Arial"/>
          <w:sz w:val="22"/>
        </w:rPr>
        <w:t>Artikel 12</w:t>
      </w:r>
      <w:r w:rsidRPr="000811D3">
        <w:rPr>
          <w:rFonts w:ascii="Arial" w:hAnsi="Arial" w:cs="Arial"/>
          <w:sz w:val="22"/>
        </w:rPr>
        <w:t xml:space="preserve"> VN-BRK. Den Standpunkt des CRPD-Ausschusses verdeutlichte Theresia Degener: „Respekt vor der Entscheidungsfreiheit sollte jedem Menschen zuteil werden, unabhängig davon, wie viel Unterstützung diese Person benötigt. Menschen mit Behinderungen, auch solche mit psychosozialen oder kognitiven Beeinträchtigungen, müssen bei der Entsche</w:t>
      </w:r>
      <w:r w:rsidRPr="000811D3">
        <w:rPr>
          <w:rFonts w:ascii="Arial" w:hAnsi="Arial" w:cs="Arial"/>
          <w:sz w:val="22"/>
        </w:rPr>
        <w:t>i</w:t>
      </w:r>
      <w:r w:rsidRPr="000811D3">
        <w:rPr>
          <w:rFonts w:ascii="Arial" w:hAnsi="Arial" w:cs="Arial"/>
          <w:sz w:val="22"/>
        </w:rPr>
        <w:t>dungsfindung unterstützt werden. Entscheidungen dürfen nicht stellvertretend für sie getro</w:t>
      </w:r>
      <w:r w:rsidRPr="000811D3">
        <w:rPr>
          <w:rFonts w:ascii="Arial" w:hAnsi="Arial" w:cs="Arial"/>
          <w:sz w:val="22"/>
        </w:rPr>
        <w:t>f</w:t>
      </w:r>
      <w:r w:rsidRPr="000811D3">
        <w:rPr>
          <w:rFonts w:ascii="Arial" w:hAnsi="Arial" w:cs="Arial"/>
          <w:sz w:val="22"/>
        </w:rPr>
        <w:t>fen werden, auch wenn sie vorgeben</w:t>
      </w:r>
      <w:r w:rsidR="00120444" w:rsidRPr="000811D3">
        <w:rPr>
          <w:rFonts w:ascii="Arial" w:hAnsi="Arial" w:cs="Arial"/>
          <w:sz w:val="22"/>
        </w:rPr>
        <w:t xml:space="preserve"> </w:t>
      </w:r>
      <w:r w:rsidRPr="000811D3">
        <w:rPr>
          <w:rFonts w:ascii="Arial" w:hAnsi="Arial" w:cs="Arial"/>
          <w:sz w:val="22"/>
        </w:rPr>
        <w:t>,zu ihrem</w:t>
      </w:r>
      <w:r w:rsidR="00AB46A6" w:rsidRPr="000811D3">
        <w:rPr>
          <w:rFonts w:ascii="Arial" w:hAnsi="Arial" w:cs="Arial"/>
          <w:sz w:val="22"/>
        </w:rPr>
        <w:t xml:space="preserve"> </w:t>
      </w:r>
      <w:r w:rsidR="00192BAD" w:rsidRPr="000811D3">
        <w:rPr>
          <w:rFonts w:ascii="Arial" w:hAnsi="Arial" w:cs="Arial"/>
          <w:sz w:val="22"/>
        </w:rPr>
        <w:t>Wohl</w:t>
      </w:r>
      <w:r w:rsidRPr="000811D3">
        <w:rPr>
          <w:rFonts w:ascii="Arial" w:hAnsi="Arial" w:cs="Arial"/>
          <w:sz w:val="22"/>
        </w:rPr>
        <w:t>‘ zu sein.“</w:t>
      </w:r>
      <w:r w:rsidR="00361ACE" w:rsidRPr="000811D3">
        <w:rPr>
          <w:rFonts w:ascii="Arial" w:hAnsi="Arial" w:cs="Arial"/>
          <w:sz w:val="22"/>
        </w:rPr>
        <w:t xml:space="preserve"> Dieses Recht ist in Artikel 12 VN-BRK festgeschrieben. </w:t>
      </w:r>
      <w:r w:rsidR="00D940F8" w:rsidRPr="000811D3">
        <w:rPr>
          <w:rFonts w:ascii="Arial" w:hAnsi="Arial" w:cs="Arial"/>
          <w:sz w:val="22"/>
        </w:rPr>
        <w:t>Der CRPD-Ausschuss weist darauf hin, dass die sich daraus e</w:t>
      </w:r>
      <w:r w:rsidR="00D940F8" w:rsidRPr="000811D3">
        <w:rPr>
          <w:rFonts w:ascii="Arial" w:hAnsi="Arial" w:cs="Arial"/>
          <w:sz w:val="22"/>
        </w:rPr>
        <w:t>r</w:t>
      </w:r>
      <w:r w:rsidR="00D940F8" w:rsidRPr="000811D3">
        <w:rPr>
          <w:rFonts w:ascii="Arial" w:hAnsi="Arial" w:cs="Arial"/>
          <w:sz w:val="22"/>
        </w:rPr>
        <w:t>gebende Pflicht des Vertragsstaates meist missverstanden werde. Das Konzept der „unte</w:t>
      </w:r>
      <w:r w:rsidR="00D940F8" w:rsidRPr="000811D3">
        <w:rPr>
          <w:rFonts w:ascii="Arial" w:hAnsi="Arial" w:cs="Arial"/>
          <w:sz w:val="22"/>
        </w:rPr>
        <w:t>r</w:t>
      </w:r>
      <w:r w:rsidR="00D940F8" w:rsidRPr="000811D3">
        <w:rPr>
          <w:rFonts w:ascii="Arial" w:hAnsi="Arial" w:cs="Arial"/>
          <w:sz w:val="22"/>
        </w:rPr>
        <w:t>stützten Entscheidungsfindung“ werde in der Regel nicht verstanden und stat</w:t>
      </w:r>
      <w:r w:rsidR="00D940F8" w:rsidRPr="000811D3">
        <w:rPr>
          <w:rFonts w:ascii="Arial" w:hAnsi="Arial" w:cs="Arial"/>
          <w:sz w:val="22"/>
        </w:rPr>
        <w:t>t</w:t>
      </w:r>
      <w:r w:rsidR="00D940F8" w:rsidRPr="000811D3">
        <w:rPr>
          <w:rFonts w:ascii="Arial" w:hAnsi="Arial" w:cs="Arial"/>
          <w:sz w:val="22"/>
        </w:rPr>
        <w:t>dessen komme „stellvertretende Entscheidungsfindung“ zur Anwendung</w:t>
      </w:r>
      <w:r w:rsidR="00087B38" w:rsidRPr="000811D3">
        <w:rPr>
          <w:rFonts w:ascii="Arial" w:hAnsi="Arial" w:cs="Arial"/>
          <w:sz w:val="22"/>
        </w:rPr>
        <w:t>. Da</w:t>
      </w:r>
      <w:r w:rsidR="00D940F8" w:rsidRPr="000811D3">
        <w:rPr>
          <w:rFonts w:ascii="Arial" w:hAnsi="Arial" w:cs="Arial"/>
          <w:sz w:val="22"/>
        </w:rPr>
        <w:t xml:space="preserve">bei </w:t>
      </w:r>
      <w:r w:rsidR="00087B38" w:rsidRPr="000811D3">
        <w:rPr>
          <w:rFonts w:ascii="Arial" w:hAnsi="Arial" w:cs="Arial"/>
          <w:sz w:val="22"/>
        </w:rPr>
        <w:t xml:space="preserve">trifft </w:t>
      </w:r>
      <w:r w:rsidR="00D940F8" w:rsidRPr="000811D3">
        <w:rPr>
          <w:rFonts w:ascii="Arial" w:hAnsi="Arial" w:cs="Arial"/>
          <w:sz w:val="22"/>
        </w:rPr>
        <w:t xml:space="preserve">eine Stellvertreterperson </w:t>
      </w:r>
      <w:r w:rsidR="00087B38" w:rsidRPr="000811D3">
        <w:rPr>
          <w:rFonts w:ascii="Arial" w:hAnsi="Arial" w:cs="Arial"/>
          <w:sz w:val="22"/>
        </w:rPr>
        <w:t xml:space="preserve">die </w:t>
      </w:r>
      <w:r w:rsidR="00D940F8" w:rsidRPr="000811D3">
        <w:rPr>
          <w:rFonts w:ascii="Arial" w:hAnsi="Arial" w:cs="Arial"/>
          <w:sz w:val="22"/>
        </w:rPr>
        <w:t xml:space="preserve">Entscheidung </w:t>
      </w:r>
      <w:r w:rsidR="00087B38" w:rsidRPr="000811D3">
        <w:rPr>
          <w:rFonts w:ascii="Arial" w:hAnsi="Arial" w:cs="Arial"/>
          <w:sz w:val="22"/>
        </w:rPr>
        <w:t>anstelle des</w:t>
      </w:r>
      <w:r w:rsidR="00D940F8" w:rsidRPr="000811D3">
        <w:rPr>
          <w:rFonts w:ascii="Arial" w:hAnsi="Arial" w:cs="Arial"/>
          <w:sz w:val="22"/>
        </w:rPr>
        <w:t xml:space="preserve"> Menschen mit Behinderung. Dieses Mis</w:t>
      </w:r>
      <w:r w:rsidR="00D940F8" w:rsidRPr="000811D3">
        <w:rPr>
          <w:rFonts w:ascii="Arial" w:hAnsi="Arial" w:cs="Arial"/>
          <w:sz w:val="22"/>
        </w:rPr>
        <w:t>s</w:t>
      </w:r>
      <w:r w:rsidR="00D940F8" w:rsidRPr="000811D3">
        <w:rPr>
          <w:rFonts w:ascii="Arial" w:hAnsi="Arial" w:cs="Arial"/>
          <w:sz w:val="22"/>
        </w:rPr>
        <w:t>verständnis will der Allgemeine Kommentar</w:t>
      </w:r>
      <w:r w:rsidR="00120444" w:rsidRPr="000811D3">
        <w:rPr>
          <w:rFonts w:ascii="Arial" w:hAnsi="Arial" w:cs="Arial"/>
          <w:sz w:val="22"/>
        </w:rPr>
        <w:t xml:space="preserve"> 1</w:t>
      </w:r>
      <w:r w:rsidR="00D940F8" w:rsidRPr="000811D3">
        <w:rPr>
          <w:rFonts w:ascii="Arial" w:hAnsi="Arial" w:cs="Arial"/>
          <w:sz w:val="22"/>
        </w:rPr>
        <w:t xml:space="preserve"> nun endgültig ausräumen.</w:t>
      </w:r>
      <w:r w:rsidR="00087B38" w:rsidRPr="000811D3">
        <w:rPr>
          <w:rFonts w:ascii="Arial" w:hAnsi="Arial" w:cs="Arial"/>
          <w:sz w:val="22"/>
        </w:rPr>
        <w:t xml:space="preserve"> Die Pflicht des Staates ist</w:t>
      </w:r>
      <w:r w:rsidR="00120444" w:rsidRPr="000811D3">
        <w:rPr>
          <w:rFonts w:ascii="Arial" w:hAnsi="Arial" w:cs="Arial"/>
          <w:sz w:val="22"/>
        </w:rPr>
        <w:t xml:space="preserve"> es</w:t>
      </w:r>
      <w:r w:rsidR="00087B38" w:rsidRPr="000811D3">
        <w:rPr>
          <w:rFonts w:ascii="Arial" w:hAnsi="Arial" w:cs="Arial"/>
          <w:sz w:val="22"/>
        </w:rPr>
        <w:t>, für die n</w:t>
      </w:r>
      <w:r w:rsidR="00087B38" w:rsidRPr="000811D3">
        <w:rPr>
          <w:rFonts w:ascii="Arial" w:hAnsi="Arial" w:cs="Arial"/>
          <w:sz w:val="22"/>
        </w:rPr>
        <w:t>ö</w:t>
      </w:r>
      <w:r w:rsidR="00087B38" w:rsidRPr="000811D3">
        <w:rPr>
          <w:rFonts w:ascii="Arial" w:hAnsi="Arial" w:cs="Arial"/>
          <w:sz w:val="22"/>
        </w:rPr>
        <w:t xml:space="preserve">tige Unterstützung zu sorgen, damit </w:t>
      </w:r>
      <w:r w:rsidR="00BD2538" w:rsidRPr="000811D3">
        <w:rPr>
          <w:rFonts w:ascii="Arial" w:hAnsi="Arial" w:cs="Arial"/>
          <w:sz w:val="22"/>
        </w:rPr>
        <w:t>eine Person eine</w:t>
      </w:r>
      <w:r w:rsidR="00087B38" w:rsidRPr="000811D3">
        <w:rPr>
          <w:rFonts w:ascii="Arial" w:hAnsi="Arial" w:cs="Arial"/>
          <w:sz w:val="22"/>
        </w:rPr>
        <w:t xml:space="preserve"> Entscheidung selbst treffen kann. Der Ausschuss erkennt dabei an, dass es praktisch nicht immer möglich ist, exakt festzustellen, was der Wunsch </w:t>
      </w:r>
      <w:r w:rsidR="00BD2538" w:rsidRPr="000811D3">
        <w:rPr>
          <w:rFonts w:ascii="Arial" w:hAnsi="Arial" w:cs="Arial"/>
          <w:sz w:val="22"/>
        </w:rPr>
        <w:t>ein</w:t>
      </w:r>
      <w:r w:rsidR="00087B38" w:rsidRPr="000811D3">
        <w:rPr>
          <w:rFonts w:ascii="Arial" w:hAnsi="Arial" w:cs="Arial"/>
          <w:sz w:val="22"/>
        </w:rPr>
        <w:t xml:space="preserve">er Person ist. </w:t>
      </w:r>
      <w:r w:rsidR="00BD2538" w:rsidRPr="000811D3">
        <w:rPr>
          <w:rFonts w:ascii="Arial" w:hAnsi="Arial" w:cs="Arial"/>
          <w:sz w:val="22"/>
        </w:rPr>
        <w:t>I</w:t>
      </w:r>
      <w:r w:rsidR="00087B38" w:rsidRPr="000811D3">
        <w:rPr>
          <w:rFonts w:ascii="Arial" w:hAnsi="Arial" w:cs="Arial"/>
          <w:sz w:val="22"/>
        </w:rPr>
        <w:t>n einem solchen Fall muss die Entscheidung getroffen werden „basierend auf der besten Interpretation</w:t>
      </w:r>
      <w:r w:rsidR="00621D92" w:rsidRPr="000811D3">
        <w:rPr>
          <w:rFonts w:ascii="Arial" w:hAnsi="Arial" w:cs="Arial"/>
          <w:sz w:val="22"/>
        </w:rPr>
        <w:t xml:space="preserve"> von Willen und Präferenz“ dieser Person und nicht etwa aufgrund einer Annahme darüber, was „am besten für sie“ </w:t>
      </w:r>
      <w:r w:rsidR="00BD2538" w:rsidRPr="000811D3">
        <w:rPr>
          <w:rFonts w:ascii="Arial" w:hAnsi="Arial" w:cs="Arial"/>
          <w:sz w:val="22"/>
        </w:rPr>
        <w:t>sei</w:t>
      </w:r>
      <w:r w:rsidR="00621D92" w:rsidRPr="000811D3">
        <w:rPr>
          <w:rFonts w:ascii="Arial" w:hAnsi="Arial" w:cs="Arial"/>
          <w:sz w:val="22"/>
        </w:rPr>
        <w:t>.</w:t>
      </w:r>
    </w:p>
    <w:p w:rsidR="00621D92" w:rsidRPr="000811D3" w:rsidRDefault="003C2429" w:rsidP="00765C30">
      <w:pPr>
        <w:spacing w:after="0"/>
        <w:rPr>
          <w:rFonts w:ascii="Arial" w:hAnsi="Arial" w:cs="Arial"/>
          <w:sz w:val="22"/>
        </w:rPr>
      </w:pPr>
      <w:r w:rsidRPr="000811D3">
        <w:rPr>
          <w:rFonts w:ascii="Arial" w:hAnsi="Arial" w:cs="Arial"/>
          <w:sz w:val="22"/>
        </w:rPr>
        <w:t xml:space="preserve">Eine Voraussetzung für </w:t>
      </w:r>
      <w:r w:rsidR="00727C4B" w:rsidRPr="000811D3">
        <w:rPr>
          <w:rFonts w:ascii="Arial" w:hAnsi="Arial" w:cs="Arial"/>
          <w:sz w:val="22"/>
        </w:rPr>
        <w:t>„</w:t>
      </w:r>
      <w:r w:rsidRPr="000811D3">
        <w:rPr>
          <w:rFonts w:ascii="Arial" w:hAnsi="Arial" w:cs="Arial"/>
          <w:sz w:val="22"/>
        </w:rPr>
        <w:t>u</w:t>
      </w:r>
      <w:r w:rsidR="00727C4B" w:rsidRPr="000811D3">
        <w:rPr>
          <w:rFonts w:ascii="Arial" w:hAnsi="Arial" w:cs="Arial"/>
          <w:sz w:val="22"/>
        </w:rPr>
        <w:t xml:space="preserve">nterstützte Entscheidungsfindung“ </w:t>
      </w:r>
      <w:r w:rsidRPr="000811D3">
        <w:rPr>
          <w:rFonts w:ascii="Arial" w:hAnsi="Arial" w:cs="Arial"/>
          <w:sz w:val="22"/>
        </w:rPr>
        <w:t xml:space="preserve">ist ein barrierefreier Zugang zu Dienstleistungen, Informationen und Kommunikationsmitteln, verankert in Artikel 9 VN-BRK. </w:t>
      </w:r>
      <w:r w:rsidR="00BD2DBD" w:rsidRPr="000811D3">
        <w:rPr>
          <w:rFonts w:ascii="Arial" w:hAnsi="Arial" w:cs="Arial"/>
          <w:sz w:val="22"/>
        </w:rPr>
        <w:t>Dies unte</w:t>
      </w:r>
      <w:r w:rsidR="00BD2DBD" w:rsidRPr="000811D3">
        <w:rPr>
          <w:rFonts w:ascii="Arial" w:hAnsi="Arial" w:cs="Arial"/>
          <w:sz w:val="22"/>
        </w:rPr>
        <w:t>r</w:t>
      </w:r>
      <w:r w:rsidR="00BD2DBD" w:rsidRPr="000811D3">
        <w:rPr>
          <w:rFonts w:ascii="Arial" w:hAnsi="Arial" w:cs="Arial"/>
          <w:sz w:val="22"/>
        </w:rPr>
        <w:t xml:space="preserve">streicht der </w:t>
      </w:r>
      <w:r w:rsidR="00BD2DBD" w:rsidRPr="000811D3">
        <w:rPr>
          <w:rFonts w:ascii="Arial" w:hAnsi="Arial" w:cs="Arial"/>
          <w:b/>
          <w:sz w:val="22"/>
        </w:rPr>
        <w:t>2. Allgemeine Kommentar</w:t>
      </w:r>
      <w:r w:rsidR="00BD2DBD" w:rsidRPr="000811D3">
        <w:rPr>
          <w:rFonts w:ascii="Arial" w:hAnsi="Arial" w:cs="Arial"/>
          <w:sz w:val="22"/>
        </w:rPr>
        <w:t xml:space="preserve"> des CRPD-Ausschusses: Barrierefreiheit sichert </w:t>
      </w:r>
      <w:r w:rsidR="00F61203" w:rsidRPr="000811D3">
        <w:rPr>
          <w:rFonts w:ascii="Arial" w:hAnsi="Arial" w:cs="Arial"/>
          <w:sz w:val="22"/>
        </w:rPr>
        <w:t xml:space="preserve">Menschen mit Behinderungen </w:t>
      </w:r>
      <w:r w:rsidR="00BD2DBD" w:rsidRPr="000811D3">
        <w:rPr>
          <w:rFonts w:ascii="Arial" w:hAnsi="Arial" w:cs="Arial"/>
          <w:sz w:val="22"/>
        </w:rPr>
        <w:t xml:space="preserve">die gleichberechtigte </w:t>
      </w:r>
      <w:r w:rsidR="00DD4CB3" w:rsidRPr="000811D3">
        <w:rPr>
          <w:rFonts w:ascii="Arial" w:hAnsi="Arial" w:cs="Arial"/>
          <w:sz w:val="22"/>
        </w:rPr>
        <w:t xml:space="preserve">Wahrnehmung </w:t>
      </w:r>
      <w:r w:rsidR="00F61203" w:rsidRPr="000811D3">
        <w:rPr>
          <w:rFonts w:ascii="Arial" w:hAnsi="Arial" w:cs="Arial"/>
          <w:sz w:val="22"/>
        </w:rPr>
        <w:t>ihrer</w:t>
      </w:r>
      <w:r w:rsidR="00DD4CB3" w:rsidRPr="000811D3">
        <w:rPr>
          <w:rFonts w:ascii="Arial" w:hAnsi="Arial" w:cs="Arial"/>
          <w:sz w:val="22"/>
        </w:rPr>
        <w:t xml:space="preserve"> Mensche</w:t>
      </w:r>
      <w:r w:rsidR="00DD4CB3" w:rsidRPr="000811D3">
        <w:rPr>
          <w:rFonts w:ascii="Arial" w:hAnsi="Arial" w:cs="Arial"/>
          <w:sz w:val="22"/>
        </w:rPr>
        <w:t>n</w:t>
      </w:r>
      <w:r w:rsidR="00DD4CB3" w:rsidRPr="000811D3">
        <w:rPr>
          <w:rFonts w:ascii="Arial" w:hAnsi="Arial" w:cs="Arial"/>
          <w:sz w:val="22"/>
        </w:rPr>
        <w:t>rechte.</w:t>
      </w:r>
      <w:r w:rsidR="00872A90" w:rsidRPr="000811D3">
        <w:rPr>
          <w:rFonts w:ascii="Arial" w:hAnsi="Arial" w:cs="Arial"/>
          <w:sz w:val="22"/>
        </w:rPr>
        <w:t xml:space="preserve"> Barrierefreiheit betrifft alle Güter, Produkte, Infrastrukturen, Technologien und Diens</w:t>
      </w:r>
      <w:r w:rsidR="00872A90" w:rsidRPr="000811D3">
        <w:rPr>
          <w:rFonts w:ascii="Arial" w:hAnsi="Arial" w:cs="Arial"/>
          <w:sz w:val="22"/>
        </w:rPr>
        <w:t>t</w:t>
      </w:r>
      <w:r w:rsidR="00872A90" w:rsidRPr="000811D3">
        <w:rPr>
          <w:rFonts w:ascii="Arial" w:hAnsi="Arial" w:cs="Arial"/>
          <w:sz w:val="22"/>
        </w:rPr>
        <w:t xml:space="preserve">leistungen </w:t>
      </w:r>
      <w:r w:rsidR="00120444" w:rsidRPr="000811D3">
        <w:rPr>
          <w:rFonts w:ascii="Arial" w:hAnsi="Arial" w:cs="Arial"/>
          <w:sz w:val="22"/>
        </w:rPr>
        <w:t>–</w:t>
      </w:r>
      <w:r w:rsidR="00872A90" w:rsidRPr="000811D3">
        <w:rPr>
          <w:rFonts w:ascii="Arial" w:hAnsi="Arial" w:cs="Arial"/>
          <w:sz w:val="22"/>
        </w:rPr>
        <w:t xml:space="preserve"> private</w:t>
      </w:r>
      <w:r w:rsidR="00120444" w:rsidRPr="000811D3">
        <w:rPr>
          <w:rFonts w:ascii="Arial" w:hAnsi="Arial" w:cs="Arial"/>
          <w:sz w:val="22"/>
        </w:rPr>
        <w:t xml:space="preserve"> </w:t>
      </w:r>
      <w:r w:rsidR="00872A90" w:rsidRPr="000811D3">
        <w:rPr>
          <w:rFonts w:ascii="Arial" w:hAnsi="Arial" w:cs="Arial"/>
          <w:sz w:val="22"/>
        </w:rPr>
        <w:t>wie öffentliche.</w:t>
      </w:r>
      <w:r w:rsidR="002C4756" w:rsidRPr="000811D3">
        <w:rPr>
          <w:rFonts w:ascii="Arial" w:hAnsi="Arial" w:cs="Arial"/>
          <w:sz w:val="22"/>
        </w:rPr>
        <w:t xml:space="preserve"> Alle neuen Entwicklungen in diesen Bereichen müssen </w:t>
      </w:r>
      <w:r w:rsidR="002C4756" w:rsidRPr="000811D3">
        <w:rPr>
          <w:rFonts w:ascii="Arial" w:hAnsi="Arial" w:cs="Arial"/>
          <w:sz w:val="22"/>
        </w:rPr>
        <w:lastRenderedPageBreak/>
        <w:t>barrierefrei angelegt sein. Die Vertragsstaaten, betont der Al</w:t>
      </w:r>
      <w:r w:rsidR="002C4756" w:rsidRPr="000811D3">
        <w:rPr>
          <w:rFonts w:ascii="Arial" w:hAnsi="Arial" w:cs="Arial"/>
          <w:sz w:val="22"/>
        </w:rPr>
        <w:t>l</w:t>
      </w:r>
      <w:r w:rsidR="002C4756" w:rsidRPr="000811D3">
        <w:rPr>
          <w:rFonts w:ascii="Arial" w:hAnsi="Arial" w:cs="Arial"/>
          <w:sz w:val="22"/>
        </w:rPr>
        <w:t>gemeine Kommentar</w:t>
      </w:r>
      <w:r w:rsidR="00120444" w:rsidRPr="000811D3">
        <w:rPr>
          <w:rFonts w:ascii="Arial" w:hAnsi="Arial" w:cs="Arial"/>
          <w:sz w:val="22"/>
        </w:rPr>
        <w:t xml:space="preserve"> 2</w:t>
      </w:r>
      <w:r w:rsidR="002C4756" w:rsidRPr="000811D3">
        <w:rPr>
          <w:rFonts w:ascii="Arial" w:hAnsi="Arial" w:cs="Arial"/>
          <w:sz w:val="22"/>
        </w:rPr>
        <w:t>, haben die Pflicht, die Umsetzung der Barrierefreiheit zu übe</w:t>
      </w:r>
      <w:r w:rsidR="002C4756" w:rsidRPr="000811D3">
        <w:rPr>
          <w:rFonts w:ascii="Arial" w:hAnsi="Arial" w:cs="Arial"/>
          <w:sz w:val="22"/>
        </w:rPr>
        <w:t>r</w:t>
      </w:r>
      <w:r w:rsidR="002C4756" w:rsidRPr="000811D3">
        <w:rPr>
          <w:rFonts w:ascii="Arial" w:hAnsi="Arial" w:cs="Arial"/>
          <w:sz w:val="22"/>
        </w:rPr>
        <w:t>wachen und zwar</w:t>
      </w:r>
      <w:r w:rsidR="00C97A36" w:rsidRPr="000811D3">
        <w:rPr>
          <w:rFonts w:ascii="Arial" w:hAnsi="Arial" w:cs="Arial"/>
          <w:sz w:val="22"/>
        </w:rPr>
        <w:t>, indem</w:t>
      </w:r>
      <w:r w:rsidR="002C4756" w:rsidRPr="000811D3">
        <w:rPr>
          <w:rFonts w:ascii="Arial" w:hAnsi="Arial" w:cs="Arial"/>
          <w:sz w:val="22"/>
        </w:rPr>
        <w:t xml:space="preserve"> Menschen mit Behin</w:t>
      </w:r>
      <w:r w:rsidR="00C97A36" w:rsidRPr="000811D3">
        <w:rPr>
          <w:rFonts w:ascii="Arial" w:hAnsi="Arial" w:cs="Arial"/>
          <w:sz w:val="22"/>
        </w:rPr>
        <w:t>d</w:t>
      </w:r>
      <w:r w:rsidR="002C4756" w:rsidRPr="000811D3">
        <w:rPr>
          <w:rFonts w:ascii="Arial" w:hAnsi="Arial" w:cs="Arial"/>
          <w:sz w:val="22"/>
        </w:rPr>
        <w:t>erungen</w:t>
      </w:r>
      <w:r w:rsidR="00C97A36" w:rsidRPr="000811D3">
        <w:rPr>
          <w:rFonts w:ascii="Arial" w:hAnsi="Arial" w:cs="Arial"/>
          <w:sz w:val="22"/>
        </w:rPr>
        <w:t xml:space="preserve"> und ihre Organisationen sich wirksam an diesem Prozess beteiligen kö</w:t>
      </w:r>
      <w:r w:rsidR="00C97A36" w:rsidRPr="000811D3">
        <w:rPr>
          <w:rFonts w:ascii="Arial" w:hAnsi="Arial" w:cs="Arial"/>
          <w:sz w:val="22"/>
        </w:rPr>
        <w:t>n</w:t>
      </w:r>
      <w:r w:rsidR="00C97A36" w:rsidRPr="000811D3">
        <w:rPr>
          <w:rFonts w:ascii="Arial" w:hAnsi="Arial" w:cs="Arial"/>
          <w:sz w:val="22"/>
        </w:rPr>
        <w:t xml:space="preserve">nen. </w:t>
      </w:r>
    </w:p>
    <w:p w:rsidR="008373BA" w:rsidRPr="000811D3" w:rsidRDefault="008373BA" w:rsidP="00765C30">
      <w:pPr>
        <w:spacing w:after="0"/>
        <w:rPr>
          <w:rFonts w:ascii="Arial" w:hAnsi="Arial" w:cs="Arial"/>
          <w:sz w:val="22"/>
        </w:rPr>
      </w:pPr>
      <w:r w:rsidRPr="000811D3">
        <w:rPr>
          <w:rFonts w:ascii="Arial" w:hAnsi="Arial" w:cs="Arial"/>
          <w:sz w:val="22"/>
        </w:rPr>
        <w:t>Die Allgemeinen Kommentare sollen nicht nur den Vertragsstaaten eine Hilfe sein, Gesetze und Strategien so zu ändern, dass die Rechte von Menschen mit Behinderungen respektiert werden. „Wir hoffen“, so Theresia Degener, „dass die Kommentare auch den Menschen mit B</w:t>
      </w:r>
      <w:r w:rsidRPr="000811D3">
        <w:rPr>
          <w:rFonts w:ascii="Arial" w:hAnsi="Arial" w:cs="Arial"/>
          <w:sz w:val="22"/>
        </w:rPr>
        <w:t>e</w:t>
      </w:r>
      <w:r w:rsidRPr="000811D3">
        <w:rPr>
          <w:rFonts w:ascii="Arial" w:hAnsi="Arial" w:cs="Arial"/>
          <w:sz w:val="22"/>
        </w:rPr>
        <w:t>hinderungen helfen, Respekt und Anerkennung für ihre Entscheidungen und Handlungen zu erlangen.“</w:t>
      </w:r>
    </w:p>
    <w:p w:rsidR="0056450A" w:rsidRPr="000811D3" w:rsidRDefault="0056450A" w:rsidP="000811D3">
      <w:pPr>
        <w:spacing w:after="0"/>
        <w:rPr>
          <w:rFonts w:ascii="Arial" w:hAnsi="Arial" w:cs="Arial"/>
          <w:sz w:val="22"/>
        </w:rPr>
      </w:pPr>
      <w:r w:rsidRPr="000811D3">
        <w:rPr>
          <w:rFonts w:ascii="Arial" w:hAnsi="Arial" w:cs="Arial"/>
          <w:sz w:val="22"/>
        </w:rPr>
        <w:t xml:space="preserve">Die Texte der </w:t>
      </w:r>
      <w:r w:rsidR="00120444" w:rsidRPr="000811D3">
        <w:rPr>
          <w:rFonts w:ascii="Arial" w:hAnsi="Arial" w:cs="Arial"/>
          <w:sz w:val="22"/>
        </w:rPr>
        <w:t>Allgemeinen Kommentare 1 und 2</w:t>
      </w:r>
      <w:r w:rsidRPr="000811D3">
        <w:rPr>
          <w:rFonts w:ascii="Arial" w:hAnsi="Arial" w:cs="Arial"/>
          <w:sz w:val="22"/>
        </w:rPr>
        <w:t xml:space="preserve"> finden Sie hier</w:t>
      </w:r>
      <w:r w:rsidR="000811D3">
        <w:rPr>
          <w:rFonts w:ascii="Arial" w:hAnsi="Arial" w:cs="Arial"/>
          <w:sz w:val="22"/>
        </w:rPr>
        <w:t>:</w:t>
      </w:r>
    </w:p>
    <w:p w:rsidR="009C544B" w:rsidRPr="000811D3" w:rsidRDefault="000811D3" w:rsidP="000811D3">
      <w:pPr>
        <w:rPr>
          <w:rFonts w:ascii="Arial" w:hAnsi="Arial" w:cs="Arial"/>
          <w:sz w:val="22"/>
        </w:rPr>
      </w:pPr>
      <w:hyperlink r:id="rId22" w:history="1">
        <w:r w:rsidRPr="00B51865">
          <w:rPr>
            <w:rStyle w:val="Hyperlink"/>
            <w:rFonts w:ascii="Arial" w:hAnsi="Arial" w:cs="Arial"/>
            <w:sz w:val="22"/>
          </w:rPr>
          <w:t>http://www.ohchr.org/EN/HRBodies/CRPD/Pages/CRPDIndex.aspx</w:t>
        </w:r>
      </w:hyperlink>
      <w:r>
        <w:rPr>
          <w:rFonts w:ascii="Arial" w:hAnsi="Arial" w:cs="Arial"/>
          <w:sz w:val="22"/>
        </w:rPr>
        <w:t xml:space="preserve"> </w:t>
      </w:r>
    </w:p>
    <w:p w:rsidR="000811D3" w:rsidRPr="00EB25F8" w:rsidRDefault="000811D3" w:rsidP="000811D3">
      <w:pPr>
        <w:pStyle w:val="berschrift1"/>
        <w:jc w:val="left"/>
        <w:rPr>
          <w:rFonts w:ascii="Arial" w:hAnsi="Arial" w:cs="Arial"/>
          <w:b w:val="0"/>
          <w:sz w:val="22"/>
          <w:szCs w:val="22"/>
          <w:u w:val="none"/>
        </w:rPr>
      </w:pPr>
      <w:r w:rsidRPr="00EB25F8">
        <w:rPr>
          <w:rFonts w:ascii="Arial" w:hAnsi="Arial" w:cs="Arial"/>
          <w:b w:val="0"/>
          <w:bCs w:val="0"/>
          <w:sz w:val="22"/>
          <w:u w:val="none"/>
        </w:rPr>
        <w:t>---------------------------------------------------------------------------------------------------------------------------</w:t>
      </w:r>
    </w:p>
    <w:p w:rsidR="00454885" w:rsidRPr="000811D3" w:rsidRDefault="000811D3" w:rsidP="00E756EC">
      <w:pPr>
        <w:pStyle w:val="berschrift1"/>
        <w:rPr>
          <w:rFonts w:ascii="Arial" w:hAnsi="Arial" w:cs="Arial"/>
          <w:sz w:val="22"/>
          <w:szCs w:val="22"/>
          <w:u w:val="none"/>
        </w:rPr>
      </w:pPr>
      <w:bookmarkStart w:id="23" w:name="_Toc387835333"/>
      <w:r>
        <w:rPr>
          <w:rFonts w:ascii="Arial" w:hAnsi="Arial" w:cs="Arial"/>
          <w:sz w:val="22"/>
          <w:szCs w:val="22"/>
          <w:u w:val="none"/>
        </w:rPr>
        <w:t>*</w:t>
      </w:r>
      <w:r w:rsidR="00172583" w:rsidRPr="000811D3">
        <w:rPr>
          <w:rFonts w:ascii="Arial" w:hAnsi="Arial" w:cs="Arial"/>
          <w:sz w:val="22"/>
          <w:szCs w:val="22"/>
          <w:u w:val="none"/>
        </w:rPr>
        <w:t xml:space="preserve">Richtlinien für </w:t>
      </w:r>
      <w:r w:rsidR="00CD3730" w:rsidRPr="000811D3">
        <w:rPr>
          <w:rFonts w:ascii="Arial" w:hAnsi="Arial" w:cs="Arial"/>
          <w:sz w:val="22"/>
          <w:szCs w:val="22"/>
          <w:u w:val="none"/>
        </w:rPr>
        <w:t xml:space="preserve">die Beteiligung der </w:t>
      </w:r>
      <w:r w:rsidR="00172583" w:rsidRPr="000811D3">
        <w:rPr>
          <w:rFonts w:ascii="Arial" w:hAnsi="Arial" w:cs="Arial"/>
          <w:sz w:val="22"/>
          <w:szCs w:val="22"/>
          <w:u w:val="none"/>
        </w:rPr>
        <w:t>Zivilgesellschaft</w:t>
      </w:r>
      <w:bookmarkEnd w:id="23"/>
      <w:r>
        <w:rPr>
          <w:rFonts w:ascii="Arial" w:hAnsi="Arial" w:cs="Arial"/>
          <w:sz w:val="22"/>
          <w:szCs w:val="22"/>
          <w:u w:val="none"/>
        </w:rPr>
        <w:t>*</w:t>
      </w:r>
    </w:p>
    <w:p w:rsidR="006414B5" w:rsidRDefault="00CD3730" w:rsidP="00CD3730">
      <w:pPr>
        <w:spacing w:after="0"/>
        <w:rPr>
          <w:rFonts w:ascii="Arial" w:hAnsi="Arial" w:cs="Arial"/>
          <w:sz w:val="22"/>
        </w:rPr>
      </w:pPr>
      <w:r w:rsidRPr="000811D3">
        <w:rPr>
          <w:rFonts w:ascii="Arial" w:hAnsi="Arial" w:cs="Arial"/>
          <w:sz w:val="22"/>
        </w:rPr>
        <w:t>Im Rahmen der 11. Sitzung verabschiedete der CRPD-Ausschuss „Richtlinien für die Beteil</w:t>
      </w:r>
      <w:r w:rsidRPr="000811D3">
        <w:rPr>
          <w:rFonts w:ascii="Arial" w:hAnsi="Arial" w:cs="Arial"/>
          <w:sz w:val="22"/>
        </w:rPr>
        <w:t>i</w:t>
      </w:r>
      <w:r w:rsidRPr="000811D3">
        <w:rPr>
          <w:rFonts w:ascii="Arial" w:hAnsi="Arial" w:cs="Arial"/>
          <w:sz w:val="22"/>
        </w:rPr>
        <w:t>gung von Behindertenorganisationen und Organisationen der Zivilgesellschaft an der Arbeit des Ausschusses“</w:t>
      </w:r>
      <w:r w:rsidR="006414B5">
        <w:rPr>
          <w:rFonts w:ascii="Arial" w:hAnsi="Arial" w:cs="Arial"/>
          <w:sz w:val="22"/>
        </w:rPr>
        <w:t>:</w:t>
      </w:r>
      <w:r w:rsidRPr="000811D3">
        <w:rPr>
          <w:rFonts w:ascii="Arial" w:hAnsi="Arial" w:cs="Arial"/>
          <w:sz w:val="22"/>
        </w:rPr>
        <w:t xml:space="preserve"> </w:t>
      </w:r>
      <w:r w:rsidRPr="006414B5">
        <w:rPr>
          <w:rFonts w:ascii="Arial" w:hAnsi="Arial" w:cs="Arial"/>
          <w:sz w:val="22"/>
        </w:rPr>
        <w:t>Guidelines for the participation of Disabled Persons Organizations (DPOs) and Civil Society Organizations (CSOs)</w:t>
      </w:r>
      <w:r w:rsidR="00F8650F" w:rsidRPr="006414B5">
        <w:rPr>
          <w:rFonts w:ascii="Arial" w:hAnsi="Arial" w:cs="Arial"/>
          <w:sz w:val="22"/>
        </w:rPr>
        <w:t xml:space="preserve"> </w:t>
      </w:r>
      <w:r w:rsidRPr="006414B5">
        <w:rPr>
          <w:rFonts w:ascii="Arial" w:hAnsi="Arial" w:cs="Arial"/>
          <w:sz w:val="22"/>
        </w:rPr>
        <w:t>in the work of the Committee</w:t>
      </w:r>
      <w:r w:rsidR="006414B5">
        <w:rPr>
          <w:rFonts w:ascii="Arial" w:hAnsi="Arial" w:cs="Arial"/>
          <w:sz w:val="22"/>
        </w:rPr>
        <w:t xml:space="preserve">, </w:t>
      </w:r>
      <w:hyperlink r:id="rId23" w:history="1">
        <w:r w:rsidR="006414B5" w:rsidRPr="00B51865">
          <w:rPr>
            <w:rStyle w:val="Hyperlink"/>
            <w:rFonts w:ascii="Arial" w:hAnsi="Arial" w:cs="Arial"/>
            <w:sz w:val="22"/>
          </w:rPr>
          <w:t>http://www.ohchr.org/Documents/HRBodies/CRPD/guidelinesDisabledPersonsOrganizationsCivilSocietyOrganizations.doc</w:t>
        </w:r>
      </w:hyperlink>
      <w:r w:rsidRPr="000811D3">
        <w:rPr>
          <w:rFonts w:ascii="Arial" w:hAnsi="Arial" w:cs="Arial"/>
          <w:sz w:val="22"/>
        </w:rPr>
        <w:t xml:space="preserve">. </w:t>
      </w:r>
    </w:p>
    <w:p w:rsidR="00CD3730" w:rsidRPr="000811D3" w:rsidRDefault="00F8650F" w:rsidP="00CD3730">
      <w:pPr>
        <w:spacing w:after="0"/>
        <w:rPr>
          <w:rFonts w:ascii="Arial" w:hAnsi="Arial" w:cs="Arial"/>
          <w:sz w:val="22"/>
        </w:rPr>
      </w:pPr>
      <w:r w:rsidRPr="000811D3">
        <w:rPr>
          <w:rFonts w:ascii="Arial" w:hAnsi="Arial" w:cs="Arial"/>
          <w:sz w:val="22"/>
        </w:rPr>
        <w:t>Als Behindertenorganisationen versteht der CRPD-Ausschuss Organisationen, die mehrhei</w:t>
      </w:r>
      <w:r w:rsidRPr="000811D3">
        <w:rPr>
          <w:rFonts w:ascii="Arial" w:hAnsi="Arial" w:cs="Arial"/>
          <w:sz w:val="22"/>
        </w:rPr>
        <w:t>t</w:t>
      </w:r>
      <w:r w:rsidRPr="000811D3">
        <w:rPr>
          <w:rFonts w:ascii="Arial" w:hAnsi="Arial" w:cs="Arial"/>
          <w:sz w:val="22"/>
        </w:rPr>
        <w:t>lich aus Menschen mit Behinderungen bestehen und auch von Menschen mit Behinderungen geleitet werden. Die Richtlinien sollen die Organisationen dabei unterstützen, ihre Beiträge zur Arbeit des Ausschusses fristgerecht und formal richtig einz</w:t>
      </w:r>
      <w:r w:rsidRPr="000811D3">
        <w:rPr>
          <w:rFonts w:ascii="Arial" w:hAnsi="Arial" w:cs="Arial"/>
          <w:sz w:val="22"/>
        </w:rPr>
        <w:t>u</w:t>
      </w:r>
      <w:r w:rsidRPr="000811D3">
        <w:rPr>
          <w:rFonts w:ascii="Arial" w:hAnsi="Arial" w:cs="Arial"/>
          <w:sz w:val="22"/>
        </w:rPr>
        <w:t>bringen.</w:t>
      </w:r>
    </w:p>
    <w:p w:rsidR="00CD3730" w:rsidRPr="000811D3" w:rsidRDefault="00DF77B4" w:rsidP="00F32D61">
      <w:pPr>
        <w:suppressAutoHyphens/>
        <w:spacing w:after="0" w:line="240" w:lineRule="atLeast"/>
        <w:rPr>
          <w:rFonts w:ascii="Arial" w:hAnsi="Arial" w:cs="Arial"/>
          <w:sz w:val="22"/>
        </w:rPr>
      </w:pPr>
      <w:r w:rsidRPr="000811D3">
        <w:rPr>
          <w:rFonts w:ascii="Arial" w:hAnsi="Arial" w:cs="Arial"/>
          <w:sz w:val="22"/>
        </w:rPr>
        <w:t xml:space="preserve">Der ursprüngliche Entwurf sah gemeinsame Richtlinien für DPOs, Organisationen der Zivilgesellschaft und Nationale Menschenrechtsinstitutionen (NHRIs) vor. </w:t>
      </w:r>
      <w:r w:rsidR="000D715D" w:rsidRPr="000811D3">
        <w:rPr>
          <w:rFonts w:ascii="Arial" w:hAnsi="Arial" w:cs="Arial"/>
          <w:sz w:val="22"/>
        </w:rPr>
        <w:t>Bei einem Treffen des Ausschusses mit einem Repräsentanten des Internationalen Koordinierungsausschusses der Nationalen Menschenrechtsinstitutionen (NHRIs) wurden Möglichkeiten diskutiert, wie die NHRIs in die Arbeit des Ausschusses besser eingebunden werden könnten.</w:t>
      </w:r>
      <w:r w:rsidR="00F32D61" w:rsidRPr="000811D3">
        <w:rPr>
          <w:rFonts w:ascii="Arial" w:hAnsi="Arial" w:cs="Arial"/>
          <w:sz w:val="22"/>
        </w:rPr>
        <w:t xml:space="preserve"> Auf den Vorschlag, die NHRIs könnten den Ausschuss vor dem Dialog mit den Staaten umfassend über die Situation in den betreffenden Staaten informieren, reagierte ein Ausschussmitglied mit dem Hinweis, dass NHRIs oft nicht regierungsunabhängig seien. T</w:t>
      </w:r>
      <w:r w:rsidR="00CD3730" w:rsidRPr="000811D3">
        <w:rPr>
          <w:rFonts w:ascii="Arial" w:hAnsi="Arial" w:cs="Arial"/>
          <w:sz w:val="22"/>
        </w:rPr>
        <w:t>h</w:t>
      </w:r>
      <w:r w:rsidR="00984443" w:rsidRPr="000811D3">
        <w:rPr>
          <w:rFonts w:ascii="Arial" w:hAnsi="Arial" w:cs="Arial"/>
          <w:sz w:val="22"/>
        </w:rPr>
        <w:t xml:space="preserve">eresia Degener </w:t>
      </w:r>
      <w:r w:rsidR="00F32D61" w:rsidRPr="000811D3">
        <w:rPr>
          <w:rFonts w:ascii="Arial" w:hAnsi="Arial" w:cs="Arial"/>
          <w:sz w:val="22"/>
        </w:rPr>
        <w:t xml:space="preserve">schlug daraufhin vor, die Bedingungen der Zusammenarbeit genauer zu prüfen und </w:t>
      </w:r>
      <w:r w:rsidR="00420DD1" w:rsidRPr="000811D3">
        <w:rPr>
          <w:rFonts w:ascii="Arial" w:hAnsi="Arial" w:cs="Arial"/>
          <w:sz w:val="22"/>
        </w:rPr>
        <w:t xml:space="preserve">eigene </w:t>
      </w:r>
      <w:r w:rsidR="00984443" w:rsidRPr="000811D3">
        <w:rPr>
          <w:rFonts w:ascii="Arial" w:hAnsi="Arial" w:cs="Arial"/>
          <w:sz w:val="22"/>
        </w:rPr>
        <w:t xml:space="preserve">Richtlinien für die Beteiligung </w:t>
      </w:r>
      <w:r w:rsidR="00792ACE" w:rsidRPr="000811D3">
        <w:rPr>
          <w:rFonts w:ascii="Arial" w:hAnsi="Arial" w:cs="Arial"/>
          <w:sz w:val="22"/>
        </w:rPr>
        <w:t>von NHRI</w:t>
      </w:r>
      <w:r w:rsidRPr="000811D3">
        <w:rPr>
          <w:rFonts w:ascii="Arial" w:hAnsi="Arial" w:cs="Arial"/>
          <w:sz w:val="22"/>
        </w:rPr>
        <w:t>s</w:t>
      </w:r>
      <w:r w:rsidR="00792ACE" w:rsidRPr="000811D3">
        <w:rPr>
          <w:rFonts w:ascii="Arial" w:hAnsi="Arial" w:cs="Arial"/>
          <w:sz w:val="22"/>
        </w:rPr>
        <w:t xml:space="preserve"> zu etablieren</w:t>
      </w:r>
      <w:r w:rsidR="00984443" w:rsidRPr="000811D3">
        <w:rPr>
          <w:rFonts w:ascii="Arial" w:hAnsi="Arial" w:cs="Arial"/>
          <w:sz w:val="22"/>
        </w:rPr>
        <w:t>. Darin soll dann</w:t>
      </w:r>
      <w:r w:rsidR="00F32D61" w:rsidRPr="000811D3">
        <w:rPr>
          <w:rFonts w:ascii="Arial" w:hAnsi="Arial" w:cs="Arial"/>
          <w:sz w:val="22"/>
        </w:rPr>
        <w:t xml:space="preserve"> auch</w:t>
      </w:r>
      <w:r w:rsidR="00984443" w:rsidRPr="000811D3">
        <w:rPr>
          <w:rFonts w:ascii="Arial" w:hAnsi="Arial" w:cs="Arial"/>
          <w:sz w:val="22"/>
        </w:rPr>
        <w:t xml:space="preserve"> verstärkt auf die nationale</w:t>
      </w:r>
      <w:r w:rsidR="00455BBA" w:rsidRPr="000811D3">
        <w:rPr>
          <w:rFonts w:ascii="Arial" w:hAnsi="Arial" w:cs="Arial"/>
          <w:sz w:val="22"/>
        </w:rPr>
        <w:t>n</w:t>
      </w:r>
      <w:r w:rsidR="00984443" w:rsidRPr="000811D3">
        <w:rPr>
          <w:rFonts w:ascii="Arial" w:hAnsi="Arial" w:cs="Arial"/>
          <w:sz w:val="22"/>
        </w:rPr>
        <w:t xml:space="preserve"> Überwachungssysteme für die Umsetzung der VN-BRK </w:t>
      </w:r>
      <w:r w:rsidR="00455BBA" w:rsidRPr="000811D3">
        <w:rPr>
          <w:rFonts w:ascii="Arial" w:hAnsi="Arial" w:cs="Arial"/>
          <w:sz w:val="22"/>
        </w:rPr>
        <w:t>eingegangen</w:t>
      </w:r>
      <w:r w:rsidR="00984443" w:rsidRPr="000811D3">
        <w:rPr>
          <w:rFonts w:ascii="Arial" w:hAnsi="Arial" w:cs="Arial"/>
          <w:sz w:val="22"/>
        </w:rPr>
        <w:t xml:space="preserve"> werden. Auf seiner Webseite wird der </w:t>
      </w:r>
      <w:r w:rsidR="00455BBA" w:rsidRPr="000811D3">
        <w:rPr>
          <w:rFonts w:ascii="Arial" w:hAnsi="Arial" w:cs="Arial"/>
          <w:sz w:val="22"/>
        </w:rPr>
        <w:t>CRPD-</w:t>
      </w:r>
      <w:r w:rsidR="00984443" w:rsidRPr="000811D3">
        <w:rPr>
          <w:rFonts w:ascii="Arial" w:hAnsi="Arial" w:cs="Arial"/>
          <w:sz w:val="22"/>
        </w:rPr>
        <w:t>Ausschuss in Kürze die betroffenen Organisationen dazu aufrufen, Positionen und Vorschläge zur Zusammenarbeit mit dem Ausschuss mitzuteilen. Die Richtlinien für die Beteiligung von NHRI</w:t>
      </w:r>
      <w:r w:rsidRPr="000811D3">
        <w:rPr>
          <w:rFonts w:ascii="Arial" w:hAnsi="Arial" w:cs="Arial"/>
          <w:sz w:val="22"/>
        </w:rPr>
        <w:t>s</w:t>
      </w:r>
      <w:r w:rsidR="00984443" w:rsidRPr="000811D3">
        <w:rPr>
          <w:rFonts w:ascii="Arial" w:hAnsi="Arial" w:cs="Arial"/>
          <w:sz w:val="22"/>
        </w:rPr>
        <w:t xml:space="preserve"> werden Thema der 12. Sitzung des Ausschusses sein. </w:t>
      </w:r>
    </w:p>
    <w:p w:rsidR="006414B5" w:rsidRPr="00EB25F8" w:rsidRDefault="006414B5" w:rsidP="006414B5">
      <w:pPr>
        <w:pStyle w:val="berschrift1"/>
        <w:jc w:val="left"/>
        <w:rPr>
          <w:rFonts w:ascii="Arial" w:hAnsi="Arial" w:cs="Arial"/>
          <w:b w:val="0"/>
          <w:sz w:val="22"/>
          <w:szCs w:val="22"/>
          <w:u w:val="none"/>
        </w:rPr>
      </w:pPr>
      <w:r w:rsidRPr="00EB25F8">
        <w:rPr>
          <w:rFonts w:ascii="Arial" w:hAnsi="Arial" w:cs="Arial"/>
          <w:b w:val="0"/>
          <w:bCs w:val="0"/>
          <w:sz w:val="22"/>
          <w:u w:val="none"/>
        </w:rPr>
        <w:t>---------------------------------------------------------------------------------------------------------------------------</w:t>
      </w:r>
    </w:p>
    <w:p w:rsidR="00D703E9" w:rsidRPr="006414B5" w:rsidRDefault="006414B5" w:rsidP="00D221F6">
      <w:pPr>
        <w:pStyle w:val="berschrift1"/>
        <w:rPr>
          <w:rFonts w:ascii="Arial" w:hAnsi="Arial" w:cs="Arial"/>
          <w:sz w:val="22"/>
          <w:szCs w:val="22"/>
          <w:u w:val="none"/>
        </w:rPr>
      </w:pPr>
      <w:bookmarkStart w:id="24" w:name="_Toc387835334"/>
      <w:r w:rsidRPr="006414B5">
        <w:rPr>
          <w:rFonts w:ascii="Arial" w:hAnsi="Arial" w:cs="Arial"/>
          <w:sz w:val="22"/>
          <w:szCs w:val="22"/>
          <w:u w:val="none"/>
        </w:rPr>
        <w:t>*</w:t>
      </w:r>
      <w:r w:rsidR="00D703E9" w:rsidRPr="006414B5">
        <w:rPr>
          <w:rFonts w:ascii="Arial" w:hAnsi="Arial" w:cs="Arial"/>
          <w:sz w:val="22"/>
          <w:szCs w:val="22"/>
          <w:u w:val="none"/>
        </w:rPr>
        <w:t>Staatenberichte</w:t>
      </w:r>
      <w:bookmarkEnd w:id="24"/>
      <w:r>
        <w:rPr>
          <w:rFonts w:ascii="Arial" w:hAnsi="Arial" w:cs="Arial"/>
          <w:sz w:val="22"/>
          <w:szCs w:val="22"/>
          <w:u w:val="none"/>
        </w:rPr>
        <w:t>*</w:t>
      </w:r>
    </w:p>
    <w:p w:rsidR="002A5275" w:rsidRPr="000811D3" w:rsidRDefault="00D703E9" w:rsidP="00663514">
      <w:pPr>
        <w:spacing w:after="0"/>
        <w:rPr>
          <w:rFonts w:ascii="Arial" w:hAnsi="Arial" w:cs="Arial"/>
          <w:sz w:val="22"/>
        </w:rPr>
      </w:pPr>
      <w:r w:rsidRPr="000811D3">
        <w:rPr>
          <w:rFonts w:ascii="Arial" w:hAnsi="Arial" w:cs="Arial"/>
          <w:sz w:val="22"/>
        </w:rPr>
        <w:t xml:space="preserve">Bis </w:t>
      </w:r>
      <w:r w:rsidR="002A5275" w:rsidRPr="000811D3">
        <w:rPr>
          <w:rFonts w:ascii="Arial" w:hAnsi="Arial" w:cs="Arial"/>
          <w:sz w:val="22"/>
        </w:rPr>
        <w:t>Mai 2014</w:t>
      </w:r>
      <w:r w:rsidR="00C1171C" w:rsidRPr="000811D3">
        <w:rPr>
          <w:rFonts w:ascii="Arial" w:hAnsi="Arial" w:cs="Arial"/>
          <w:sz w:val="22"/>
        </w:rPr>
        <w:t xml:space="preserve"> lagen</w:t>
      </w:r>
      <w:r w:rsidRPr="000811D3">
        <w:rPr>
          <w:rFonts w:ascii="Arial" w:hAnsi="Arial" w:cs="Arial"/>
          <w:sz w:val="22"/>
        </w:rPr>
        <w:t xml:space="preserve"> dem </w:t>
      </w:r>
      <w:r w:rsidR="002A5275" w:rsidRPr="000811D3">
        <w:rPr>
          <w:rFonts w:ascii="Arial" w:hAnsi="Arial" w:cs="Arial"/>
          <w:sz w:val="22"/>
        </w:rPr>
        <w:t>CRPD-</w:t>
      </w:r>
      <w:r w:rsidRPr="000811D3">
        <w:rPr>
          <w:rFonts w:ascii="Arial" w:hAnsi="Arial" w:cs="Arial"/>
          <w:sz w:val="22"/>
        </w:rPr>
        <w:t xml:space="preserve">Ausschuss </w:t>
      </w:r>
      <w:r w:rsidR="002A5275" w:rsidRPr="000811D3">
        <w:rPr>
          <w:rFonts w:ascii="Arial" w:hAnsi="Arial" w:cs="Arial"/>
          <w:sz w:val="22"/>
        </w:rPr>
        <w:t>60</w:t>
      </w:r>
      <w:r w:rsidRPr="000811D3">
        <w:rPr>
          <w:rFonts w:ascii="Arial" w:hAnsi="Arial" w:cs="Arial"/>
          <w:sz w:val="22"/>
        </w:rPr>
        <w:t xml:space="preserve"> Staatenberichte vor. </w:t>
      </w:r>
      <w:r w:rsidR="005A4582" w:rsidRPr="000811D3">
        <w:rPr>
          <w:rFonts w:ascii="Arial" w:hAnsi="Arial" w:cs="Arial"/>
          <w:sz w:val="22"/>
        </w:rPr>
        <w:t xml:space="preserve">Abschließend geprüft wurden bereits </w:t>
      </w:r>
      <w:r w:rsidR="002D1A55" w:rsidRPr="000811D3">
        <w:rPr>
          <w:rFonts w:ascii="Arial" w:hAnsi="Arial" w:cs="Arial"/>
          <w:sz w:val="22"/>
        </w:rPr>
        <w:t>13</w:t>
      </w:r>
      <w:r w:rsidRPr="000811D3">
        <w:rPr>
          <w:rFonts w:ascii="Arial" w:hAnsi="Arial" w:cs="Arial"/>
          <w:sz w:val="22"/>
        </w:rPr>
        <w:t xml:space="preserve"> Berichte</w:t>
      </w:r>
      <w:r w:rsidR="005A4582" w:rsidRPr="000811D3">
        <w:rPr>
          <w:rFonts w:ascii="Arial" w:hAnsi="Arial" w:cs="Arial"/>
          <w:sz w:val="22"/>
        </w:rPr>
        <w:t>:</w:t>
      </w:r>
    </w:p>
    <w:p w:rsidR="002A5275" w:rsidRPr="000811D3" w:rsidRDefault="002A5275" w:rsidP="00663514">
      <w:pPr>
        <w:spacing w:after="0"/>
        <w:rPr>
          <w:rFonts w:ascii="Arial" w:hAnsi="Arial" w:cs="Arial"/>
          <w:sz w:val="22"/>
        </w:rPr>
      </w:pPr>
      <w:r w:rsidRPr="000811D3">
        <w:rPr>
          <w:rFonts w:ascii="Arial" w:hAnsi="Arial" w:cs="Arial"/>
          <w:sz w:val="22"/>
        </w:rPr>
        <w:t xml:space="preserve">- </w:t>
      </w:r>
      <w:r w:rsidR="00D703E9" w:rsidRPr="000811D3">
        <w:rPr>
          <w:rFonts w:ascii="Arial" w:hAnsi="Arial" w:cs="Arial"/>
          <w:sz w:val="22"/>
        </w:rPr>
        <w:t>Tunesien, Spanien</w:t>
      </w:r>
      <w:r w:rsidR="00C1171C" w:rsidRPr="000811D3">
        <w:rPr>
          <w:rFonts w:ascii="Arial" w:hAnsi="Arial" w:cs="Arial"/>
          <w:sz w:val="22"/>
        </w:rPr>
        <w:t>, China,</w:t>
      </w:r>
      <w:r w:rsidR="00D703E9" w:rsidRPr="000811D3">
        <w:rPr>
          <w:rFonts w:ascii="Arial" w:hAnsi="Arial" w:cs="Arial"/>
          <w:sz w:val="22"/>
        </w:rPr>
        <w:t xml:space="preserve"> Peru</w:t>
      </w:r>
      <w:r w:rsidR="00C1171C" w:rsidRPr="000811D3">
        <w:rPr>
          <w:rFonts w:ascii="Arial" w:hAnsi="Arial" w:cs="Arial"/>
          <w:sz w:val="22"/>
        </w:rPr>
        <w:t>, Ungarn</w:t>
      </w:r>
      <w:r w:rsidR="005A4582" w:rsidRPr="000811D3">
        <w:rPr>
          <w:rFonts w:ascii="Arial" w:hAnsi="Arial" w:cs="Arial"/>
          <w:sz w:val="22"/>
        </w:rPr>
        <w:t>,</w:t>
      </w:r>
      <w:r w:rsidR="00C1171C" w:rsidRPr="000811D3">
        <w:rPr>
          <w:rFonts w:ascii="Arial" w:hAnsi="Arial" w:cs="Arial"/>
          <w:sz w:val="22"/>
        </w:rPr>
        <w:t xml:space="preserve"> Paraguay</w:t>
      </w:r>
      <w:r w:rsidR="005A4582" w:rsidRPr="000811D3">
        <w:rPr>
          <w:rFonts w:ascii="Arial" w:hAnsi="Arial" w:cs="Arial"/>
          <w:sz w:val="22"/>
        </w:rPr>
        <w:t>, Australien, Öster</w:t>
      </w:r>
      <w:r w:rsidRPr="000811D3">
        <w:rPr>
          <w:rFonts w:ascii="Arial" w:hAnsi="Arial" w:cs="Arial"/>
          <w:sz w:val="22"/>
        </w:rPr>
        <w:t>reich,</w:t>
      </w:r>
      <w:r w:rsidR="005A4582" w:rsidRPr="000811D3">
        <w:rPr>
          <w:rFonts w:ascii="Arial" w:hAnsi="Arial" w:cs="Arial"/>
          <w:sz w:val="22"/>
        </w:rPr>
        <w:t xml:space="preserve"> El Salvador</w:t>
      </w:r>
      <w:r w:rsidRPr="000811D3">
        <w:rPr>
          <w:rFonts w:ascii="Arial" w:hAnsi="Arial" w:cs="Arial"/>
          <w:sz w:val="22"/>
        </w:rPr>
        <w:t>, Argentinien, Aserbaidschan, Costa Rica und Schweden</w:t>
      </w:r>
      <w:r w:rsidR="00D703E9" w:rsidRPr="000811D3">
        <w:rPr>
          <w:rFonts w:ascii="Arial" w:hAnsi="Arial" w:cs="Arial"/>
          <w:sz w:val="22"/>
        </w:rPr>
        <w:t xml:space="preserve">. </w:t>
      </w:r>
    </w:p>
    <w:p w:rsidR="002D1A55" w:rsidRPr="000811D3" w:rsidRDefault="00D703E9" w:rsidP="00663514">
      <w:pPr>
        <w:spacing w:after="0"/>
        <w:rPr>
          <w:rFonts w:ascii="Arial" w:hAnsi="Arial" w:cs="Arial"/>
          <w:sz w:val="22"/>
        </w:rPr>
      </w:pPr>
      <w:r w:rsidRPr="000811D3">
        <w:rPr>
          <w:rFonts w:ascii="Arial" w:hAnsi="Arial" w:cs="Arial"/>
          <w:sz w:val="22"/>
        </w:rPr>
        <w:t>Zurzeit untersucht der Ausschuss die Staatenberichte von</w:t>
      </w:r>
      <w:r w:rsidR="002D1A55" w:rsidRPr="000811D3">
        <w:rPr>
          <w:rFonts w:ascii="Arial" w:hAnsi="Arial" w:cs="Arial"/>
          <w:sz w:val="22"/>
        </w:rPr>
        <w:t>:</w:t>
      </w:r>
    </w:p>
    <w:p w:rsidR="002D1A55" w:rsidRPr="000811D3" w:rsidRDefault="002D1A55" w:rsidP="00663514">
      <w:pPr>
        <w:spacing w:after="0"/>
        <w:rPr>
          <w:rFonts w:ascii="Arial" w:hAnsi="Arial" w:cs="Arial"/>
          <w:sz w:val="22"/>
        </w:rPr>
      </w:pPr>
      <w:r w:rsidRPr="000811D3">
        <w:rPr>
          <w:rFonts w:ascii="Arial" w:hAnsi="Arial" w:cs="Arial"/>
          <w:sz w:val="22"/>
        </w:rPr>
        <w:t xml:space="preserve">- Neuseeland, Belgien, Dänemark, Ecuador, Mexiko, </w:t>
      </w:r>
      <w:r w:rsidR="00455BBA" w:rsidRPr="000811D3">
        <w:rPr>
          <w:rFonts w:ascii="Arial" w:hAnsi="Arial" w:cs="Arial"/>
          <w:sz w:val="22"/>
        </w:rPr>
        <w:t>Republik K</w:t>
      </w:r>
      <w:r w:rsidRPr="000811D3">
        <w:rPr>
          <w:rFonts w:ascii="Arial" w:hAnsi="Arial" w:cs="Arial"/>
          <w:sz w:val="22"/>
        </w:rPr>
        <w:t>orea</w:t>
      </w:r>
      <w:r w:rsidR="00207C2E" w:rsidRPr="000811D3">
        <w:rPr>
          <w:rFonts w:ascii="Arial" w:hAnsi="Arial" w:cs="Arial"/>
          <w:sz w:val="22"/>
        </w:rPr>
        <w:t xml:space="preserve"> (alle 12. Sitzung), Deutschland, Kroatien, Tschechische Republik, Großbritannien, Turkmenistan, Dominikan</w:t>
      </w:r>
      <w:r w:rsidR="00207C2E" w:rsidRPr="000811D3">
        <w:rPr>
          <w:rFonts w:ascii="Arial" w:hAnsi="Arial" w:cs="Arial"/>
          <w:sz w:val="22"/>
        </w:rPr>
        <w:t>i</w:t>
      </w:r>
      <w:r w:rsidR="00207C2E" w:rsidRPr="000811D3">
        <w:rPr>
          <w:rFonts w:ascii="Arial" w:hAnsi="Arial" w:cs="Arial"/>
          <w:sz w:val="22"/>
        </w:rPr>
        <w:t>sche Republik, Mongolei, Cook I</w:t>
      </w:r>
      <w:r w:rsidR="00207C2E" w:rsidRPr="000811D3">
        <w:rPr>
          <w:rFonts w:ascii="Arial" w:hAnsi="Arial" w:cs="Arial"/>
          <w:sz w:val="22"/>
        </w:rPr>
        <w:t>s</w:t>
      </w:r>
      <w:r w:rsidR="00207C2E" w:rsidRPr="000811D3">
        <w:rPr>
          <w:rFonts w:ascii="Arial" w:hAnsi="Arial" w:cs="Arial"/>
          <w:sz w:val="22"/>
        </w:rPr>
        <w:t>lands, Kenia, Brasilien, Mauritius</w:t>
      </w:r>
      <w:r w:rsidR="00C1171C" w:rsidRPr="000811D3">
        <w:rPr>
          <w:rFonts w:ascii="Arial" w:hAnsi="Arial" w:cs="Arial"/>
          <w:sz w:val="22"/>
        </w:rPr>
        <w:t>.</w:t>
      </w:r>
      <w:r w:rsidR="00D703E9" w:rsidRPr="000811D3">
        <w:rPr>
          <w:rFonts w:ascii="Arial" w:hAnsi="Arial" w:cs="Arial"/>
          <w:sz w:val="22"/>
        </w:rPr>
        <w:t xml:space="preserve"> </w:t>
      </w:r>
    </w:p>
    <w:p w:rsidR="002D1A55" w:rsidRPr="000811D3" w:rsidRDefault="002D1A55" w:rsidP="00663514">
      <w:pPr>
        <w:spacing w:after="0"/>
        <w:rPr>
          <w:rFonts w:ascii="Arial" w:hAnsi="Arial" w:cs="Arial"/>
          <w:sz w:val="22"/>
        </w:rPr>
      </w:pPr>
    </w:p>
    <w:p w:rsidR="00663514" w:rsidRPr="000811D3" w:rsidRDefault="00D703E9" w:rsidP="00663514">
      <w:pPr>
        <w:spacing w:after="0"/>
        <w:rPr>
          <w:rFonts w:ascii="Arial" w:hAnsi="Arial" w:cs="Arial"/>
          <w:sz w:val="22"/>
        </w:rPr>
      </w:pPr>
      <w:r w:rsidRPr="000811D3">
        <w:rPr>
          <w:rFonts w:ascii="Arial" w:hAnsi="Arial" w:cs="Arial"/>
          <w:sz w:val="22"/>
        </w:rPr>
        <w:lastRenderedPageBreak/>
        <w:t>Auf der Webseite des Ausschusses finden Sie einen Überblick über d</w:t>
      </w:r>
      <w:r w:rsidR="002D1A55" w:rsidRPr="000811D3">
        <w:rPr>
          <w:rFonts w:ascii="Arial" w:hAnsi="Arial" w:cs="Arial"/>
          <w:sz w:val="22"/>
        </w:rPr>
        <w:t>i</w:t>
      </w:r>
      <w:r w:rsidRPr="000811D3">
        <w:rPr>
          <w:rFonts w:ascii="Arial" w:hAnsi="Arial" w:cs="Arial"/>
          <w:sz w:val="22"/>
        </w:rPr>
        <w:t>e</w:t>
      </w:r>
      <w:r w:rsidR="002D1A55" w:rsidRPr="000811D3">
        <w:rPr>
          <w:rFonts w:ascii="Arial" w:hAnsi="Arial" w:cs="Arial"/>
          <w:sz w:val="22"/>
        </w:rPr>
        <w:t xml:space="preserve"> Inhalte der einzelnen Sitzungen und die dazugehörigen Dokumente</w:t>
      </w:r>
      <w:r w:rsidRPr="000811D3">
        <w:rPr>
          <w:rFonts w:ascii="Arial" w:hAnsi="Arial" w:cs="Arial"/>
          <w:sz w:val="22"/>
        </w:rPr>
        <w:t>:</w:t>
      </w:r>
    </w:p>
    <w:p w:rsidR="00D703E9" w:rsidRPr="000811D3" w:rsidRDefault="002D1A55" w:rsidP="002B6053">
      <w:pPr>
        <w:rPr>
          <w:rFonts w:ascii="Arial" w:hAnsi="Arial" w:cs="Arial"/>
          <w:sz w:val="22"/>
        </w:rPr>
      </w:pPr>
      <w:hyperlink r:id="rId24" w:history="1">
        <w:r w:rsidRPr="000811D3">
          <w:rPr>
            <w:rStyle w:val="Hyperlink"/>
            <w:rFonts w:ascii="Arial" w:hAnsi="Arial" w:cs="Arial"/>
            <w:sz w:val="22"/>
          </w:rPr>
          <w:t>http://tbinternet.ohchr.org/_layouts/TreatyBodyExternal/SessionsList.aspx?Treaty=CRPD</w:t>
        </w:r>
      </w:hyperlink>
      <w:r w:rsidR="00D703E9" w:rsidRPr="000811D3">
        <w:rPr>
          <w:rFonts w:ascii="Arial" w:hAnsi="Arial" w:cs="Arial"/>
          <w:sz w:val="22"/>
        </w:rPr>
        <w:t xml:space="preserve">. </w:t>
      </w:r>
    </w:p>
    <w:p w:rsidR="006414B5" w:rsidRPr="00EB25F8" w:rsidRDefault="006414B5" w:rsidP="006414B5">
      <w:pPr>
        <w:pStyle w:val="berschrift1"/>
        <w:jc w:val="left"/>
        <w:rPr>
          <w:rFonts w:ascii="Arial" w:hAnsi="Arial" w:cs="Arial"/>
          <w:b w:val="0"/>
          <w:sz w:val="22"/>
          <w:szCs w:val="22"/>
          <w:u w:val="none"/>
        </w:rPr>
      </w:pPr>
      <w:r w:rsidRPr="00EB25F8">
        <w:rPr>
          <w:rFonts w:ascii="Arial" w:hAnsi="Arial" w:cs="Arial"/>
          <w:b w:val="0"/>
          <w:bCs w:val="0"/>
          <w:sz w:val="22"/>
          <w:u w:val="none"/>
        </w:rPr>
        <w:t>---------------------------------------------------------------------------------------------------------------------------</w:t>
      </w:r>
    </w:p>
    <w:p w:rsidR="002B6053" w:rsidRPr="006414B5" w:rsidRDefault="006414B5" w:rsidP="002033D1">
      <w:pPr>
        <w:pStyle w:val="berschrift1"/>
        <w:rPr>
          <w:rFonts w:ascii="Arial" w:hAnsi="Arial" w:cs="Arial"/>
          <w:sz w:val="22"/>
          <w:szCs w:val="22"/>
          <w:u w:val="none"/>
        </w:rPr>
      </w:pPr>
      <w:bookmarkStart w:id="25" w:name="_Toc387835335"/>
      <w:r>
        <w:rPr>
          <w:rFonts w:ascii="Arial" w:hAnsi="Arial" w:cs="Arial"/>
          <w:sz w:val="22"/>
          <w:szCs w:val="22"/>
          <w:u w:val="none"/>
        </w:rPr>
        <w:t>*</w:t>
      </w:r>
      <w:r w:rsidR="004A42AC" w:rsidRPr="006414B5">
        <w:rPr>
          <w:rFonts w:ascii="Arial" w:hAnsi="Arial" w:cs="Arial"/>
          <w:sz w:val="22"/>
          <w:szCs w:val="22"/>
          <w:u w:val="none"/>
        </w:rPr>
        <w:t xml:space="preserve">Prüfung des </w:t>
      </w:r>
      <w:r w:rsidR="00172583" w:rsidRPr="006414B5">
        <w:rPr>
          <w:rFonts w:ascii="Arial" w:hAnsi="Arial" w:cs="Arial"/>
          <w:sz w:val="22"/>
          <w:szCs w:val="22"/>
          <w:u w:val="none"/>
        </w:rPr>
        <w:t>Staatenbericht</w:t>
      </w:r>
      <w:r w:rsidR="004A42AC" w:rsidRPr="006414B5">
        <w:rPr>
          <w:rFonts w:ascii="Arial" w:hAnsi="Arial" w:cs="Arial"/>
          <w:sz w:val="22"/>
          <w:szCs w:val="22"/>
          <w:u w:val="none"/>
        </w:rPr>
        <w:t>s</w:t>
      </w:r>
      <w:r w:rsidR="00172583" w:rsidRPr="006414B5">
        <w:rPr>
          <w:rFonts w:ascii="Arial" w:hAnsi="Arial" w:cs="Arial"/>
          <w:sz w:val="22"/>
          <w:szCs w:val="22"/>
          <w:u w:val="none"/>
        </w:rPr>
        <w:t xml:space="preserve"> aus Deutschland</w:t>
      </w:r>
      <w:r w:rsidR="00E060BF" w:rsidRPr="006414B5">
        <w:rPr>
          <w:rFonts w:ascii="Arial" w:hAnsi="Arial" w:cs="Arial"/>
          <w:sz w:val="22"/>
          <w:szCs w:val="22"/>
          <w:u w:val="none"/>
        </w:rPr>
        <w:t xml:space="preserve"> – erst 2015!!</w:t>
      </w:r>
      <w:bookmarkEnd w:id="25"/>
      <w:r>
        <w:rPr>
          <w:rFonts w:ascii="Arial" w:hAnsi="Arial" w:cs="Arial"/>
          <w:sz w:val="22"/>
          <w:szCs w:val="22"/>
          <w:u w:val="none"/>
        </w:rPr>
        <w:t>*</w:t>
      </w:r>
    </w:p>
    <w:p w:rsidR="004F2BC6" w:rsidRPr="000811D3" w:rsidRDefault="00E060BF" w:rsidP="004F2BC6">
      <w:pPr>
        <w:rPr>
          <w:rFonts w:ascii="Arial" w:hAnsi="Arial" w:cs="Arial"/>
          <w:sz w:val="22"/>
        </w:rPr>
      </w:pPr>
      <w:r w:rsidRPr="000811D3">
        <w:rPr>
          <w:rFonts w:ascii="Arial" w:hAnsi="Arial" w:cs="Arial"/>
          <w:sz w:val="22"/>
        </w:rPr>
        <w:t xml:space="preserve">Die Prüfung des deutschen Staatenberichts durch den CRPD-Ausschuss wurde verschoben auf das Frühjahr 2015. Damit findet der kritische Dialog mit der deutschen Delegation nicht wie geplant in der 12. Sitzung </w:t>
      </w:r>
      <w:r w:rsidR="002A5275" w:rsidRPr="000811D3">
        <w:rPr>
          <w:rFonts w:ascii="Arial" w:hAnsi="Arial" w:cs="Arial"/>
          <w:sz w:val="22"/>
        </w:rPr>
        <w:t xml:space="preserve">im September dieses Jahres </w:t>
      </w:r>
      <w:r w:rsidRPr="000811D3">
        <w:rPr>
          <w:rFonts w:ascii="Arial" w:hAnsi="Arial" w:cs="Arial"/>
          <w:sz w:val="22"/>
        </w:rPr>
        <w:t>statt. Grund für die Verschiebung sind Vorgaben von Seiten der Vereinten Nationen an die Ausschüsse, die im Zusamme</w:t>
      </w:r>
      <w:r w:rsidRPr="000811D3">
        <w:rPr>
          <w:rFonts w:ascii="Arial" w:hAnsi="Arial" w:cs="Arial"/>
          <w:sz w:val="22"/>
        </w:rPr>
        <w:t>n</w:t>
      </w:r>
      <w:r w:rsidRPr="000811D3">
        <w:rPr>
          <w:rFonts w:ascii="Arial" w:hAnsi="Arial" w:cs="Arial"/>
          <w:sz w:val="22"/>
        </w:rPr>
        <w:t>hang mit der Reform des Systems der VN-Vertragsorgane stehen. Der CRPD-Ausschuss musste seinen Fahrplan für die Prüfung der einzelnen Staatenberichte neu arrangieren. Mit dem Ergebnis, dass der deutsche Staatenbericht auf die 13. Sitzung verschoben w</w:t>
      </w:r>
      <w:r w:rsidR="00835BFE" w:rsidRPr="000811D3">
        <w:rPr>
          <w:rFonts w:ascii="Arial" w:hAnsi="Arial" w:cs="Arial"/>
          <w:sz w:val="22"/>
        </w:rPr>
        <w:t>u</w:t>
      </w:r>
      <w:r w:rsidRPr="000811D3">
        <w:rPr>
          <w:rFonts w:ascii="Arial" w:hAnsi="Arial" w:cs="Arial"/>
          <w:sz w:val="22"/>
        </w:rPr>
        <w:t>rde.</w:t>
      </w:r>
    </w:p>
    <w:p w:rsidR="008137FD" w:rsidRPr="000811D3" w:rsidRDefault="008137FD" w:rsidP="008137FD">
      <w:pPr>
        <w:spacing w:after="0"/>
        <w:rPr>
          <w:rFonts w:ascii="Arial" w:hAnsi="Arial" w:cs="Arial"/>
          <w:sz w:val="22"/>
        </w:rPr>
      </w:pPr>
      <w:r w:rsidRPr="000811D3">
        <w:rPr>
          <w:rFonts w:ascii="Arial" w:hAnsi="Arial" w:cs="Arial"/>
          <w:sz w:val="22"/>
        </w:rPr>
        <w:t>Der Fragenkatalog zum deutschen Staatenbericht wurde am 17. April 2014 während der Vorbereitungswoche zur 11. Sitzung beschlossen:</w:t>
      </w:r>
    </w:p>
    <w:p w:rsidR="008137FD" w:rsidRPr="000811D3" w:rsidRDefault="008137FD" w:rsidP="004F2BC6">
      <w:pPr>
        <w:rPr>
          <w:rFonts w:ascii="Arial" w:hAnsi="Arial" w:cs="Arial"/>
          <w:sz w:val="22"/>
        </w:rPr>
      </w:pPr>
      <w:hyperlink r:id="rId25" w:history="1">
        <w:r w:rsidRPr="000811D3">
          <w:rPr>
            <w:rStyle w:val="Hyperlink"/>
            <w:rFonts w:ascii="Arial" w:hAnsi="Arial" w:cs="Arial"/>
            <w:sz w:val="22"/>
          </w:rPr>
          <w:t>http://tbinternet.ohchr.org/_layouts/treatybodyexternal/SessionDetails1.aspx?SessionID=935&amp;Lang=en</w:t>
        </w:r>
      </w:hyperlink>
      <w:r w:rsidRPr="000811D3">
        <w:rPr>
          <w:rFonts w:ascii="Arial" w:hAnsi="Arial" w:cs="Arial"/>
          <w:sz w:val="22"/>
        </w:rPr>
        <w:t xml:space="preserve">. </w:t>
      </w:r>
    </w:p>
    <w:p w:rsidR="006414B5" w:rsidRPr="00EB25F8" w:rsidRDefault="006414B5" w:rsidP="006414B5">
      <w:pPr>
        <w:pStyle w:val="berschrift1"/>
        <w:jc w:val="left"/>
        <w:rPr>
          <w:rFonts w:ascii="Arial" w:hAnsi="Arial" w:cs="Arial"/>
          <w:b w:val="0"/>
          <w:sz w:val="22"/>
          <w:szCs w:val="22"/>
          <w:u w:val="none"/>
        </w:rPr>
      </w:pPr>
      <w:r w:rsidRPr="00EB25F8">
        <w:rPr>
          <w:rFonts w:ascii="Arial" w:hAnsi="Arial" w:cs="Arial"/>
          <w:b w:val="0"/>
          <w:bCs w:val="0"/>
          <w:sz w:val="22"/>
          <w:u w:val="none"/>
        </w:rPr>
        <w:t>---------------------------------------------------------------------------------------------------------------------------</w:t>
      </w:r>
    </w:p>
    <w:p w:rsidR="00172583" w:rsidRPr="006414B5" w:rsidRDefault="006414B5" w:rsidP="004F2BC6">
      <w:pPr>
        <w:pStyle w:val="berschrift1"/>
        <w:rPr>
          <w:rFonts w:ascii="Arial" w:hAnsi="Arial" w:cs="Arial"/>
          <w:sz w:val="22"/>
          <w:szCs w:val="22"/>
          <w:u w:val="none"/>
        </w:rPr>
      </w:pPr>
      <w:bookmarkStart w:id="26" w:name="_Toc387835336"/>
      <w:r w:rsidRPr="006414B5">
        <w:rPr>
          <w:rFonts w:ascii="Arial" w:hAnsi="Arial" w:cs="Arial"/>
          <w:sz w:val="22"/>
          <w:szCs w:val="22"/>
          <w:u w:val="none"/>
        </w:rPr>
        <w:t>*</w:t>
      </w:r>
      <w:r w:rsidR="00865838" w:rsidRPr="006414B5">
        <w:rPr>
          <w:rFonts w:ascii="Arial" w:hAnsi="Arial" w:cs="Arial"/>
          <w:sz w:val="22"/>
          <w:szCs w:val="22"/>
          <w:u w:val="none"/>
        </w:rPr>
        <w:t>Begleitv</w:t>
      </w:r>
      <w:r w:rsidR="00CE0F59" w:rsidRPr="006414B5">
        <w:rPr>
          <w:rFonts w:ascii="Arial" w:hAnsi="Arial" w:cs="Arial"/>
          <w:sz w:val="22"/>
          <w:szCs w:val="22"/>
          <w:u w:val="none"/>
        </w:rPr>
        <w:t>eranstaltungen zur 11. Sitzung des CRPD</w:t>
      </w:r>
      <w:r w:rsidR="008011AB" w:rsidRPr="006414B5">
        <w:rPr>
          <w:rFonts w:ascii="Arial" w:hAnsi="Arial" w:cs="Arial"/>
          <w:sz w:val="22"/>
          <w:szCs w:val="22"/>
          <w:u w:val="none"/>
        </w:rPr>
        <w:t>-Ausschusses</w:t>
      </w:r>
      <w:bookmarkEnd w:id="26"/>
      <w:r>
        <w:rPr>
          <w:rFonts w:ascii="Arial" w:hAnsi="Arial" w:cs="Arial"/>
          <w:sz w:val="22"/>
          <w:szCs w:val="22"/>
          <w:u w:val="none"/>
        </w:rPr>
        <w:t>*</w:t>
      </w:r>
    </w:p>
    <w:p w:rsidR="006414B5" w:rsidRDefault="00CE0F59" w:rsidP="006414B5">
      <w:pPr>
        <w:spacing w:after="0"/>
        <w:rPr>
          <w:rFonts w:ascii="Arial" w:hAnsi="Arial" w:cs="Arial"/>
          <w:sz w:val="22"/>
        </w:rPr>
      </w:pPr>
      <w:r w:rsidRPr="000811D3">
        <w:rPr>
          <w:rFonts w:ascii="Arial" w:hAnsi="Arial" w:cs="Arial"/>
          <w:sz w:val="22"/>
        </w:rPr>
        <w:t xml:space="preserve">Parallel zu den Sitzungen des Ausschusses fanden drei </w:t>
      </w:r>
      <w:r w:rsidR="00865838" w:rsidRPr="000811D3">
        <w:rPr>
          <w:rFonts w:ascii="Arial" w:hAnsi="Arial" w:cs="Arial"/>
          <w:b/>
          <w:sz w:val="22"/>
        </w:rPr>
        <w:t>Begleit</w:t>
      </w:r>
      <w:r w:rsidRPr="000811D3">
        <w:rPr>
          <w:rFonts w:ascii="Arial" w:hAnsi="Arial" w:cs="Arial"/>
          <w:b/>
          <w:sz w:val="22"/>
        </w:rPr>
        <w:t>veranstaltungen</w:t>
      </w:r>
      <w:r w:rsidRPr="000811D3">
        <w:rPr>
          <w:rFonts w:ascii="Arial" w:hAnsi="Arial" w:cs="Arial"/>
          <w:sz w:val="22"/>
        </w:rPr>
        <w:t xml:space="preserve"> zu den Themen Autismus, Rechtsfähigkeit und indigene Menschen mit Behinderungen</w:t>
      </w:r>
      <w:r w:rsidR="009E410B" w:rsidRPr="000811D3">
        <w:rPr>
          <w:rFonts w:ascii="Arial" w:hAnsi="Arial" w:cs="Arial"/>
          <w:sz w:val="22"/>
        </w:rPr>
        <w:t xml:space="preserve"> statt. </w:t>
      </w:r>
      <w:r w:rsidR="008A0273" w:rsidRPr="000811D3">
        <w:rPr>
          <w:rFonts w:ascii="Arial" w:hAnsi="Arial" w:cs="Arial"/>
          <w:sz w:val="22"/>
        </w:rPr>
        <w:t>Die Ver</w:t>
      </w:r>
      <w:r w:rsidR="00865838" w:rsidRPr="000811D3">
        <w:rPr>
          <w:rFonts w:ascii="Arial" w:hAnsi="Arial" w:cs="Arial"/>
          <w:sz w:val="22"/>
        </w:rPr>
        <w:t xml:space="preserve">anstaltungen stehen als Webcast zur Verfügung: </w:t>
      </w:r>
    </w:p>
    <w:p w:rsidR="009E410B" w:rsidRPr="000811D3" w:rsidRDefault="00865838" w:rsidP="002A5275">
      <w:pPr>
        <w:rPr>
          <w:rFonts w:ascii="Arial" w:hAnsi="Arial" w:cs="Arial"/>
          <w:sz w:val="22"/>
        </w:rPr>
      </w:pPr>
      <w:hyperlink r:id="rId26" w:history="1">
        <w:r w:rsidRPr="000811D3">
          <w:rPr>
            <w:rStyle w:val="Hyperlink"/>
            <w:rFonts w:ascii="Arial" w:hAnsi="Arial" w:cs="Arial"/>
            <w:sz w:val="22"/>
          </w:rPr>
          <w:t>http://www.treatybodywebcast.org/category/webcast-archives/crpd/</w:t>
        </w:r>
      </w:hyperlink>
      <w:r w:rsidRPr="000811D3">
        <w:rPr>
          <w:rFonts w:ascii="Arial" w:hAnsi="Arial" w:cs="Arial"/>
          <w:sz w:val="22"/>
        </w:rPr>
        <w:t xml:space="preserve"> </w:t>
      </w:r>
    </w:p>
    <w:p w:rsidR="003E4A2B" w:rsidRPr="000811D3" w:rsidRDefault="003E4A2B" w:rsidP="002A5275">
      <w:pPr>
        <w:rPr>
          <w:rFonts w:ascii="Arial" w:hAnsi="Arial" w:cs="Arial"/>
          <w:sz w:val="22"/>
        </w:rPr>
      </w:pPr>
      <w:r w:rsidRPr="000811D3">
        <w:rPr>
          <w:rFonts w:ascii="Arial" w:hAnsi="Arial" w:cs="Arial"/>
          <w:sz w:val="22"/>
        </w:rPr>
        <w:t>Aus Anlass de</w:t>
      </w:r>
      <w:r w:rsidR="00835BFE" w:rsidRPr="000811D3">
        <w:rPr>
          <w:rFonts w:ascii="Arial" w:hAnsi="Arial" w:cs="Arial"/>
          <w:sz w:val="22"/>
        </w:rPr>
        <w:t>s</w:t>
      </w:r>
      <w:r w:rsidRPr="000811D3">
        <w:rPr>
          <w:rFonts w:ascii="Arial" w:hAnsi="Arial" w:cs="Arial"/>
          <w:sz w:val="22"/>
        </w:rPr>
        <w:t xml:space="preserve"> Welt-Autismus-Tags fand am 3. April 2014 eine Ve</w:t>
      </w:r>
      <w:r w:rsidRPr="000811D3">
        <w:rPr>
          <w:rFonts w:ascii="Arial" w:hAnsi="Arial" w:cs="Arial"/>
          <w:sz w:val="22"/>
        </w:rPr>
        <w:t>r</w:t>
      </w:r>
      <w:r w:rsidRPr="000811D3">
        <w:rPr>
          <w:rFonts w:ascii="Arial" w:hAnsi="Arial" w:cs="Arial"/>
          <w:sz w:val="22"/>
        </w:rPr>
        <w:t>anstaltung zu</w:t>
      </w:r>
      <w:r w:rsidR="005004E2" w:rsidRPr="000811D3">
        <w:rPr>
          <w:rFonts w:ascii="Arial" w:hAnsi="Arial" w:cs="Arial"/>
          <w:sz w:val="22"/>
        </w:rPr>
        <w:t>m</w:t>
      </w:r>
      <w:r w:rsidRPr="000811D3">
        <w:rPr>
          <w:rFonts w:ascii="Arial" w:hAnsi="Arial" w:cs="Arial"/>
          <w:sz w:val="22"/>
        </w:rPr>
        <w:t xml:space="preserve"> </w:t>
      </w:r>
      <w:r w:rsidRPr="000811D3">
        <w:rPr>
          <w:rFonts w:ascii="Arial" w:hAnsi="Arial" w:cs="Arial"/>
          <w:b/>
          <w:sz w:val="22"/>
        </w:rPr>
        <w:t>Thema Autismus</w:t>
      </w:r>
      <w:r w:rsidRPr="000811D3">
        <w:rPr>
          <w:rFonts w:ascii="Arial" w:hAnsi="Arial" w:cs="Arial"/>
          <w:sz w:val="22"/>
        </w:rPr>
        <w:t xml:space="preserve"> statt. Die NGO Autistic Minority Inte</w:t>
      </w:r>
      <w:r w:rsidRPr="000811D3">
        <w:rPr>
          <w:rFonts w:ascii="Arial" w:hAnsi="Arial" w:cs="Arial"/>
          <w:sz w:val="22"/>
        </w:rPr>
        <w:t>r</w:t>
      </w:r>
      <w:r w:rsidRPr="000811D3">
        <w:rPr>
          <w:rFonts w:ascii="Arial" w:hAnsi="Arial" w:cs="Arial"/>
          <w:sz w:val="22"/>
        </w:rPr>
        <w:t>national (Autistische Minderheit International) organisierte die Veranstaltung begleitend zur 11. Sitzung des CRPD-Ausschusses. 3 der insgesamt 4 Redner/-innen sind selbst autistisch, darunter Martin Schöngarth von deutschen NGO „Enthinderungsselbsthilfe von Autisten für Autisten (und Angehörige) – ESH“.</w:t>
      </w:r>
      <w:r w:rsidR="005004E2" w:rsidRPr="000811D3">
        <w:rPr>
          <w:rFonts w:ascii="Arial" w:hAnsi="Arial" w:cs="Arial"/>
          <w:sz w:val="22"/>
        </w:rPr>
        <w:t xml:space="preserve"> Die Ve</w:t>
      </w:r>
      <w:r w:rsidR="005004E2" w:rsidRPr="000811D3">
        <w:rPr>
          <w:rFonts w:ascii="Arial" w:hAnsi="Arial" w:cs="Arial"/>
          <w:sz w:val="22"/>
        </w:rPr>
        <w:t>r</w:t>
      </w:r>
      <w:r w:rsidR="005004E2" w:rsidRPr="000811D3">
        <w:rPr>
          <w:rFonts w:ascii="Arial" w:hAnsi="Arial" w:cs="Arial"/>
          <w:sz w:val="22"/>
        </w:rPr>
        <w:t xml:space="preserve">anstaltung </w:t>
      </w:r>
      <w:r w:rsidR="009A4D8A" w:rsidRPr="000811D3">
        <w:rPr>
          <w:rFonts w:ascii="Arial" w:hAnsi="Arial" w:cs="Arial"/>
          <w:sz w:val="22"/>
        </w:rPr>
        <w:t>forderte</w:t>
      </w:r>
      <w:r w:rsidR="005004E2" w:rsidRPr="000811D3">
        <w:rPr>
          <w:rFonts w:ascii="Arial" w:hAnsi="Arial" w:cs="Arial"/>
          <w:sz w:val="22"/>
        </w:rPr>
        <w:t>, die Öffentlichkeit nicht nur für Autismus zu sensibilisieren, sondern vie</w:t>
      </w:r>
      <w:r w:rsidR="005004E2" w:rsidRPr="000811D3">
        <w:rPr>
          <w:rFonts w:ascii="Arial" w:hAnsi="Arial" w:cs="Arial"/>
          <w:sz w:val="22"/>
        </w:rPr>
        <w:t>l</w:t>
      </w:r>
      <w:r w:rsidR="005004E2" w:rsidRPr="000811D3">
        <w:rPr>
          <w:rFonts w:ascii="Arial" w:hAnsi="Arial" w:cs="Arial"/>
          <w:sz w:val="22"/>
        </w:rPr>
        <w:t>mehr die Akzeptanz von Autismus voranz</w:t>
      </w:r>
      <w:r w:rsidR="005004E2" w:rsidRPr="000811D3">
        <w:rPr>
          <w:rFonts w:ascii="Arial" w:hAnsi="Arial" w:cs="Arial"/>
          <w:sz w:val="22"/>
        </w:rPr>
        <w:t>u</w:t>
      </w:r>
      <w:r w:rsidR="005004E2" w:rsidRPr="000811D3">
        <w:rPr>
          <w:rFonts w:ascii="Arial" w:hAnsi="Arial" w:cs="Arial"/>
          <w:sz w:val="22"/>
        </w:rPr>
        <w:t>treiben.</w:t>
      </w:r>
    </w:p>
    <w:p w:rsidR="0096767D" w:rsidRPr="000811D3" w:rsidRDefault="00640897" w:rsidP="002A5275">
      <w:pPr>
        <w:rPr>
          <w:rFonts w:ascii="Arial" w:hAnsi="Arial" w:cs="Arial"/>
          <w:sz w:val="22"/>
        </w:rPr>
      </w:pPr>
      <w:r w:rsidRPr="000811D3">
        <w:rPr>
          <w:rFonts w:ascii="Arial" w:hAnsi="Arial" w:cs="Arial"/>
          <w:sz w:val="22"/>
        </w:rPr>
        <w:t>In Vorbereitung der Lesung des Allgemeinen Kommentars zu Artikel 12 VN-BRK veranstalt</w:t>
      </w:r>
      <w:r w:rsidRPr="000811D3">
        <w:rPr>
          <w:rFonts w:ascii="Arial" w:hAnsi="Arial" w:cs="Arial"/>
          <w:sz w:val="22"/>
        </w:rPr>
        <w:t>e</w:t>
      </w:r>
      <w:r w:rsidRPr="000811D3">
        <w:rPr>
          <w:rFonts w:ascii="Arial" w:hAnsi="Arial" w:cs="Arial"/>
          <w:sz w:val="22"/>
        </w:rPr>
        <w:t>te WNUSP (World Network of Users and Survivors of Psychiatry) eine Begleitve</w:t>
      </w:r>
      <w:r w:rsidRPr="000811D3">
        <w:rPr>
          <w:rFonts w:ascii="Arial" w:hAnsi="Arial" w:cs="Arial"/>
          <w:sz w:val="22"/>
        </w:rPr>
        <w:t>r</w:t>
      </w:r>
      <w:r w:rsidRPr="000811D3">
        <w:rPr>
          <w:rFonts w:ascii="Arial" w:hAnsi="Arial" w:cs="Arial"/>
          <w:sz w:val="22"/>
        </w:rPr>
        <w:t>anstaltung zum Thema Rechtsfähigkeit.</w:t>
      </w:r>
      <w:r w:rsidR="00A05494" w:rsidRPr="000811D3">
        <w:rPr>
          <w:rFonts w:ascii="Arial" w:hAnsi="Arial" w:cs="Arial"/>
          <w:sz w:val="22"/>
        </w:rPr>
        <w:t xml:space="preserve"> Im Zentrum stand noch einmal die Definition von „unterstützter En</w:t>
      </w:r>
      <w:r w:rsidR="00A05494" w:rsidRPr="000811D3">
        <w:rPr>
          <w:rFonts w:ascii="Arial" w:hAnsi="Arial" w:cs="Arial"/>
          <w:sz w:val="22"/>
        </w:rPr>
        <w:t>t</w:t>
      </w:r>
      <w:r w:rsidR="00A05494" w:rsidRPr="000811D3">
        <w:rPr>
          <w:rFonts w:ascii="Arial" w:hAnsi="Arial" w:cs="Arial"/>
          <w:sz w:val="22"/>
        </w:rPr>
        <w:t>scheidungsfindung“, wie sie in den Allgemeinen Kommentar Eingang fand.</w:t>
      </w:r>
    </w:p>
    <w:p w:rsidR="00A05494" w:rsidRPr="000811D3" w:rsidRDefault="00F74CD0" w:rsidP="002A5275">
      <w:pPr>
        <w:rPr>
          <w:rFonts w:ascii="Arial" w:hAnsi="Arial" w:cs="Arial"/>
          <w:sz w:val="22"/>
        </w:rPr>
      </w:pPr>
      <w:r w:rsidRPr="000811D3">
        <w:rPr>
          <w:rFonts w:ascii="Arial" w:hAnsi="Arial" w:cs="Arial"/>
          <w:sz w:val="22"/>
        </w:rPr>
        <w:t>In einer Veranstaltung zu Beförderung der Rechte von indigenen Menschen mit Behinderu</w:t>
      </w:r>
      <w:r w:rsidRPr="000811D3">
        <w:rPr>
          <w:rFonts w:ascii="Arial" w:hAnsi="Arial" w:cs="Arial"/>
          <w:sz w:val="22"/>
        </w:rPr>
        <w:t>n</w:t>
      </w:r>
      <w:r w:rsidRPr="000811D3">
        <w:rPr>
          <w:rFonts w:ascii="Arial" w:hAnsi="Arial" w:cs="Arial"/>
          <w:sz w:val="22"/>
        </w:rPr>
        <w:t>gen, organisiert von IDA, OHCHR und Disability Rights Advocacy Fund</w:t>
      </w:r>
      <w:r w:rsidR="00835BFE" w:rsidRPr="000811D3">
        <w:rPr>
          <w:rFonts w:ascii="Arial" w:hAnsi="Arial" w:cs="Arial"/>
          <w:sz w:val="22"/>
        </w:rPr>
        <w:t>,</w:t>
      </w:r>
      <w:r w:rsidRPr="000811D3">
        <w:rPr>
          <w:rFonts w:ascii="Arial" w:hAnsi="Arial" w:cs="Arial"/>
          <w:sz w:val="22"/>
        </w:rPr>
        <w:t xml:space="preserve"> sprachen Vertreter/-innen von DPOs und NGOs indigener Menschen.</w:t>
      </w:r>
      <w:r w:rsidR="007B0E80" w:rsidRPr="000811D3">
        <w:rPr>
          <w:rFonts w:ascii="Arial" w:hAnsi="Arial" w:cs="Arial"/>
          <w:sz w:val="22"/>
        </w:rPr>
        <w:t xml:space="preserve"> </w:t>
      </w:r>
    </w:p>
    <w:p w:rsidR="006414B5" w:rsidRPr="00EB25F8" w:rsidRDefault="006414B5" w:rsidP="006414B5">
      <w:pPr>
        <w:pStyle w:val="berschrift1"/>
        <w:jc w:val="left"/>
        <w:rPr>
          <w:rFonts w:ascii="Arial" w:hAnsi="Arial" w:cs="Arial"/>
          <w:b w:val="0"/>
          <w:sz w:val="22"/>
          <w:szCs w:val="22"/>
          <w:u w:val="none"/>
        </w:rPr>
      </w:pPr>
      <w:r w:rsidRPr="00EB25F8">
        <w:rPr>
          <w:rFonts w:ascii="Arial" w:hAnsi="Arial" w:cs="Arial"/>
          <w:b w:val="0"/>
          <w:bCs w:val="0"/>
          <w:sz w:val="22"/>
          <w:u w:val="none"/>
        </w:rPr>
        <w:t>---------------------------------------------------------------------------------------------------------------------------</w:t>
      </w:r>
    </w:p>
    <w:p w:rsidR="00C36EE9" w:rsidRPr="006414B5" w:rsidRDefault="006414B5" w:rsidP="00EF3FE2">
      <w:pPr>
        <w:pStyle w:val="berschrift1"/>
        <w:rPr>
          <w:rFonts w:ascii="Arial" w:hAnsi="Arial" w:cs="Arial"/>
          <w:sz w:val="22"/>
          <w:szCs w:val="22"/>
          <w:u w:val="none"/>
        </w:rPr>
      </w:pPr>
      <w:bookmarkStart w:id="27" w:name="_Toc387835337"/>
      <w:r w:rsidRPr="006414B5">
        <w:rPr>
          <w:rFonts w:ascii="Arial" w:hAnsi="Arial" w:cs="Arial"/>
          <w:sz w:val="22"/>
          <w:szCs w:val="22"/>
          <w:u w:val="none"/>
        </w:rPr>
        <w:t>*</w:t>
      </w:r>
      <w:r w:rsidR="00C36EE9" w:rsidRPr="006414B5">
        <w:rPr>
          <w:rFonts w:ascii="Arial" w:hAnsi="Arial" w:cs="Arial"/>
          <w:sz w:val="22"/>
          <w:szCs w:val="22"/>
          <w:u w:val="none"/>
        </w:rPr>
        <w:t xml:space="preserve">Hintergrund: Die Mitglieder des Ausschusses – Teil </w:t>
      </w:r>
      <w:r w:rsidR="00C01FE0" w:rsidRPr="006414B5">
        <w:rPr>
          <w:rFonts w:ascii="Arial" w:hAnsi="Arial" w:cs="Arial"/>
          <w:sz w:val="22"/>
          <w:szCs w:val="22"/>
          <w:u w:val="none"/>
        </w:rPr>
        <w:t>7</w:t>
      </w:r>
      <w:bookmarkEnd w:id="27"/>
      <w:r>
        <w:rPr>
          <w:rFonts w:ascii="Arial" w:hAnsi="Arial" w:cs="Arial"/>
          <w:sz w:val="22"/>
          <w:szCs w:val="22"/>
          <w:u w:val="none"/>
        </w:rPr>
        <w:t>*</w:t>
      </w:r>
    </w:p>
    <w:p w:rsidR="003A6129" w:rsidRPr="000811D3" w:rsidRDefault="005203D6" w:rsidP="00881291">
      <w:pPr>
        <w:autoSpaceDE w:val="0"/>
        <w:autoSpaceDN w:val="0"/>
        <w:adjustRightInd w:val="0"/>
        <w:spacing w:after="0"/>
        <w:rPr>
          <w:rFonts w:ascii="Arial" w:hAnsi="Arial" w:cs="Arial"/>
          <w:sz w:val="22"/>
        </w:rPr>
      </w:pPr>
      <w:r w:rsidRPr="000811D3">
        <w:rPr>
          <w:rFonts w:ascii="Arial" w:hAnsi="Arial" w:cs="Arial"/>
          <w:sz w:val="22"/>
        </w:rPr>
        <w:t>Zurzeit hat der Ausschuss für die Rechte von Menschen mit B</w:t>
      </w:r>
      <w:r w:rsidRPr="000811D3">
        <w:rPr>
          <w:rFonts w:ascii="Arial" w:hAnsi="Arial" w:cs="Arial"/>
          <w:sz w:val="22"/>
        </w:rPr>
        <w:t>e</w:t>
      </w:r>
      <w:r w:rsidRPr="000811D3">
        <w:rPr>
          <w:rFonts w:ascii="Arial" w:hAnsi="Arial" w:cs="Arial"/>
          <w:sz w:val="22"/>
        </w:rPr>
        <w:t xml:space="preserve">hinderungen 18 Mitglieder. </w:t>
      </w:r>
      <w:r w:rsidR="009410C0" w:rsidRPr="000811D3">
        <w:rPr>
          <w:rFonts w:ascii="Arial" w:hAnsi="Arial" w:cs="Arial"/>
          <w:sz w:val="22"/>
        </w:rPr>
        <w:t>Wie gewohnt stellen</w:t>
      </w:r>
      <w:r w:rsidR="005031E7" w:rsidRPr="000811D3">
        <w:rPr>
          <w:rFonts w:ascii="Arial" w:hAnsi="Arial" w:cs="Arial"/>
          <w:sz w:val="22"/>
        </w:rPr>
        <w:t xml:space="preserve"> wir Ihnen</w:t>
      </w:r>
      <w:r w:rsidR="002A6A63" w:rsidRPr="000811D3">
        <w:rPr>
          <w:rFonts w:ascii="Arial" w:hAnsi="Arial" w:cs="Arial"/>
          <w:sz w:val="22"/>
        </w:rPr>
        <w:t xml:space="preserve"> </w:t>
      </w:r>
      <w:r w:rsidR="009410C0" w:rsidRPr="000811D3">
        <w:rPr>
          <w:rFonts w:ascii="Arial" w:hAnsi="Arial" w:cs="Arial"/>
          <w:sz w:val="22"/>
        </w:rPr>
        <w:t>an dieser Stelle die</w:t>
      </w:r>
      <w:r w:rsidR="005031E7" w:rsidRPr="000811D3">
        <w:rPr>
          <w:rFonts w:ascii="Arial" w:hAnsi="Arial" w:cs="Arial"/>
          <w:sz w:val="22"/>
        </w:rPr>
        <w:t xml:space="preserve"> </w:t>
      </w:r>
      <w:r w:rsidR="002A6A63" w:rsidRPr="000811D3">
        <w:rPr>
          <w:rFonts w:ascii="Arial" w:hAnsi="Arial" w:cs="Arial"/>
          <w:sz w:val="22"/>
        </w:rPr>
        <w:t>Ausschussmitglieder</w:t>
      </w:r>
      <w:r w:rsidR="005031E7" w:rsidRPr="000811D3">
        <w:rPr>
          <w:rFonts w:ascii="Arial" w:hAnsi="Arial" w:cs="Arial"/>
          <w:sz w:val="22"/>
        </w:rPr>
        <w:t xml:space="preserve"> vor</w:t>
      </w:r>
      <w:r w:rsidR="002A6A63" w:rsidRPr="000811D3">
        <w:rPr>
          <w:rFonts w:ascii="Arial" w:hAnsi="Arial" w:cs="Arial"/>
          <w:sz w:val="22"/>
        </w:rPr>
        <w:t>.</w:t>
      </w:r>
    </w:p>
    <w:p w:rsidR="00AB3419" w:rsidRPr="000811D3" w:rsidRDefault="00AB3419" w:rsidP="00D760A6">
      <w:pPr>
        <w:autoSpaceDE w:val="0"/>
        <w:autoSpaceDN w:val="0"/>
        <w:adjustRightInd w:val="0"/>
        <w:spacing w:after="0"/>
        <w:rPr>
          <w:rFonts w:ascii="Arial" w:hAnsi="Arial" w:cs="Arial"/>
          <w:sz w:val="22"/>
        </w:rPr>
      </w:pPr>
    </w:p>
    <w:p w:rsidR="00E96A17" w:rsidRPr="000811D3" w:rsidRDefault="00D925EA" w:rsidP="000A51F1">
      <w:pPr>
        <w:autoSpaceDE w:val="0"/>
        <w:autoSpaceDN w:val="0"/>
        <w:adjustRightInd w:val="0"/>
        <w:spacing w:after="0"/>
        <w:rPr>
          <w:rFonts w:ascii="Arial" w:hAnsi="Arial" w:cs="Arial"/>
          <w:b/>
          <w:sz w:val="22"/>
        </w:rPr>
      </w:pPr>
      <w:r w:rsidRPr="000811D3">
        <w:rPr>
          <w:rFonts w:ascii="Arial" w:hAnsi="Arial" w:cs="Arial"/>
          <w:b/>
          <w:sz w:val="22"/>
        </w:rPr>
        <w:t>M</w:t>
      </w:r>
      <w:r w:rsidR="00F24475" w:rsidRPr="000811D3">
        <w:rPr>
          <w:rFonts w:ascii="Arial" w:hAnsi="Arial" w:cs="Arial"/>
          <w:b/>
          <w:sz w:val="22"/>
        </w:rPr>
        <w:t>o</w:t>
      </w:r>
      <w:r w:rsidRPr="000811D3">
        <w:rPr>
          <w:rFonts w:ascii="Arial" w:hAnsi="Arial" w:cs="Arial"/>
          <w:b/>
          <w:sz w:val="22"/>
        </w:rPr>
        <w:t>nthian Buntan</w:t>
      </w:r>
    </w:p>
    <w:p w:rsidR="00780F93" w:rsidRPr="000811D3" w:rsidRDefault="000C3FCD" w:rsidP="000C3FCD">
      <w:pPr>
        <w:rPr>
          <w:rFonts w:ascii="Arial" w:hAnsi="Arial" w:cs="Arial"/>
          <w:sz w:val="22"/>
        </w:rPr>
      </w:pPr>
      <w:r w:rsidRPr="000811D3">
        <w:rPr>
          <w:rFonts w:ascii="Arial" w:hAnsi="Arial" w:cs="Arial"/>
          <w:sz w:val="22"/>
        </w:rPr>
        <w:t>M</w:t>
      </w:r>
      <w:r w:rsidR="00835BFE" w:rsidRPr="000811D3">
        <w:rPr>
          <w:rFonts w:ascii="Arial" w:hAnsi="Arial" w:cs="Arial"/>
          <w:sz w:val="22"/>
        </w:rPr>
        <w:t>o</w:t>
      </w:r>
      <w:r w:rsidRPr="000811D3">
        <w:rPr>
          <w:rFonts w:ascii="Arial" w:hAnsi="Arial" w:cs="Arial"/>
          <w:sz w:val="22"/>
        </w:rPr>
        <w:t xml:space="preserve">nthian Buntan wurde am 2. Mai 1965 in der Provinz Phrae </w:t>
      </w:r>
      <w:r w:rsidR="00946685" w:rsidRPr="000811D3">
        <w:rPr>
          <w:rFonts w:ascii="Arial" w:hAnsi="Arial" w:cs="Arial"/>
          <w:sz w:val="22"/>
        </w:rPr>
        <w:t>(</w:t>
      </w:r>
      <w:r w:rsidRPr="000811D3">
        <w:rPr>
          <w:rFonts w:ascii="Arial" w:hAnsi="Arial" w:cs="Arial"/>
          <w:sz w:val="22"/>
        </w:rPr>
        <w:t>Thailand</w:t>
      </w:r>
      <w:r w:rsidR="00946685" w:rsidRPr="000811D3">
        <w:rPr>
          <w:rFonts w:ascii="Arial" w:hAnsi="Arial" w:cs="Arial"/>
          <w:sz w:val="22"/>
        </w:rPr>
        <w:t>)</w:t>
      </w:r>
      <w:r w:rsidRPr="000811D3">
        <w:rPr>
          <w:rFonts w:ascii="Arial" w:hAnsi="Arial" w:cs="Arial"/>
          <w:sz w:val="22"/>
        </w:rPr>
        <w:t xml:space="preserve"> geboren. </w:t>
      </w:r>
      <w:r w:rsidR="00946685" w:rsidRPr="000811D3">
        <w:rPr>
          <w:rFonts w:ascii="Arial" w:hAnsi="Arial" w:cs="Arial"/>
          <w:sz w:val="22"/>
        </w:rPr>
        <w:t xml:space="preserve">Er gehört seit 2013 dem Ausschuss an. </w:t>
      </w:r>
      <w:r w:rsidR="00835BFE" w:rsidRPr="000811D3">
        <w:rPr>
          <w:rFonts w:ascii="Arial" w:hAnsi="Arial" w:cs="Arial"/>
          <w:sz w:val="22"/>
        </w:rPr>
        <w:t>Mo</w:t>
      </w:r>
      <w:r w:rsidR="00946685" w:rsidRPr="000811D3">
        <w:rPr>
          <w:rFonts w:ascii="Arial" w:hAnsi="Arial" w:cs="Arial"/>
          <w:sz w:val="22"/>
        </w:rPr>
        <w:t>nthian Buntan</w:t>
      </w:r>
      <w:r w:rsidRPr="000811D3">
        <w:rPr>
          <w:rFonts w:ascii="Arial" w:hAnsi="Arial" w:cs="Arial"/>
          <w:sz w:val="22"/>
        </w:rPr>
        <w:t xml:space="preserve"> ist von Geburt an blind.</w:t>
      </w:r>
      <w:r w:rsidR="00946685" w:rsidRPr="000811D3">
        <w:rPr>
          <w:rFonts w:ascii="Arial" w:hAnsi="Arial" w:cs="Arial"/>
          <w:sz w:val="22"/>
        </w:rPr>
        <w:t xml:space="preserve"> Nach seinem Musi</w:t>
      </w:r>
      <w:r w:rsidR="00946685" w:rsidRPr="000811D3">
        <w:rPr>
          <w:rFonts w:ascii="Arial" w:hAnsi="Arial" w:cs="Arial"/>
          <w:sz w:val="22"/>
        </w:rPr>
        <w:t>k</w:t>
      </w:r>
      <w:r w:rsidR="00946685" w:rsidRPr="000811D3">
        <w:rPr>
          <w:rFonts w:ascii="Arial" w:hAnsi="Arial" w:cs="Arial"/>
          <w:sz w:val="22"/>
        </w:rPr>
        <w:t xml:space="preserve">studium in den USA lehrte er </w:t>
      </w:r>
      <w:r w:rsidR="00835BFE" w:rsidRPr="000811D3">
        <w:rPr>
          <w:rFonts w:ascii="Arial" w:hAnsi="Arial" w:cs="Arial"/>
          <w:sz w:val="22"/>
        </w:rPr>
        <w:t>8</w:t>
      </w:r>
      <w:r w:rsidR="00946685" w:rsidRPr="000811D3">
        <w:rPr>
          <w:rFonts w:ascii="Arial" w:hAnsi="Arial" w:cs="Arial"/>
          <w:sz w:val="22"/>
        </w:rPr>
        <w:t xml:space="preserve"> Jahre an </w:t>
      </w:r>
      <w:r w:rsidR="00835BFE" w:rsidRPr="000811D3">
        <w:rPr>
          <w:rFonts w:ascii="Arial" w:hAnsi="Arial" w:cs="Arial"/>
          <w:sz w:val="22"/>
        </w:rPr>
        <w:t xml:space="preserve">der </w:t>
      </w:r>
      <w:r w:rsidR="00493B7F" w:rsidRPr="000811D3">
        <w:rPr>
          <w:rFonts w:ascii="Arial" w:hAnsi="Arial" w:cs="Arial"/>
          <w:sz w:val="22"/>
        </w:rPr>
        <w:t xml:space="preserve">Mahidol </w:t>
      </w:r>
      <w:r w:rsidR="00946685" w:rsidRPr="000811D3">
        <w:rPr>
          <w:rFonts w:ascii="Arial" w:hAnsi="Arial" w:cs="Arial"/>
          <w:sz w:val="22"/>
        </w:rPr>
        <w:t xml:space="preserve">Universität in Thailand, wandte sich </w:t>
      </w:r>
      <w:r w:rsidR="00946685" w:rsidRPr="000811D3">
        <w:rPr>
          <w:rFonts w:ascii="Arial" w:hAnsi="Arial" w:cs="Arial"/>
          <w:sz w:val="22"/>
        </w:rPr>
        <w:lastRenderedPageBreak/>
        <w:t xml:space="preserve">2002 </w:t>
      </w:r>
      <w:r w:rsidR="002D56A9" w:rsidRPr="000811D3">
        <w:rPr>
          <w:rFonts w:ascii="Arial" w:hAnsi="Arial" w:cs="Arial"/>
          <w:sz w:val="22"/>
        </w:rPr>
        <w:t xml:space="preserve">dann </w:t>
      </w:r>
      <w:r w:rsidR="00946685" w:rsidRPr="000811D3">
        <w:rPr>
          <w:rFonts w:ascii="Arial" w:hAnsi="Arial" w:cs="Arial"/>
          <w:sz w:val="22"/>
        </w:rPr>
        <w:t xml:space="preserve">aber vollständig dem politischen Engagement zu. </w:t>
      </w:r>
      <w:r w:rsidR="00D00F71" w:rsidRPr="000811D3">
        <w:rPr>
          <w:rFonts w:ascii="Arial" w:hAnsi="Arial" w:cs="Arial"/>
          <w:sz w:val="22"/>
        </w:rPr>
        <w:t>A</w:t>
      </w:r>
      <w:r w:rsidR="00835BFE" w:rsidRPr="000811D3">
        <w:rPr>
          <w:rFonts w:ascii="Arial" w:hAnsi="Arial" w:cs="Arial"/>
          <w:sz w:val="22"/>
        </w:rPr>
        <w:t>ls Menschenrechtsaktivist setzt</w:t>
      </w:r>
      <w:r w:rsidR="00D00F71" w:rsidRPr="000811D3">
        <w:rPr>
          <w:rFonts w:ascii="Arial" w:hAnsi="Arial" w:cs="Arial"/>
          <w:sz w:val="22"/>
        </w:rPr>
        <w:t xml:space="preserve"> er sich schon seit Langem für die Rechte von Menschen mit Behinderungen ein. </w:t>
      </w:r>
      <w:r w:rsidR="002D56A9" w:rsidRPr="000811D3">
        <w:rPr>
          <w:rFonts w:ascii="Arial" w:hAnsi="Arial" w:cs="Arial"/>
          <w:sz w:val="22"/>
        </w:rPr>
        <w:t>Dabei arbeitet er eng mit Behindertenorganisationen in Thailand und auf internationaler Ebene z</w:t>
      </w:r>
      <w:r w:rsidR="002D56A9" w:rsidRPr="000811D3">
        <w:rPr>
          <w:rFonts w:ascii="Arial" w:hAnsi="Arial" w:cs="Arial"/>
          <w:sz w:val="22"/>
        </w:rPr>
        <w:t>u</w:t>
      </w:r>
      <w:r w:rsidR="002D56A9" w:rsidRPr="000811D3">
        <w:rPr>
          <w:rFonts w:ascii="Arial" w:hAnsi="Arial" w:cs="Arial"/>
          <w:sz w:val="22"/>
        </w:rPr>
        <w:t xml:space="preserve">sammen. </w:t>
      </w:r>
      <w:r w:rsidR="00493B7F" w:rsidRPr="000811D3">
        <w:rPr>
          <w:rFonts w:ascii="Arial" w:hAnsi="Arial" w:cs="Arial"/>
          <w:sz w:val="22"/>
        </w:rPr>
        <w:t xml:space="preserve">Zum Beispiel gründete er 1999 mit Mitstreitern die Thai Blind Peoples‘ Foundation und DAISY Thailand (Digital Accessible Information System). </w:t>
      </w:r>
      <w:r w:rsidR="00111FC3" w:rsidRPr="000811D3">
        <w:rPr>
          <w:rFonts w:ascii="Arial" w:hAnsi="Arial" w:cs="Arial"/>
          <w:sz w:val="22"/>
        </w:rPr>
        <w:t>Zwischen 2003 und 2006 nahm er i</w:t>
      </w:r>
      <w:r w:rsidR="00D00F71" w:rsidRPr="000811D3">
        <w:rPr>
          <w:rFonts w:ascii="Arial" w:hAnsi="Arial" w:cs="Arial"/>
          <w:sz w:val="22"/>
        </w:rPr>
        <w:t xml:space="preserve">m Auftrag der thailändischen Regierung an den </w:t>
      </w:r>
      <w:r w:rsidR="00111FC3" w:rsidRPr="000811D3">
        <w:rPr>
          <w:rFonts w:ascii="Arial" w:hAnsi="Arial" w:cs="Arial"/>
          <w:sz w:val="22"/>
        </w:rPr>
        <w:t>En</w:t>
      </w:r>
      <w:r w:rsidR="00111FC3" w:rsidRPr="000811D3">
        <w:rPr>
          <w:rFonts w:ascii="Arial" w:hAnsi="Arial" w:cs="Arial"/>
          <w:sz w:val="22"/>
        </w:rPr>
        <w:t>t</w:t>
      </w:r>
      <w:r w:rsidR="00111FC3" w:rsidRPr="000811D3">
        <w:rPr>
          <w:rFonts w:ascii="Arial" w:hAnsi="Arial" w:cs="Arial"/>
          <w:sz w:val="22"/>
        </w:rPr>
        <w:t>wurfsv</w:t>
      </w:r>
      <w:r w:rsidR="00D00F71" w:rsidRPr="000811D3">
        <w:rPr>
          <w:rFonts w:ascii="Arial" w:hAnsi="Arial" w:cs="Arial"/>
          <w:sz w:val="22"/>
        </w:rPr>
        <w:t>erhandlungen zur</w:t>
      </w:r>
      <w:r w:rsidR="00111FC3" w:rsidRPr="000811D3">
        <w:rPr>
          <w:rFonts w:ascii="Arial" w:hAnsi="Arial" w:cs="Arial"/>
          <w:sz w:val="22"/>
        </w:rPr>
        <w:t xml:space="preserve"> VN-BRK teil.</w:t>
      </w:r>
      <w:r w:rsidR="00D00F71" w:rsidRPr="000811D3">
        <w:rPr>
          <w:rFonts w:ascii="Arial" w:hAnsi="Arial" w:cs="Arial"/>
          <w:sz w:val="22"/>
        </w:rPr>
        <w:t xml:space="preserve"> </w:t>
      </w:r>
      <w:r w:rsidR="00946685" w:rsidRPr="000811D3">
        <w:rPr>
          <w:rFonts w:ascii="Arial" w:hAnsi="Arial" w:cs="Arial"/>
          <w:sz w:val="22"/>
        </w:rPr>
        <w:t xml:space="preserve">Seit 2008 ist er Senator </w:t>
      </w:r>
      <w:r w:rsidR="00493B7F" w:rsidRPr="000811D3">
        <w:rPr>
          <w:rFonts w:ascii="Arial" w:hAnsi="Arial" w:cs="Arial"/>
          <w:sz w:val="22"/>
        </w:rPr>
        <w:t xml:space="preserve">in </w:t>
      </w:r>
      <w:r w:rsidR="00946685" w:rsidRPr="000811D3">
        <w:rPr>
          <w:rFonts w:ascii="Arial" w:hAnsi="Arial" w:cs="Arial"/>
          <w:sz w:val="22"/>
        </w:rPr>
        <w:t>der Königlichen Thailändischen Regierung</w:t>
      </w:r>
      <w:r w:rsidR="00493B7F" w:rsidRPr="000811D3">
        <w:rPr>
          <w:rFonts w:ascii="Arial" w:hAnsi="Arial" w:cs="Arial"/>
          <w:sz w:val="22"/>
        </w:rPr>
        <w:t xml:space="preserve"> und setzt sich dafür ein, dass die thailändische Gesetzgebung an die Vorgaben durch die VN-BRK ang</w:t>
      </w:r>
      <w:r w:rsidR="00493B7F" w:rsidRPr="000811D3">
        <w:rPr>
          <w:rFonts w:ascii="Arial" w:hAnsi="Arial" w:cs="Arial"/>
          <w:sz w:val="22"/>
        </w:rPr>
        <w:t>e</w:t>
      </w:r>
      <w:r w:rsidR="00493B7F" w:rsidRPr="000811D3">
        <w:rPr>
          <w:rFonts w:ascii="Arial" w:hAnsi="Arial" w:cs="Arial"/>
          <w:sz w:val="22"/>
        </w:rPr>
        <w:t>passt wird</w:t>
      </w:r>
      <w:r w:rsidR="00946685" w:rsidRPr="000811D3">
        <w:rPr>
          <w:rFonts w:ascii="Arial" w:hAnsi="Arial" w:cs="Arial"/>
          <w:sz w:val="22"/>
        </w:rPr>
        <w:t xml:space="preserve">. </w:t>
      </w:r>
    </w:p>
    <w:p w:rsidR="00D925EA" w:rsidRPr="000811D3" w:rsidRDefault="004201A5" w:rsidP="000A51F1">
      <w:pPr>
        <w:autoSpaceDE w:val="0"/>
        <w:autoSpaceDN w:val="0"/>
        <w:adjustRightInd w:val="0"/>
        <w:spacing w:after="0"/>
        <w:rPr>
          <w:rFonts w:ascii="Arial" w:hAnsi="Arial" w:cs="Arial"/>
          <w:b/>
          <w:sz w:val="22"/>
        </w:rPr>
      </w:pPr>
      <w:r w:rsidRPr="000811D3">
        <w:rPr>
          <w:rFonts w:ascii="Arial" w:hAnsi="Arial" w:cs="Arial"/>
          <w:b/>
          <w:sz w:val="22"/>
        </w:rPr>
        <w:t>László</w:t>
      </w:r>
      <w:r w:rsidR="00D925EA" w:rsidRPr="000811D3">
        <w:rPr>
          <w:rFonts w:ascii="Arial" w:hAnsi="Arial" w:cs="Arial"/>
          <w:b/>
          <w:sz w:val="22"/>
        </w:rPr>
        <w:t xml:space="preserve"> Gábor</w:t>
      </w:r>
      <w:r w:rsidRPr="000811D3">
        <w:rPr>
          <w:rFonts w:ascii="Arial" w:hAnsi="Arial" w:cs="Arial"/>
          <w:b/>
          <w:sz w:val="22"/>
        </w:rPr>
        <w:t xml:space="preserve"> Lovászy</w:t>
      </w:r>
    </w:p>
    <w:p w:rsidR="004201A5" w:rsidRPr="000811D3" w:rsidRDefault="004201A5" w:rsidP="004201A5">
      <w:pPr>
        <w:autoSpaceDE w:val="0"/>
        <w:autoSpaceDN w:val="0"/>
        <w:adjustRightInd w:val="0"/>
        <w:spacing w:after="0"/>
        <w:rPr>
          <w:rFonts w:ascii="Arial" w:hAnsi="Arial" w:cs="Arial"/>
          <w:sz w:val="22"/>
        </w:rPr>
      </w:pPr>
      <w:r w:rsidRPr="000811D3">
        <w:rPr>
          <w:rFonts w:ascii="Arial" w:hAnsi="Arial" w:cs="Arial"/>
          <w:sz w:val="22"/>
        </w:rPr>
        <w:t>László Gábor Lovászy wurde am 11. April 1973 in Budapest (Ungarn) geboren. Er gehört seit 2013 dem Ausschuss an</w:t>
      </w:r>
      <w:r w:rsidR="00F21F3B" w:rsidRPr="000811D3">
        <w:rPr>
          <w:rFonts w:ascii="Arial" w:hAnsi="Arial" w:cs="Arial"/>
          <w:sz w:val="22"/>
        </w:rPr>
        <w:t xml:space="preserve"> und </w:t>
      </w:r>
      <w:r w:rsidR="00024B36" w:rsidRPr="000811D3">
        <w:rPr>
          <w:rFonts w:ascii="Arial" w:hAnsi="Arial" w:cs="Arial"/>
          <w:sz w:val="22"/>
        </w:rPr>
        <w:t xml:space="preserve">ist </w:t>
      </w:r>
      <w:r w:rsidR="00F21F3B" w:rsidRPr="000811D3">
        <w:rPr>
          <w:rFonts w:ascii="Arial" w:hAnsi="Arial" w:cs="Arial"/>
          <w:sz w:val="22"/>
        </w:rPr>
        <w:t>dessen erstes gehörloses Mitglied</w:t>
      </w:r>
      <w:r w:rsidRPr="000811D3">
        <w:rPr>
          <w:rFonts w:ascii="Arial" w:hAnsi="Arial" w:cs="Arial"/>
          <w:sz w:val="22"/>
        </w:rPr>
        <w:t xml:space="preserve">. </w:t>
      </w:r>
      <w:r w:rsidR="00F21F3B" w:rsidRPr="000811D3">
        <w:rPr>
          <w:rFonts w:ascii="Arial" w:hAnsi="Arial" w:cs="Arial"/>
          <w:sz w:val="22"/>
        </w:rPr>
        <w:t>László Gábor L</w:t>
      </w:r>
      <w:r w:rsidR="00F21F3B" w:rsidRPr="000811D3">
        <w:rPr>
          <w:rFonts w:ascii="Arial" w:hAnsi="Arial" w:cs="Arial"/>
          <w:sz w:val="22"/>
        </w:rPr>
        <w:t>o</w:t>
      </w:r>
      <w:r w:rsidR="00F21F3B" w:rsidRPr="000811D3">
        <w:rPr>
          <w:rFonts w:ascii="Arial" w:hAnsi="Arial" w:cs="Arial"/>
          <w:sz w:val="22"/>
        </w:rPr>
        <w:t xml:space="preserve">vászy hat in Ungarn, Frankreich und Deutschland Recht und Politikwissenschaften studiert. </w:t>
      </w:r>
      <w:r w:rsidR="00B9780D" w:rsidRPr="000811D3">
        <w:rPr>
          <w:rFonts w:ascii="Arial" w:hAnsi="Arial" w:cs="Arial"/>
          <w:sz w:val="22"/>
        </w:rPr>
        <w:t>Als Experte für Menschenrechte und Behindertenrecht war er ab 2001 über mehrere Wah</w:t>
      </w:r>
      <w:r w:rsidR="00B9780D" w:rsidRPr="000811D3">
        <w:rPr>
          <w:rFonts w:ascii="Arial" w:hAnsi="Arial" w:cs="Arial"/>
          <w:sz w:val="22"/>
        </w:rPr>
        <w:t>l</w:t>
      </w:r>
      <w:r w:rsidR="00B9780D" w:rsidRPr="000811D3">
        <w:rPr>
          <w:rFonts w:ascii="Arial" w:hAnsi="Arial" w:cs="Arial"/>
          <w:sz w:val="22"/>
        </w:rPr>
        <w:t xml:space="preserve">perioden hinweg Bediensteter des Ministeriums für Soziales und Arbeit in Ungarn. </w:t>
      </w:r>
      <w:r w:rsidR="00F21F3B" w:rsidRPr="000811D3">
        <w:rPr>
          <w:rFonts w:ascii="Arial" w:hAnsi="Arial" w:cs="Arial"/>
          <w:sz w:val="22"/>
        </w:rPr>
        <w:t>Seit 2009 ist er Berater von Ádám Kósa im Europäischen Parlament (</w:t>
      </w:r>
      <w:r w:rsidR="005E0B11" w:rsidRPr="000811D3">
        <w:rPr>
          <w:rFonts w:ascii="Arial" w:hAnsi="Arial" w:cs="Arial"/>
          <w:sz w:val="22"/>
        </w:rPr>
        <w:t>amtierender Präsident</w:t>
      </w:r>
      <w:r w:rsidR="005605CA" w:rsidRPr="000811D3">
        <w:rPr>
          <w:rFonts w:ascii="Arial" w:hAnsi="Arial" w:cs="Arial"/>
          <w:sz w:val="22"/>
        </w:rPr>
        <w:t xml:space="preserve"> der Disab</w:t>
      </w:r>
      <w:r w:rsidR="005605CA" w:rsidRPr="000811D3">
        <w:rPr>
          <w:rFonts w:ascii="Arial" w:hAnsi="Arial" w:cs="Arial"/>
          <w:sz w:val="22"/>
        </w:rPr>
        <w:t>i</w:t>
      </w:r>
      <w:r w:rsidR="005605CA" w:rsidRPr="000811D3">
        <w:rPr>
          <w:rFonts w:ascii="Arial" w:hAnsi="Arial" w:cs="Arial"/>
          <w:sz w:val="22"/>
        </w:rPr>
        <w:t>lity Intergroup of European Parliament).</w:t>
      </w:r>
    </w:p>
    <w:p w:rsidR="00F21F3B" w:rsidRPr="000811D3" w:rsidRDefault="00F240D1" w:rsidP="004201A5">
      <w:pPr>
        <w:autoSpaceDE w:val="0"/>
        <w:autoSpaceDN w:val="0"/>
        <w:adjustRightInd w:val="0"/>
        <w:spacing w:after="0"/>
        <w:rPr>
          <w:rFonts w:ascii="Arial" w:hAnsi="Arial" w:cs="Arial"/>
          <w:sz w:val="22"/>
        </w:rPr>
      </w:pPr>
      <w:r w:rsidRPr="000811D3">
        <w:rPr>
          <w:rFonts w:ascii="Arial" w:hAnsi="Arial" w:cs="Arial"/>
          <w:sz w:val="22"/>
        </w:rPr>
        <w:t xml:space="preserve">Auf Grund seiner eigenen Behinderung verfügt László Gábor Lovászy über ein besonderes Verständnis für </w:t>
      </w:r>
      <w:r w:rsidR="00F21F3B" w:rsidRPr="000811D3">
        <w:rPr>
          <w:rFonts w:ascii="Arial" w:hAnsi="Arial" w:cs="Arial"/>
          <w:sz w:val="22"/>
        </w:rPr>
        <w:t>Gebärdensprache und die Kultur der Gehörlosen</w:t>
      </w:r>
      <w:r w:rsidRPr="000811D3">
        <w:rPr>
          <w:rFonts w:ascii="Arial" w:hAnsi="Arial" w:cs="Arial"/>
          <w:sz w:val="22"/>
        </w:rPr>
        <w:t>. Die Rechte von gehörl</w:t>
      </w:r>
      <w:r w:rsidRPr="000811D3">
        <w:rPr>
          <w:rFonts w:ascii="Arial" w:hAnsi="Arial" w:cs="Arial"/>
          <w:sz w:val="22"/>
        </w:rPr>
        <w:t>o</w:t>
      </w:r>
      <w:r w:rsidRPr="000811D3">
        <w:rPr>
          <w:rFonts w:ascii="Arial" w:hAnsi="Arial" w:cs="Arial"/>
          <w:sz w:val="22"/>
        </w:rPr>
        <w:t>sen Menschen bilden daher einen Schwerpunkt in seiner behindertenpolitischen Lobb</w:t>
      </w:r>
      <w:r w:rsidRPr="000811D3">
        <w:rPr>
          <w:rFonts w:ascii="Arial" w:hAnsi="Arial" w:cs="Arial"/>
          <w:sz w:val="22"/>
        </w:rPr>
        <w:t>y</w:t>
      </w:r>
      <w:r w:rsidRPr="000811D3">
        <w:rPr>
          <w:rFonts w:ascii="Arial" w:hAnsi="Arial" w:cs="Arial"/>
          <w:sz w:val="22"/>
        </w:rPr>
        <w:t>arbeit</w:t>
      </w:r>
      <w:r w:rsidR="00F21F3B" w:rsidRPr="000811D3">
        <w:rPr>
          <w:rFonts w:ascii="Arial" w:hAnsi="Arial" w:cs="Arial"/>
          <w:sz w:val="22"/>
        </w:rPr>
        <w:t>.</w:t>
      </w:r>
    </w:p>
    <w:p w:rsidR="00F240D1" w:rsidRPr="000811D3" w:rsidRDefault="00F240D1" w:rsidP="00F240D1">
      <w:pPr>
        <w:autoSpaceDE w:val="0"/>
        <w:autoSpaceDN w:val="0"/>
        <w:adjustRightInd w:val="0"/>
        <w:spacing w:after="0"/>
        <w:rPr>
          <w:rFonts w:ascii="Arial" w:hAnsi="Arial" w:cs="Arial"/>
          <w:sz w:val="22"/>
          <w:lang w:val="en-GB"/>
        </w:rPr>
      </w:pPr>
      <w:r w:rsidRPr="000811D3">
        <w:rPr>
          <w:rFonts w:ascii="Arial" w:hAnsi="Arial" w:cs="Arial"/>
          <w:sz w:val="22"/>
          <w:lang w:val="en-GB"/>
        </w:rPr>
        <w:t>Seine jüngste Publikation zum Thema Behindertenrechte ist „Disability affairs in Hungary and in the EU” in: Developmental policy and strategic programming in Social policy, ELTE Un</w:t>
      </w:r>
      <w:r w:rsidRPr="000811D3">
        <w:rPr>
          <w:rFonts w:ascii="Arial" w:hAnsi="Arial" w:cs="Arial"/>
          <w:sz w:val="22"/>
          <w:lang w:val="en-GB"/>
        </w:rPr>
        <w:t>i</w:t>
      </w:r>
      <w:r w:rsidRPr="000811D3">
        <w:rPr>
          <w:rFonts w:ascii="Arial" w:hAnsi="Arial" w:cs="Arial"/>
          <w:sz w:val="22"/>
          <w:lang w:val="en-GB"/>
        </w:rPr>
        <w:t>versity’s Faculty of Sociology, Bud</w:t>
      </w:r>
      <w:r w:rsidRPr="000811D3">
        <w:rPr>
          <w:rFonts w:ascii="Arial" w:hAnsi="Arial" w:cs="Arial"/>
          <w:sz w:val="22"/>
          <w:lang w:val="en-GB"/>
        </w:rPr>
        <w:t>a</w:t>
      </w:r>
      <w:r w:rsidRPr="000811D3">
        <w:rPr>
          <w:rFonts w:ascii="Arial" w:hAnsi="Arial" w:cs="Arial"/>
          <w:sz w:val="22"/>
          <w:lang w:val="en-GB"/>
        </w:rPr>
        <w:t>pest, 2012, S.175–221.</w:t>
      </w:r>
    </w:p>
    <w:p w:rsidR="006414B5" w:rsidRPr="00881E59" w:rsidRDefault="006414B5" w:rsidP="006414B5">
      <w:pPr>
        <w:autoSpaceDE w:val="0"/>
        <w:autoSpaceDN w:val="0"/>
        <w:adjustRightInd w:val="0"/>
        <w:spacing w:after="0" w:line="276" w:lineRule="auto"/>
        <w:rPr>
          <w:rFonts w:ascii="Arial" w:hAnsi="Arial" w:cs="Arial"/>
          <w:sz w:val="22"/>
        </w:rPr>
      </w:pPr>
    </w:p>
    <w:p w:rsidR="006414B5" w:rsidRDefault="006414B5" w:rsidP="006414B5">
      <w:pPr>
        <w:autoSpaceDE w:val="0"/>
        <w:autoSpaceDN w:val="0"/>
        <w:adjustRightInd w:val="0"/>
        <w:spacing w:after="0" w:line="276" w:lineRule="auto"/>
        <w:rPr>
          <w:rFonts w:ascii="Arial" w:hAnsi="Arial" w:cs="Arial"/>
          <w:sz w:val="22"/>
        </w:rPr>
      </w:pPr>
    </w:p>
    <w:p w:rsidR="006414B5" w:rsidRDefault="006414B5" w:rsidP="006414B5">
      <w:pPr>
        <w:autoSpaceDE w:val="0"/>
        <w:autoSpaceDN w:val="0"/>
        <w:adjustRightInd w:val="0"/>
        <w:spacing w:after="0" w:line="276" w:lineRule="auto"/>
        <w:rPr>
          <w:rFonts w:ascii="Arial" w:hAnsi="Arial" w:cs="Arial"/>
          <w:sz w:val="22"/>
        </w:rPr>
      </w:pPr>
      <w:r>
        <w:rPr>
          <w:rFonts w:ascii="Arial" w:hAnsi="Arial" w:cs="Arial"/>
          <w:sz w:val="22"/>
        </w:rPr>
        <w:br w:type="page"/>
      </w:r>
      <w:r>
        <w:rPr>
          <w:rFonts w:ascii="Arial" w:hAnsi="Arial" w:cs="Arial"/>
          <w:sz w:val="22"/>
        </w:rPr>
        <w:lastRenderedPageBreak/>
        <w:t>##########################################################################</w:t>
      </w:r>
    </w:p>
    <w:p w:rsidR="006414B5" w:rsidRPr="00881E59" w:rsidRDefault="006414B5" w:rsidP="006414B5">
      <w:pPr>
        <w:autoSpaceDE w:val="0"/>
        <w:autoSpaceDN w:val="0"/>
        <w:adjustRightInd w:val="0"/>
        <w:spacing w:after="0" w:line="276" w:lineRule="auto"/>
        <w:rPr>
          <w:rFonts w:ascii="Arial" w:hAnsi="Arial" w:cs="Arial"/>
          <w:sz w:val="22"/>
        </w:rPr>
      </w:pPr>
    </w:p>
    <w:p w:rsidR="006414B5" w:rsidRPr="00881E59" w:rsidRDefault="006414B5" w:rsidP="006414B5">
      <w:pPr>
        <w:spacing w:after="0" w:line="276" w:lineRule="auto"/>
        <w:rPr>
          <w:rFonts w:ascii="Arial" w:hAnsi="Arial" w:cs="Arial"/>
          <w:sz w:val="22"/>
        </w:rPr>
      </w:pPr>
      <w:r w:rsidRPr="00881E59">
        <w:rPr>
          <w:rFonts w:ascii="Arial" w:hAnsi="Arial" w:cs="Arial"/>
          <w:sz w:val="22"/>
        </w:rPr>
        <w:t xml:space="preserve">Wenn Sie </w:t>
      </w:r>
      <w:r w:rsidRPr="00881E59">
        <w:rPr>
          <w:rFonts w:ascii="Arial" w:hAnsi="Arial" w:cs="Arial"/>
          <w:b/>
          <w:sz w:val="22"/>
        </w:rPr>
        <w:t>Fragen zum Newsletter</w:t>
      </w:r>
      <w:r w:rsidRPr="00881E59">
        <w:rPr>
          <w:rFonts w:ascii="Arial" w:hAnsi="Arial" w:cs="Arial"/>
          <w:sz w:val="22"/>
        </w:rPr>
        <w:t xml:space="preserve"> haben, schicken Sie uns bitte eine E-Mail an: </w:t>
      </w:r>
    </w:p>
    <w:p w:rsidR="006414B5" w:rsidRPr="00881E59" w:rsidRDefault="006414B5" w:rsidP="006414B5">
      <w:pPr>
        <w:spacing w:after="0" w:line="276" w:lineRule="auto"/>
        <w:rPr>
          <w:rFonts w:ascii="Arial" w:hAnsi="Arial" w:cs="Arial"/>
          <w:sz w:val="22"/>
        </w:rPr>
      </w:pPr>
      <w:hyperlink r:id="rId27" w:history="1">
        <w:r w:rsidRPr="00881E59">
          <w:rPr>
            <w:rStyle w:val="Hyperlink"/>
            <w:rFonts w:ascii="Arial" w:hAnsi="Arial" w:cs="Arial"/>
            <w:sz w:val="22"/>
          </w:rPr>
          <w:t>kontakt@franziska-witzmann.de</w:t>
        </w:r>
      </w:hyperlink>
      <w:r w:rsidRPr="00881E59">
        <w:rPr>
          <w:rFonts w:ascii="Arial" w:hAnsi="Arial" w:cs="Arial"/>
          <w:sz w:val="22"/>
        </w:rPr>
        <w:t>.</w:t>
      </w:r>
    </w:p>
    <w:p w:rsidR="006414B5" w:rsidRPr="00881E59" w:rsidRDefault="006414B5" w:rsidP="006414B5">
      <w:pPr>
        <w:spacing w:after="0" w:line="276" w:lineRule="auto"/>
        <w:rPr>
          <w:rFonts w:ascii="Arial" w:hAnsi="Arial" w:cs="Arial"/>
          <w:sz w:val="22"/>
        </w:rPr>
      </w:pPr>
      <w:r w:rsidRPr="00881E59">
        <w:rPr>
          <w:rFonts w:ascii="Arial" w:hAnsi="Arial" w:cs="Arial"/>
          <w:sz w:val="22"/>
        </w:rPr>
        <w:t xml:space="preserve">Wenn Sie diesen </w:t>
      </w:r>
      <w:r w:rsidRPr="00881E59">
        <w:rPr>
          <w:rFonts w:ascii="Arial" w:hAnsi="Arial" w:cs="Arial"/>
          <w:b/>
          <w:sz w:val="22"/>
        </w:rPr>
        <w:t>Newsletter abonnieren</w:t>
      </w:r>
      <w:r w:rsidRPr="00881E59">
        <w:rPr>
          <w:rFonts w:ascii="Arial" w:hAnsi="Arial" w:cs="Arial"/>
          <w:sz w:val="22"/>
        </w:rPr>
        <w:t xml:space="preserve"> möchten, senden Sie uns bitte eine E-Mail unter dem Betreff „Subskription Newsletter“ an: </w:t>
      </w:r>
      <w:hyperlink r:id="rId28" w:history="1">
        <w:r w:rsidRPr="00881E59">
          <w:rPr>
            <w:rStyle w:val="Hyperlink"/>
            <w:rFonts w:ascii="Arial" w:hAnsi="Arial" w:cs="Arial"/>
            <w:sz w:val="22"/>
          </w:rPr>
          <w:t>Theresia.Degener@gmx.de</w:t>
        </w:r>
      </w:hyperlink>
      <w:r w:rsidRPr="00881E59">
        <w:rPr>
          <w:rFonts w:ascii="Arial" w:hAnsi="Arial" w:cs="Arial"/>
          <w:sz w:val="22"/>
        </w:rPr>
        <w:t>. Bitte geben Sie a</w:t>
      </w:r>
      <w:r w:rsidRPr="00881E59">
        <w:rPr>
          <w:rFonts w:ascii="Arial" w:hAnsi="Arial" w:cs="Arial"/>
          <w:sz w:val="22"/>
        </w:rPr>
        <w:t>u</w:t>
      </w:r>
      <w:r w:rsidRPr="00881E59">
        <w:rPr>
          <w:rFonts w:ascii="Arial" w:hAnsi="Arial" w:cs="Arial"/>
          <w:sz w:val="22"/>
        </w:rPr>
        <w:t>ßerdem Name und Position/Institution an.</w:t>
      </w:r>
    </w:p>
    <w:p w:rsidR="006414B5" w:rsidRDefault="006414B5" w:rsidP="006414B5">
      <w:pPr>
        <w:spacing w:after="0" w:line="276" w:lineRule="auto"/>
        <w:rPr>
          <w:rFonts w:ascii="Arial" w:hAnsi="Arial" w:cs="Arial"/>
          <w:sz w:val="22"/>
        </w:rPr>
      </w:pPr>
      <w:r w:rsidRPr="00881E59">
        <w:rPr>
          <w:rFonts w:ascii="Arial" w:hAnsi="Arial" w:cs="Arial"/>
          <w:sz w:val="22"/>
        </w:rPr>
        <w:t xml:space="preserve">Wenn Sie diesen </w:t>
      </w:r>
      <w:r w:rsidRPr="00881E59">
        <w:rPr>
          <w:rFonts w:ascii="Arial" w:hAnsi="Arial" w:cs="Arial"/>
          <w:b/>
          <w:sz w:val="22"/>
        </w:rPr>
        <w:t>Newsletter abbestellen</w:t>
      </w:r>
      <w:r w:rsidRPr="00881E59">
        <w:rPr>
          <w:rFonts w:ascii="Arial" w:hAnsi="Arial" w:cs="Arial"/>
          <w:sz w:val="22"/>
        </w:rPr>
        <w:t xml:space="preserve"> möchten, senden Sie uns bitte eine E-Mail unter dem Betreff „Kündigung Newsletter“ an: </w:t>
      </w:r>
      <w:hyperlink r:id="rId29" w:history="1">
        <w:r w:rsidRPr="00881E59">
          <w:rPr>
            <w:rStyle w:val="Hyperlink"/>
            <w:rFonts w:ascii="Arial" w:hAnsi="Arial" w:cs="Arial"/>
            <w:sz w:val="22"/>
          </w:rPr>
          <w:t>Theresia.Degener@gmx.de</w:t>
        </w:r>
      </w:hyperlink>
    </w:p>
    <w:p w:rsidR="006414B5" w:rsidRPr="00881E59" w:rsidRDefault="006414B5" w:rsidP="006414B5">
      <w:pPr>
        <w:spacing w:after="0" w:line="276" w:lineRule="auto"/>
        <w:rPr>
          <w:rFonts w:ascii="Arial" w:hAnsi="Arial" w:cs="Arial"/>
          <w:sz w:val="22"/>
        </w:rPr>
      </w:pPr>
    </w:p>
    <w:p w:rsidR="006414B5" w:rsidRPr="00881E59" w:rsidRDefault="006414B5" w:rsidP="006414B5">
      <w:pPr>
        <w:widowControl w:val="0"/>
        <w:spacing w:after="0" w:line="276" w:lineRule="auto"/>
        <w:rPr>
          <w:rFonts w:ascii="Arial" w:hAnsi="Arial" w:cs="Arial"/>
          <w:b/>
          <w:sz w:val="22"/>
          <w:u w:val="single"/>
        </w:rPr>
      </w:pPr>
      <w:r>
        <w:rPr>
          <w:rFonts w:ascii="Arial" w:hAnsi="Arial" w:cs="Arial"/>
          <w:sz w:val="22"/>
        </w:rPr>
        <w:t>##########################################################################</w:t>
      </w:r>
    </w:p>
    <w:p w:rsidR="006414B5" w:rsidRPr="004B6252" w:rsidRDefault="006414B5" w:rsidP="006414B5">
      <w:pPr>
        <w:pStyle w:val="berschrift1"/>
        <w:spacing w:line="276" w:lineRule="auto"/>
        <w:rPr>
          <w:rFonts w:ascii="Arial" w:hAnsi="Arial" w:cs="Arial"/>
          <w:sz w:val="22"/>
          <w:szCs w:val="22"/>
          <w:u w:val="none"/>
        </w:rPr>
      </w:pPr>
      <w:bookmarkStart w:id="28" w:name="_Toc372876717"/>
      <w:r>
        <w:rPr>
          <w:rFonts w:ascii="Arial" w:hAnsi="Arial" w:cs="Arial"/>
          <w:sz w:val="22"/>
          <w:szCs w:val="22"/>
          <w:u w:val="none"/>
        </w:rPr>
        <w:t>*</w:t>
      </w:r>
      <w:r w:rsidRPr="004B6252">
        <w:rPr>
          <w:rFonts w:ascii="Arial" w:hAnsi="Arial" w:cs="Arial"/>
          <w:sz w:val="22"/>
          <w:szCs w:val="22"/>
          <w:u w:val="none"/>
        </w:rPr>
        <w:t>Impressum</w:t>
      </w:r>
      <w:bookmarkEnd w:id="28"/>
      <w:r>
        <w:rPr>
          <w:rFonts w:ascii="Arial" w:hAnsi="Arial" w:cs="Arial"/>
          <w:sz w:val="22"/>
          <w:szCs w:val="22"/>
          <w:u w:val="none"/>
        </w:rPr>
        <w:t>*</w:t>
      </w:r>
    </w:p>
    <w:p w:rsidR="006414B5" w:rsidRDefault="006414B5" w:rsidP="006414B5">
      <w:pPr>
        <w:widowControl w:val="0"/>
        <w:spacing w:after="0"/>
        <w:jc w:val="left"/>
        <w:rPr>
          <w:rFonts w:ascii="Arial" w:hAnsi="Arial" w:cs="Arial"/>
          <w:sz w:val="22"/>
        </w:rPr>
      </w:pPr>
      <w:r w:rsidRPr="0088159C">
        <w:rPr>
          <w:rFonts w:ascii="Arial" w:hAnsi="Arial" w:cs="Arial"/>
          <w:sz w:val="22"/>
        </w:rPr>
        <w:t>Herausgeber:</w:t>
      </w:r>
      <w:r w:rsidRPr="0088159C">
        <w:rPr>
          <w:rFonts w:ascii="Arial" w:hAnsi="Arial" w:cs="Arial"/>
          <w:sz w:val="22"/>
        </w:rPr>
        <w:tab/>
      </w:r>
    </w:p>
    <w:p w:rsidR="006414B5" w:rsidRPr="0088159C" w:rsidRDefault="006414B5" w:rsidP="006414B5">
      <w:pPr>
        <w:widowControl w:val="0"/>
        <w:spacing w:after="0"/>
        <w:jc w:val="left"/>
        <w:rPr>
          <w:rFonts w:ascii="Arial" w:hAnsi="Arial" w:cs="Arial"/>
          <w:sz w:val="22"/>
        </w:rPr>
      </w:pPr>
      <w:r w:rsidRPr="0088159C">
        <w:rPr>
          <w:rFonts w:ascii="Arial" w:hAnsi="Arial" w:cs="Arial"/>
          <w:sz w:val="22"/>
        </w:rPr>
        <w:t>Prof. Dr. Theresia Degener</w:t>
      </w:r>
      <w:r w:rsidRPr="0088159C">
        <w:rPr>
          <w:rFonts w:ascii="Arial" w:hAnsi="Arial" w:cs="Arial"/>
          <w:sz w:val="22"/>
        </w:rPr>
        <w:tab/>
      </w:r>
      <w:r w:rsidRPr="0088159C">
        <w:rPr>
          <w:rFonts w:ascii="Arial" w:hAnsi="Arial" w:cs="Arial"/>
          <w:sz w:val="22"/>
        </w:rPr>
        <w:tab/>
      </w:r>
    </w:p>
    <w:p w:rsidR="006414B5" w:rsidRPr="0088159C" w:rsidRDefault="006414B5" w:rsidP="006414B5">
      <w:pPr>
        <w:widowControl w:val="0"/>
        <w:spacing w:after="0"/>
        <w:jc w:val="left"/>
        <w:rPr>
          <w:rFonts w:ascii="Arial" w:hAnsi="Arial" w:cs="Arial"/>
          <w:sz w:val="22"/>
        </w:rPr>
      </w:pPr>
      <w:r w:rsidRPr="0088159C">
        <w:rPr>
          <w:rFonts w:ascii="Arial" w:hAnsi="Arial" w:cs="Arial"/>
          <w:sz w:val="22"/>
        </w:rPr>
        <w:t>Evangelische Fachhochschule Rheinland-Westfalen-Lippe</w:t>
      </w:r>
      <w:r w:rsidRPr="0088159C">
        <w:rPr>
          <w:rFonts w:ascii="Arial" w:hAnsi="Arial" w:cs="Arial"/>
          <w:sz w:val="22"/>
        </w:rPr>
        <w:tab/>
      </w:r>
      <w:r w:rsidRPr="0088159C">
        <w:rPr>
          <w:rFonts w:ascii="Arial" w:hAnsi="Arial" w:cs="Arial"/>
          <w:sz w:val="22"/>
        </w:rPr>
        <w:tab/>
      </w:r>
    </w:p>
    <w:p w:rsidR="006414B5" w:rsidRPr="0088159C" w:rsidRDefault="006414B5" w:rsidP="006414B5">
      <w:pPr>
        <w:widowControl w:val="0"/>
        <w:spacing w:after="0"/>
        <w:jc w:val="left"/>
        <w:rPr>
          <w:rFonts w:ascii="Arial" w:hAnsi="Arial" w:cs="Arial"/>
          <w:sz w:val="22"/>
        </w:rPr>
      </w:pPr>
      <w:r w:rsidRPr="0088159C">
        <w:rPr>
          <w:rFonts w:ascii="Arial" w:hAnsi="Arial" w:cs="Arial"/>
          <w:sz w:val="22"/>
        </w:rPr>
        <w:t>Immanuel-Kant-Straße 18–20</w:t>
      </w:r>
      <w:r w:rsidRPr="0088159C">
        <w:rPr>
          <w:rFonts w:ascii="Arial" w:hAnsi="Arial" w:cs="Arial"/>
          <w:sz w:val="22"/>
        </w:rPr>
        <w:tab/>
      </w:r>
      <w:r w:rsidRPr="0088159C">
        <w:rPr>
          <w:rFonts w:ascii="Arial" w:hAnsi="Arial" w:cs="Arial"/>
          <w:sz w:val="22"/>
        </w:rPr>
        <w:tab/>
      </w:r>
    </w:p>
    <w:p w:rsidR="006414B5" w:rsidRPr="0088159C" w:rsidRDefault="006414B5" w:rsidP="006414B5">
      <w:pPr>
        <w:widowControl w:val="0"/>
        <w:spacing w:after="0"/>
        <w:jc w:val="left"/>
        <w:rPr>
          <w:rFonts w:ascii="Arial" w:hAnsi="Arial" w:cs="Arial"/>
          <w:sz w:val="22"/>
        </w:rPr>
      </w:pPr>
      <w:r w:rsidRPr="0088159C">
        <w:rPr>
          <w:rFonts w:ascii="Arial" w:hAnsi="Arial" w:cs="Arial"/>
          <w:sz w:val="22"/>
        </w:rPr>
        <w:t xml:space="preserve">D-44803 Bochum </w:t>
      </w:r>
    </w:p>
    <w:p w:rsidR="006414B5" w:rsidRPr="00961AA2" w:rsidRDefault="006414B5" w:rsidP="006414B5">
      <w:pPr>
        <w:widowControl w:val="0"/>
        <w:spacing w:after="0"/>
        <w:jc w:val="left"/>
        <w:rPr>
          <w:rFonts w:ascii="Arial" w:hAnsi="Arial" w:cs="Arial"/>
          <w:sz w:val="22"/>
        </w:rPr>
      </w:pPr>
    </w:p>
    <w:p w:rsidR="006414B5" w:rsidRPr="00961AA2" w:rsidRDefault="006414B5" w:rsidP="006414B5">
      <w:pPr>
        <w:widowControl w:val="0"/>
        <w:spacing w:after="0"/>
        <w:jc w:val="left"/>
        <w:rPr>
          <w:rFonts w:ascii="Arial" w:hAnsi="Arial" w:cs="Arial"/>
          <w:sz w:val="22"/>
        </w:rPr>
      </w:pPr>
      <w:r w:rsidRPr="00961AA2">
        <w:rPr>
          <w:rFonts w:ascii="Arial" w:hAnsi="Arial" w:cs="Arial"/>
          <w:sz w:val="22"/>
        </w:rPr>
        <w:t>V. i. S. d. P.:</w:t>
      </w:r>
      <w:r w:rsidRPr="00961AA2">
        <w:rPr>
          <w:rFonts w:ascii="Arial" w:hAnsi="Arial" w:cs="Arial"/>
          <w:sz w:val="22"/>
        </w:rPr>
        <w:tab/>
      </w:r>
    </w:p>
    <w:p w:rsidR="006414B5" w:rsidRPr="0088159C" w:rsidRDefault="006414B5" w:rsidP="006414B5">
      <w:pPr>
        <w:widowControl w:val="0"/>
        <w:spacing w:after="0"/>
        <w:jc w:val="left"/>
        <w:rPr>
          <w:rFonts w:ascii="Arial" w:hAnsi="Arial" w:cs="Arial"/>
          <w:sz w:val="22"/>
          <w:lang w:val="en-US"/>
        </w:rPr>
      </w:pPr>
      <w:r w:rsidRPr="0088159C">
        <w:rPr>
          <w:rFonts w:ascii="Arial" w:hAnsi="Arial" w:cs="Arial"/>
          <w:sz w:val="22"/>
          <w:lang w:val="en-US"/>
        </w:rPr>
        <w:t xml:space="preserve">Prof. Dr. Theresia Degener, </w:t>
      </w:r>
      <w:hyperlink r:id="rId30" w:history="1">
        <w:r w:rsidRPr="0088159C">
          <w:rPr>
            <w:rStyle w:val="Hyperlink"/>
            <w:rFonts w:ascii="Arial" w:hAnsi="Arial" w:cs="Arial"/>
            <w:sz w:val="22"/>
            <w:lang w:val="en-US"/>
          </w:rPr>
          <w:t>Theresia.Degener@gmx.de</w:t>
        </w:r>
      </w:hyperlink>
      <w:r w:rsidRPr="0088159C">
        <w:rPr>
          <w:rFonts w:ascii="Arial" w:hAnsi="Arial" w:cs="Arial"/>
          <w:sz w:val="22"/>
          <w:lang w:val="en-US"/>
        </w:rPr>
        <w:t xml:space="preserve"> </w:t>
      </w:r>
    </w:p>
    <w:p w:rsidR="006414B5" w:rsidRDefault="00C36EE9" w:rsidP="006414B5">
      <w:pPr>
        <w:autoSpaceDE w:val="0"/>
        <w:autoSpaceDN w:val="0"/>
        <w:adjustRightInd w:val="0"/>
        <w:spacing w:after="0"/>
        <w:rPr>
          <w:rFonts w:ascii="Arial" w:hAnsi="Arial" w:cs="Arial"/>
          <w:sz w:val="22"/>
        </w:rPr>
      </w:pPr>
      <w:r w:rsidRPr="000811D3">
        <w:rPr>
          <w:rFonts w:ascii="Arial" w:hAnsi="Arial" w:cs="Arial"/>
          <w:sz w:val="22"/>
        </w:rPr>
        <w:t>Redaktion:</w:t>
      </w:r>
      <w:r w:rsidRPr="000811D3">
        <w:rPr>
          <w:rFonts w:ascii="Arial" w:hAnsi="Arial" w:cs="Arial"/>
          <w:sz w:val="22"/>
        </w:rPr>
        <w:tab/>
      </w:r>
    </w:p>
    <w:p w:rsidR="00FC18F6" w:rsidRPr="000811D3" w:rsidRDefault="00742437" w:rsidP="006414B5">
      <w:pPr>
        <w:autoSpaceDE w:val="0"/>
        <w:autoSpaceDN w:val="0"/>
        <w:adjustRightInd w:val="0"/>
        <w:spacing w:after="0"/>
        <w:rPr>
          <w:rFonts w:ascii="Arial" w:hAnsi="Arial" w:cs="Arial"/>
          <w:sz w:val="22"/>
        </w:rPr>
      </w:pPr>
      <w:r w:rsidRPr="000811D3">
        <w:rPr>
          <w:rFonts w:ascii="Arial" w:hAnsi="Arial" w:cs="Arial"/>
          <w:sz w:val="22"/>
        </w:rPr>
        <w:t>Rafael Schmauch</w:t>
      </w:r>
    </w:p>
    <w:p w:rsidR="00C36EE9" w:rsidRPr="000811D3" w:rsidRDefault="00C36EE9" w:rsidP="006414B5">
      <w:pPr>
        <w:widowControl w:val="0"/>
        <w:spacing w:after="0"/>
        <w:rPr>
          <w:rFonts w:ascii="Arial" w:hAnsi="Arial" w:cs="Arial"/>
          <w:sz w:val="22"/>
        </w:rPr>
      </w:pPr>
      <w:r w:rsidRPr="000811D3">
        <w:rPr>
          <w:rFonts w:ascii="Arial" w:hAnsi="Arial" w:cs="Arial"/>
          <w:sz w:val="22"/>
        </w:rPr>
        <w:t xml:space="preserve">Franziska Witzmann, </w:t>
      </w:r>
      <w:hyperlink r:id="rId31" w:history="1">
        <w:r w:rsidRPr="000811D3">
          <w:rPr>
            <w:rStyle w:val="Hyperlink"/>
            <w:rFonts w:ascii="Arial" w:hAnsi="Arial" w:cs="Arial"/>
            <w:sz w:val="22"/>
          </w:rPr>
          <w:t>kontakt@franziska-witzmann.de</w:t>
        </w:r>
      </w:hyperlink>
      <w:r w:rsidRPr="000811D3">
        <w:rPr>
          <w:rFonts w:ascii="Arial" w:hAnsi="Arial" w:cs="Arial"/>
          <w:sz w:val="22"/>
        </w:rPr>
        <w:t xml:space="preserve"> </w:t>
      </w:r>
    </w:p>
    <w:p w:rsidR="00C36EE9" w:rsidRPr="000811D3" w:rsidRDefault="00C36EE9" w:rsidP="001D6C6B">
      <w:pPr>
        <w:widowControl w:val="0"/>
        <w:spacing w:after="0"/>
        <w:rPr>
          <w:rFonts w:ascii="Arial" w:hAnsi="Arial" w:cs="Arial"/>
          <w:sz w:val="22"/>
        </w:rPr>
      </w:pPr>
    </w:p>
    <w:p w:rsidR="006414B5" w:rsidRPr="006414B5" w:rsidRDefault="00C36EE9" w:rsidP="00D260E9">
      <w:pPr>
        <w:widowControl w:val="0"/>
        <w:spacing w:after="0"/>
        <w:rPr>
          <w:rFonts w:ascii="Arial" w:hAnsi="Arial" w:cs="Arial"/>
          <w:sz w:val="22"/>
        </w:rPr>
      </w:pPr>
      <w:r w:rsidRPr="006414B5">
        <w:rPr>
          <w:rFonts w:ascii="Arial" w:hAnsi="Arial" w:cs="Arial"/>
          <w:sz w:val="22"/>
        </w:rPr>
        <w:t xml:space="preserve">Rechtliche Hinweise: </w:t>
      </w:r>
    </w:p>
    <w:p w:rsidR="00C36EE9" w:rsidRPr="000811D3" w:rsidRDefault="00C36EE9" w:rsidP="00D260E9">
      <w:pPr>
        <w:widowControl w:val="0"/>
        <w:spacing w:after="0"/>
        <w:rPr>
          <w:rFonts w:ascii="Arial" w:hAnsi="Arial" w:cs="Arial"/>
          <w:sz w:val="22"/>
        </w:rPr>
      </w:pPr>
      <w:r w:rsidRPr="000811D3">
        <w:rPr>
          <w:rFonts w:ascii="Arial" w:hAnsi="Arial" w:cs="Arial"/>
          <w:sz w:val="22"/>
        </w:rPr>
        <w:t>Der Newsletter von</w:t>
      </w:r>
      <w:r w:rsidR="00290557" w:rsidRPr="000811D3">
        <w:rPr>
          <w:rFonts w:ascii="Arial" w:hAnsi="Arial" w:cs="Arial"/>
          <w:sz w:val="22"/>
        </w:rPr>
        <w:t xml:space="preserve"> </w:t>
      </w:r>
      <w:r w:rsidRPr="000811D3">
        <w:rPr>
          <w:rFonts w:ascii="Arial" w:hAnsi="Arial" w:cs="Arial"/>
          <w:sz w:val="22"/>
        </w:rPr>
        <w:t>Theresia Degener ist urhebe</w:t>
      </w:r>
      <w:r w:rsidRPr="000811D3">
        <w:rPr>
          <w:rFonts w:ascii="Arial" w:hAnsi="Arial" w:cs="Arial"/>
          <w:sz w:val="22"/>
        </w:rPr>
        <w:t>r</w:t>
      </w:r>
      <w:r w:rsidRPr="000811D3">
        <w:rPr>
          <w:rFonts w:ascii="Arial" w:hAnsi="Arial" w:cs="Arial"/>
          <w:sz w:val="22"/>
        </w:rPr>
        <w:t xml:space="preserve">rechtlich geschützt. Das Copyright liegt bei Theresia Degener. </w:t>
      </w:r>
      <w:r w:rsidR="00290557" w:rsidRPr="000811D3">
        <w:rPr>
          <w:rFonts w:ascii="Arial" w:hAnsi="Arial" w:cs="Arial"/>
          <w:sz w:val="22"/>
        </w:rPr>
        <w:t>Sie</w:t>
      </w:r>
      <w:r w:rsidRPr="000811D3">
        <w:rPr>
          <w:rFonts w:ascii="Arial" w:hAnsi="Arial" w:cs="Arial"/>
          <w:sz w:val="22"/>
        </w:rPr>
        <w:t xml:space="preserve"> übe</w:t>
      </w:r>
      <w:r w:rsidRPr="000811D3">
        <w:rPr>
          <w:rFonts w:ascii="Arial" w:hAnsi="Arial" w:cs="Arial"/>
          <w:sz w:val="22"/>
        </w:rPr>
        <w:t>r</w:t>
      </w:r>
      <w:r w:rsidRPr="000811D3">
        <w:rPr>
          <w:rFonts w:ascii="Arial" w:hAnsi="Arial" w:cs="Arial"/>
          <w:sz w:val="22"/>
        </w:rPr>
        <w:t>nimmt keine Verantwortung für die Inhalte externer Websites, auf die vom Newsletter aus verlinkt wird. Ihre Daten behandeln wir vertraulich. Ihre Angaben werden nicht an Dritte weitergegeben.</w:t>
      </w:r>
    </w:p>
    <w:sectPr w:rsidR="00C36EE9" w:rsidRPr="000811D3" w:rsidSect="009A1D10">
      <w:footerReference w:type="default" r:id="rId32"/>
      <w:pgSz w:w="14174" w:h="16838"/>
      <w:pgMar w:top="1417" w:right="3685"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729F" w:rsidRDefault="0014729F" w:rsidP="001D6C6B">
      <w:pPr>
        <w:spacing w:after="0"/>
      </w:pPr>
      <w:r>
        <w:separator/>
      </w:r>
    </w:p>
  </w:endnote>
  <w:endnote w:type="continuationSeparator" w:id="0">
    <w:p w:rsidR="0014729F" w:rsidRDefault="0014729F" w:rsidP="001D6C6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ill Sans">
    <w:altName w:val="Times New Roman"/>
    <w:panose1 w:val="00000000000000000000"/>
    <w:charset w:val="00"/>
    <w:family w:val="roman"/>
    <w:notTrueType/>
    <w:pitch w:val="default"/>
    <w:sig w:usb0="00000003" w:usb1="00000000" w:usb2="00000000" w:usb3="00000000" w:csb0="00000001" w:csb1="00000000"/>
  </w:font>
  <w:font w:name="Utsaah">
    <w:panose1 w:val="020B0604020202020204"/>
    <w:charset w:val="00"/>
    <w:family w:val="swiss"/>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Impact">
    <w:panose1 w:val="020B0806030902050204"/>
    <w:charset w:val="00"/>
    <w:family w:val="swiss"/>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Minion Pro">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6B77" w:rsidRDefault="00776B77">
    <w:pPr>
      <w:pStyle w:val="Fuzeile"/>
      <w:jc w:val="right"/>
    </w:pPr>
    <w:r>
      <w:fldChar w:fldCharType="begin"/>
    </w:r>
    <w:r>
      <w:instrText xml:space="preserve"> PAGE   \* MERGEFORMAT </w:instrText>
    </w:r>
    <w:r>
      <w:fldChar w:fldCharType="separate"/>
    </w:r>
    <w:r w:rsidR="003A4387">
      <w:rPr>
        <w:noProof/>
      </w:rPr>
      <w:t>1</w:t>
    </w:r>
    <w:r>
      <w:fldChar w:fldCharType="end"/>
    </w:r>
  </w:p>
  <w:p w:rsidR="00776B77" w:rsidRDefault="00776B7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729F" w:rsidRDefault="0014729F" w:rsidP="001D6C6B">
      <w:pPr>
        <w:spacing w:after="0"/>
      </w:pPr>
      <w:r>
        <w:separator/>
      </w:r>
    </w:p>
  </w:footnote>
  <w:footnote w:type="continuationSeparator" w:id="0">
    <w:p w:rsidR="0014729F" w:rsidRDefault="0014729F" w:rsidP="001D6C6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5C96"/>
    <w:multiLevelType w:val="hybridMultilevel"/>
    <w:tmpl w:val="7C7C28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06F4893"/>
    <w:multiLevelType w:val="multilevel"/>
    <w:tmpl w:val="C0C4B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E02398"/>
    <w:multiLevelType w:val="hybridMultilevel"/>
    <w:tmpl w:val="FCF4A8F2"/>
    <w:lvl w:ilvl="0" w:tplc="F8DCBA70">
      <w:start w:val="18"/>
      <w:numFmt w:val="decimal"/>
      <w:lvlText w:val="%1."/>
      <w:lvlJc w:val="left"/>
      <w:pPr>
        <w:ind w:left="1494" w:hanging="360"/>
      </w:pPr>
      <w:rPr>
        <w:rFonts w:cs="Times New Roman" w:hint="default"/>
      </w:rPr>
    </w:lvl>
    <w:lvl w:ilvl="1" w:tplc="08090019" w:tentative="1">
      <w:start w:val="1"/>
      <w:numFmt w:val="lowerLetter"/>
      <w:lvlText w:val="%2."/>
      <w:lvlJc w:val="left"/>
      <w:pPr>
        <w:ind w:left="2214" w:hanging="360"/>
      </w:pPr>
      <w:rPr>
        <w:rFonts w:cs="Times New Roman"/>
      </w:rPr>
    </w:lvl>
    <w:lvl w:ilvl="2" w:tplc="0809001B" w:tentative="1">
      <w:start w:val="1"/>
      <w:numFmt w:val="lowerRoman"/>
      <w:lvlText w:val="%3."/>
      <w:lvlJc w:val="right"/>
      <w:pPr>
        <w:ind w:left="2934" w:hanging="180"/>
      </w:pPr>
      <w:rPr>
        <w:rFonts w:cs="Times New Roman"/>
      </w:rPr>
    </w:lvl>
    <w:lvl w:ilvl="3" w:tplc="0809000F" w:tentative="1">
      <w:start w:val="1"/>
      <w:numFmt w:val="decimal"/>
      <w:lvlText w:val="%4."/>
      <w:lvlJc w:val="left"/>
      <w:pPr>
        <w:ind w:left="3654" w:hanging="360"/>
      </w:pPr>
      <w:rPr>
        <w:rFonts w:cs="Times New Roman"/>
      </w:rPr>
    </w:lvl>
    <w:lvl w:ilvl="4" w:tplc="08090019" w:tentative="1">
      <w:start w:val="1"/>
      <w:numFmt w:val="lowerLetter"/>
      <w:lvlText w:val="%5."/>
      <w:lvlJc w:val="left"/>
      <w:pPr>
        <w:ind w:left="4374" w:hanging="360"/>
      </w:pPr>
      <w:rPr>
        <w:rFonts w:cs="Times New Roman"/>
      </w:rPr>
    </w:lvl>
    <w:lvl w:ilvl="5" w:tplc="0809001B" w:tentative="1">
      <w:start w:val="1"/>
      <w:numFmt w:val="lowerRoman"/>
      <w:lvlText w:val="%6."/>
      <w:lvlJc w:val="right"/>
      <w:pPr>
        <w:ind w:left="5094" w:hanging="180"/>
      </w:pPr>
      <w:rPr>
        <w:rFonts w:cs="Times New Roman"/>
      </w:rPr>
    </w:lvl>
    <w:lvl w:ilvl="6" w:tplc="0809000F" w:tentative="1">
      <w:start w:val="1"/>
      <w:numFmt w:val="decimal"/>
      <w:lvlText w:val="%7."/>
      <w:lvlJc w:val="left"/>
      <w:pPr>
        <w:ind w:left="5814" w:hanging="360"/>
      </w:pPr>
      <w:rPr>
        <w:rFonts w:cs="Times New Roman"/>
      </w:rPr>
    </w:lvl>
    <w:lvl w:ilvl="7" w:tplc="08090019" w:tentative="1">
      <w:start w:val="1"/>
      <w:numFmt w:val="lowerLetter"/>
      <w:lvlText w:val="%8."/>
      <w:lvlJc w:val="left"/>
      <w:pPr>
        <w:ind w:left="6534" w:hanging="360"/>
      </w:pPr>
      <w:rPr>
        <w:rFonts w:cs="Times New Roman"/>
      </w:rPr>
    </w:lvl>
    <w:lvl w:ilvl="8" w:tplc="0809001B" w:tentative="1">
      <w:start w:val="1"/>
      <w:numFmt w:val="lowerRoman"/>
      <w:lvlText w:val="%9."/>
      <w:lvlJc w:val="right"/>
      <w:pPr>
        <w:ind w:left="7254" w:hanging="180"/>
      </w:pPr>
      <w:rPr>
        <w:rFonts w:cs="Times New Roman"/>
      </w:rPr>
    </w:lvl>
  </w:abstractNum>
  <w:abstractNum w:abstractNumId="3">
    <w:nsid w:val="02AD54DB"/>
    <w:multiLevelType w:val="hybridMultilevel"/>
    <w:tmpl w:val="1BC47E0A"/>
    <w:lvl w:ilvl="0" w:tplc="A3D6D79C">
      <w:start w:val="1"/>
      <w:numFmt w:val="bullet"/>
      <w:lvlText w:val="•"/>
      <w:lvlJc w:val="left"/>
      <w:pPr>
        <w:tabs>
          <w:tab w:val="num" w:pos="720"/>
        </w:tabs>
        <w:ind w:left="720" w:hanging="360"/>
      </w:pPr>
      <w:rPr>
        <w:rFonts w:ascii="Arial" w:hAnsi="Arial" w:hint="default"/>
      </w:rPr>
    </w:lvl>
    <w:lvl w:ilvl="1" w:tplc="04C8D1AE">
      <w:start w:val="1"/>
      <w:numFmt w:val="bullet"/>
      <w:lvlText w:val="•"/>
      <w:lvlJc w:val="left"/>
      <w:pPr>
        <w:tabs>
          <w:tab w:val="num" w:pos="1440"/>
        </w:tabs>
        <w:ind w:left="1440" w:hanging="360"/>
      </w:pPr>
      <w:rPr>
        <w:rFonts w:ascii="Arial" w:hAnsi="Arial" w:hint="default"/>
      </w:rPr>
    </w:lvl>
    <w:lvl w:ilvl="2" w:tplc="B19E6AE4">
      <w:start w:val="1030"/>
      <w:numFmt w:val="bullet"/>
      <w:lvlText w:val="•"/>
      <w:lvlJc w:val="left"/>
      <w:pPr>
        <w:tabs>
          <w:tab w:val="num" w:pos="2160"/>
        </w:tabs>
        <w:ind w:left="2160" w:hanging="360"/>
      </w:pPr>
      <w:rPr>
        <w:rFonts w:ascii="Arial" w:hAnsi="Arial" w:hint="default"/>
      </w:rPr>
    </w:lvl>
    <w:lvl w:ilvl="3" w:tplc="267249D8" w:tentative="1">
      <w:start w:val="1"/>
      <w:numFmt w:val="bullet"/>
      <w:lvlText w:val="•"/>
      <w:lvlJc w:val="left"/>
      <w:pPr>
        <w:tabs>
          <w:tab w:val="num" w:pos="2880"/>
        </w:tabs>
        <w:ind w:left="2880" w:hanging="360"/>
      </w:pPr>
      <w:rPr>
        <w:rFonts w:ascii="Arial" w:hAnsi="Arial" w:hint="default"/>
      </w:rPr>
    </w:lvl>
    <w:lvl w:ilvl="4" w:tplc="777AFC08" w:tentative="1">
      <w:start w:val="1"/>
      <w:numFmt w:val="bullet"/>
      <w:lvlText w:val="•"/>
      <w:lvlJc w:val="left"/>
      <w:pPr>
        <w:tabs>
          <w:tab w:val="num" w:pos="3600"/>
        </w:tabs>
        <w:ind w:left="3600" w:hanging="360"/>
      </w:pPr>
      <w:rPr>
        <w:rFonts w:ascii="Arial" w:hAnsi="Arial" w:hint="default"/>
      </w:rPr>
    </w:lvl>
    <w:lvl w:ilvl="5" w:tplc="4D483F88" w:tentative="1">
      <w:start w:val="1"/>
      <w:numFmt w:val="bullet"/>
      <w:lvlText w:val="•"/>
      <w:lvlJc w:val="left"/>
      <w:pPr>
        <w:tabs>
          <w:tab w:val="num" w:pos="4320"/>
        </w:tabs>
        <w:ind w:left="4320" w:hanging="360"/>
      </w:pPr>
      <w:rPr>
        <w:rFonts w:ascii="Arial" w:hAnsi="Arial" w:hint="default"/>
      </w:rPr>
    </w:lvl>
    <w:lvl w:ilvl="6" w:tplc="8E8CF3C4" w:tentative="1">
      <w:start w:val="1"/>
      <w:numFmt w:val="bullet"/>
      <w:lvlText w:val="•"/>
      <w:lvlJc w:val="left"/>
      <w:pPr>
        <w:tabs>
          <w:tab w:val="num" w:pos="5040"/>
        </w:tabs>
        <w:ind w:left="5040" w:hanging="360"/>
      </w:pPr>
      <w:rPr>
        <w:rFonts w:ascii="Arial" w:hAnsi="Arial" w:hint="default"/>
      </w:rPr>
    </w:lvl>
    <w:lvl w:ilvl="7" w:tplc="668A1276" w:tentative="1">
      <w:start w:val="1"/>
      <w:numFmt w:val="bullet"/>
      <w:lvlText w:val="•"/>
      <w:lvlJc w:val="left"/>
      <w:pPr>
        <w:tabs>
          <w:tab w:val="num" w:pos="5760"/>
        </w:tabs>
        <w:ind w:left="5760" w:hanging="360"/>
      </w:pPr>
      <w:rPr>
        <w:rFonts w:ascii="Arial" w:hAnsi="Arial" w:hint="default"/>
      </w:rPr>
    </w:lvl>
    <w:lvl w:ilvl="8" w:tplc="825228E2" w:tentative="1">
      <w:start w:val="1"/>
      <w:numFmt w:val="bullet"/>
      <w:lvlText w:val="•"/>
      <w:lvlJc w:val="left"/>
      <w:pPr>
        <w:tabs>
          <w:tab w:val="num" w:pos="6480"/>
        </w:tabs>
        <w:ind w:left="6480" w:hanging="360"/>
      </w:pPr>
      <w:rPr>
        <w:rFonts w:ascii="Arial" w:hAnsi="Arial" w:hint="default"/>
      </w:rPr>
    </w:lvl>
  </w:abstractNum>
  <w:abstractNum w:abstractNumId="4">
    <w:nsid w:val="06C728FC"/>
    <w:multiLevelType w:val="hybridMultilevel"/>
    <w:tmpl w:val="5192D28E"/>
    <w:lvl w:ilvl="0" w:tplc="4412F144">
      <w:start w:val="4"/>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0DE84053"/>
    <w:multiLevelType w:val="hybridMultilevel"/>
    <w:tmpl w:val="426CA8D2"/>
    <w:lvl w:ilvl="0" w:tplc="406CBB8A">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0F915048"/>
    <w:multiLevelType w:val="hybridMultilevel"/>
    <w:tmpl w:val="BEF2DDCC"/>
    <w:lvl w:ilvl="0" w:tplc="7B7A989C">
      <w:start w:val="1"/>
      <w:numFmt w:val="decimal"/>
      <w:lvlText w:val="%1."/>
      <w:lvlJc w:val="left"/>
      <w:pPr>
        <w:tabs>
          <w:tab w:val="num" w:pos="4608"/>
        </w:tabs>
        <w:ind w:left="4608" w:hanging="360"/>
      </w:pPr>
      <w:rPr>
        <w:rFonts w:ascii="Times New Roman" w:hAnsi="Times New Roman" w:cs="Times New Roman" w:hint="default"/>
        <w:b w:val="0"/>
        <w:i w:val="0"/>
        <w:color w:val="000000"/>
        <w:sz w:val="20"/>
        <w:szCs w:val="20"/>
      </w:rPr>
    </w:lvl>
    <w:lvl w:ilvl="1" w:tplc="04090019" w:tentative="1">
      <w:start w:val="1"/>
      <w:numFmt w:val="lowerLetter"/>
      <w:lvlText w:val="%2."/>
      <w:lvlJc w:val="left"/>
      <w:pPr>
        <w:tabs>
          <w:tab w:val="num" w:pos="2574"/>
        </w:tabs>
        <w:ind w:left="2574" w:hanging="360"/>
      </w:pPr>
      <w:rPr>
        <w:rFonts w:cs="Times New Roman"/>
      </w:rPr>
    </w:lvl>
    <w:lvl w:ilvl="2" w:tplc="0409001B" w:tentative="1">
      <w:start w:val="1"/>
      <w:numFmt w:val="lowerRoman"/>
      <w:lvlText w:val="%3."/>
      <w:lvlJc w:val="right"/>
      <w:pPr>
        <w:tabs>
          <w:tab w:val="num" w:pos="3294"/>
        </w:tabs>
        <w:ind w:left="3294" w:hanging="180"/>
      </w:pPr>
      <w:rPr>
        <w:rFonts w:cs="Times New Roman"/>
      </w:rPr>
    </w:lvl>
    <w:lvl w:ilvl="3" w:tplc="0409000F" w:tentative="1">
      <w:start w:val="1"/>
      <w:numFmt w:val="decimal"/>
      <w:lvlText w:val="%4."/>
      <w:lvlJc w:val="left"/>
      <w:pPr>
        <w:tabs>
          <w:tab w:val="num" w:pos="4014"/>
        </w:tabs>
        <w:ind w:left="4014" w:hanging="360"/>
      </w:pPr>
      <w:rPr>
        <w:rFonts w:cs="Times New Roman"/>
      </w:rPr>
    </w:lvl>
    <w:lvl w:ilvl="4" w:tplc="04090019" w:tentative="1">
      <w:start w:val="1"/>
      <w:numFmt w:val="lowerLetter"/>
      <w:lvlText w:val="%5."/>
      <w:lvlJc w:val="left"/>
      <w:pPr>
        <w:tabs>
          <w:tab w:val="num" w:pos="4734"/>
        </w:tabs>
        <w:ind w:left="4734" w:hanging="360"/>
      </w:pPr>
      <w:rPr>
        <w:rFonts w:cs="Times New Roman"/>
      </w:rPr>
    </w:lvl>
    <w:lvl w:ilvl="5" w:tplc="0409001B" w:tentative="1">
      <w:start w:val="1"/>
      <w:numFmt w:val="lowerRoman"/>
      <w:lvlText w:val="%6."/>
      <w:lvlJc w:val="right"/>
      <w:pPr>
        <w:tabs>
          <w:tab w:val="num" w:pos="5454"/>
        </w:tabs>
        <w:ind w:left="5454" w:hanging="180"/>
      </w:pPr>
      <w:rPr>
        <w:rFonts w:cs="Times New Roman"/>
      </w:rPr>
    </w:lvl>
    <w:lvl w:ilvl="6" w:tplc="0409000F" w:tentative="1">
      <w:start w:val="1"/>
      <w:numFmt w:val="decimal"/>
      <w:lvlText w:val="%7."/>
      <w:lvlJc w:val="left"/>
      <w:pPr>
        <w:tabs>
          <w:tab w:val="num" w:pos="6174"/>
        </w:tabs>
        <w:ind w:left="6174" w:hanging="360"/>
      </w:pPr>
      <w:rPr>
        <w:rFonts w:cs="Times New Roman"/>
      </w:rPr>
    </w:lvl>
    <w:lvl w:ilvl="7" w:tplc="04090019" w:tentative="1">
      <w:start w:val="1"/>
      <w:numFmt w:val="lowerLetter"/>
      <w:lvlText w:val="%8."/>
      <w:lvlJc w:val="left"/>
      <w:pPr>
        <w:tabs>
          <w:tab w:val="num" w:pos="6894"/>
        </w:tabs>
        <w:ind w:left="6894" w:hanging="360"/>
      </w:pPr>
      <w:rPr>
        <w:rFonts w:cs="Times New Roman"/>
      </w:rPr>
    </w:lvl>
    <w:lvl w:ilvl="8" w:tplc="0409001B" w:tentative="1">
      <w:start w:val="1"/>
      <w:numFmt w:val="lowerRoman"/>
      <w:lvlText w:val="%9."/>
      <w:lvlJc w:val="right"/>
      <w:pPr>
        <w:tabs>
          <w:tab w:val="num" w:pos="7614"/>
        </w:tabs>
        <w:ind w:left="7614" w:hanging="180"/>
      </w:pPr>
      <w:rPr>
        <w:rFonts w:cs="Times New Roman"/>
      </w:rPr>
    </w:lvl>
  </w:abstractNum>
  <w:abstractNum w:abstractNumId="7">
    <w:nsid w:val="0FD633C1"/>
    <w:multiLevelType w:val="hybridMultilevel"/>
    <w:tmpl w:val="80BE99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134B4627"/>
    <w:multiLevelType w:val="hybridMultilevel"/>
    <w:tmpl w:val="ADE82804"/>
    <w:lvl w:ilvl="0" w:tplc="4FA86322">
      <w:numFmt w:val="bullet"/>
      <w:lvlText w:val="-"/>
      <w:lvlJc w:val="left"/>
      <w:pPr>
        <w:ind w:left="720" w:hanging="360"/>
      </w:pPr>
      <w:rPr>
        <w:rFonts w:ascii="Calibri" w:eastAsia="Times New Roman" w:hAnsi="Calibri"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15C72493"/>
    <w:multiLevelType w:val="hybridMultilevel"/>
    <w:tmpl w:val="104C9740"/>
    <w:lvl w:ilvl="0" w:tplc="D76617CC">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19C95885"/>
    <w:multiLevelType w:val="multilevel"/>
    <w:tmpl w:val="806E69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nsid w:val="1F3A3A96"/>
    <w:multiLevelType w:val="multilevel"/>
    <w:tmpl w:val="8B92CD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
    <w:nsid w:val="201D436E"/>
    <w:multiLevelType w:val="hybridMultilevel"/>
    <w:tmpl w:val="05C820F6"/>
    <w:lvl w:ilvl="0" w:tplc="0809000F">
      <w:start w:val="1"/>
      <w:numFmt w:val="decimal"/>
      <w:lvlText w:val="%1."/>
      <w:lvlJc w:val="left"/>
      <w:pPr>
        <w:ind w:left="1854" w:hanging="360"/>
      </w:pPr>
      <w:rPr>
        <w:rFonts w:cs="Times New Roman"/>
      </w:rPr>
    </w:lvl>
    <w:lvl w:ilvl="1" w:tplc="08090019" w:tentative="1">
      <w:start w:val="1"/>
      <w:numFmt w:val="lowerLetter"/>
      <w:lvlText w:val="%2."/>
      <w:lvlJc w:val="left"/>
      <w:pPr>
        <w:ind w:left="2574" w:hanging="360"/>
      </w:pPr>
      <w:rPr>
        <w:rFonts w:cs="Times New Roman"/>
      </w:rPr>
    </w:lvl>
    <w:lvl w:ilvl="2" w:tplc="0809001B" w:tentative="1">
      <w:start w:val="1"/>
      <w:numFmt w:val="lowerRoman"/>
      <w:lvlText w:val="%3."/>
      <w:lvlJc w:val="right"/>
      <w:pPr>
        <w:ind w:left="3294" w:hanging="180"/>
      </w:pPr>
      <w:rPr>
        <w:rFonts w:cs="Times New Roman"/>
      </w:rPr>
    </w:lvl>
    <w:lvl w:ilvl="3" w:tplc="0809000F" w:tentative="1">
      <w:start w:val="1"/>
      <w:numFmt w:val="decimal"/>
      <w:lvlText w:val="%4."/>
      <w:lvlJc w:val="left"/>
      <w:pPr>
        <w:ind w:left="4014" w:hanging="360"/>
      </w:pPr>
      <w:rPr>
        <w:rFonts w:cs="Times New Roman"/>
      </w:rPr>
    </w:lvl>
    <w:lvl w:ilvl="4" w:tplc="08090019" w:tentative="1">
      <w:start w:val="1"/>
      <w:numFmt w:val="lowerLetter"/>
      <w:lvlText w:val="%5."/>
      <w:lvlJc w:val="left"/>
      <w:pPr>
        <w:ind w:left="4734" w:hanging="360"/>
      </w:pPr>
      <w:rPr>
        <w:rFonts w:cs="Times New Roman"/>
      </w:rPr>
    </w:lvl>
    <w:lvl w:ilvl="5" w:tplc="0809001B" w:tentative="1">
      <w:start w:val="1"/>
      <w:numFmt w:val="lowerRoman"/>
      <w:lvlText w:val="%6."/>
      <w:lvlJc w:val="right"/>
      <w:pPr>
        <w:ind w:left="5454" w:hanging="180"/>
      </w:pPr>
      <w:rPr>
        <w:rFonts w:cs="Times New Roman"/>
      </w:rPr>
    </w:lvl>
    <w:lvl w:ilvl="6" w:tplc="0809000F" w:tentative="1">
      <w:start w:val="1"/>
      <w:numFmt w:val="decimal"/>
      <w:lvlText w:val="%7."/>
      <w:lvlJc w:val="left"/>
      <w:pPr>
        <w:ind w:left="6174" w:hanging="360"/>
      </w:pPr>
      <w:rPr>
        <w:rFonts w:cs="Times New Roman"/>
      </w:rPr>
    </w:lvl>
    <w:lvl w:ilvl="7" w:tplc="08090019" w:tentative="1">
      <w:start w:val="1"/>
      <w:numFmt w:val="lowerLetter"/>
      <w:lvlText w:val="%8."/>
      <w:lvlJc w:val="left"/>
      <w:pPr>
        <w:ind w:left="6894" w:hanging="360"/>
      </w:pPr>
      <w:rPr>
        <w:rFonts w:cs="Times New Roman"/>
      </w:rPr>
    </w:lvl>
    <w:lvl w:ilvl="8" w:tplc="0809001B" w:tentative="1">
      <w:start w:val="1"/>
      <w:numFmt w:val="lowerRoman"/>
      <w:lvlText w:val="%9."/>
      <w:lvlJc w:val="right"/>
      <w:pPr>
        <w:ind w:left="7614" w:hanging="180"/>
      </w:pPr>
      <w:rPr>
        <w:rFonts w:cs="Times New Roman"/>
      </w:rPr>
    </w:lvl>
  </w:abstractNum>
  <w:abstractNum w:abstractNumId="13">
    <w:nsid w:val="233A2D48"/>
    <w:multiLevelType w:val="hybridMultilevel"/>
    <w:tmpl w:val="F40AB51C"/>
    <w:lvl w:ilvl="0" w:tplc="FEBE5D9E">
      <w:numFmt w:val="bullet"/>
      <w:lvlText w:val="-"/>
      <w:lvlJc w:val="left"/>
      <w:pPr>
        <w:ind w:left="720" w:hanging="360"/>
      </w:pPr>
      <w:rPr>
        <w:rFonts w:ascii="Calibri" w:eastAsia="Times New Roman" w:hAnsi="Calibri"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14">
    <w:nsid w:val="2FD70C65"/>
    <w:multiLevelType w:val="hybridMultilevel"/>
    <w:tmpl w:val="5C2A47D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33487E67"/>
    <w:multiLevelType w:val="hybridMultilevel"/>
    <w:tmpl w:val="FC04C334"/>
    <w:lvl w:ilvl="0" w:tplc="083AF104">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nsid w:val="364D53D7"/>
    <w:multiLevelType w:val="hybridMultilevel"/>
    <w:tmpl w:val="A6D02BAA"/>
    <w:lvl w:ilvl="0" w:tplc="7DEC3AB4">
      <w:start w:val="1"/>
      <w:numFmt w:val="bullet"/>
      <w:lvlText w:val="•"/>
      <w:lvlJc w:val="left"/>
      <w:pPr>
        <w:tabs>
          <w:tab w:val="num" w:pos="720"/>
        </w:tabs>
        <w:ind w:left="720" w:hanging="360"/>
      </w:pPr>
      <w:rPr>
        <w:rFonts w:ascii="Gill Sans" w:hAnsi="Gill Sans" w:hint="default"/>
      </w:rPr>
    </w:lvl>
    <w:lvl w:ilvl="1" w:tplc="7736E86A" w:tentative="1">
      <w:start w:val="1"/>
      <w:numFmt w:val="bullet"/>
      <w:lvlText w:val="•"/>
      <w:lvlJc w:val="left"/>
      <w:pPr>
        <w:tabs>
          <w:tab w:val="num" w:pos="1440"/>
        </w:tabs>
        <w:ind w:left="1440" w:hanging="360"/>
      </w:pPr>
      <w:rPr>
        <w:rFonts w:ascii="Gill Sans" w:hAnsi="Gill Sans" w:hint="default"/>
      </w:rPr>
    </w:lvl>
    <w:lvl w:ilvl="2" w:tplc="B8288D44" w:tentative="1">
      <w:start w:val="1"/>
      <w:numFmt w:val="bullet"/>
      <w:lvlText w:val="•"/>
      <w:lvlJc w:val="left"/>
      <w:pPr>
        <w:tabs>
          <w:tab w:val="num" w:pos="2160"/>
        </w:tabs>
        <w:ind w:left="2160" w:hanging="360"/>
      </w:pPr>
      <w:rPr>
        <w:rFonts w:ascii="Gill Sans" w:hAnsi="Gill Sans" w:hint="default"/>
      </w:rPr>
    </w:lvl>
    <w:lvl w:ilvl="3" w:tplc="CD1C5A8A" w:tentative="1">
      <w:start w:val="1"/>
      <w:numFmt w:val="bullet"/>
      <w:lvlText w:val="•"/>
      <w:lvlJc w:val="left"/>
      <w:pPr>
        <w:tabs>
          <w:tab w:val="num" w:pos="2880"/>
        </w:tabs>
        <w:ind w:left="2880" w:hanging="360"/>
      </w:pPr>
      <w:rPr>
        <w:rFonts w:ascii="Gill Sans" w:hAnsi="Gill Sans" w:hint="default"/>
      </w:rPr>
    </w:lvl>
    <w:lvl w:ilvl="4" w:tplc="E01C2C22" w:tentative="1">
      <w:start w:val="1"/>
      <w:numFmt w:val="bullet"/>
      <w:lvlText w:val="•"/>
      <w:lvlJc w:val="left"/>
      <w:pPr>
        <w:tabs>
          <w:tab w:val="num" w:pos="3600"/>
        </w:tabs>
        <w:ind w:left="3600" w:hanging="360"/>
      </w:pPr>
      <w:rPr>
        <w:rFonts w:ascii="Gill Sans" w:hAnsi="Gill Sans" w:hint="default"/>
      </w:rPr>
    </w:lvl>
    <w:lvl w:ilvl="5" w:tplc="5C14CB22" w:tentative="1">
      <w:start w:val="1"/>
      <w:numFmt w:val="bullet"/>
      <w:lvlText w:val="•"/>
      <w:lvlJc w:val="left"/>
      <w:pPr>
        <w:tabs>
          <w:tab w:val="num" w:pos="4320"/>
        </w:tabs>
        <w:ind w:left="4320" w:hanging="360"/>
      </w:pPr>
      <w:rPr>
        <w:rFonts w:ascii="Gill Sans" w:hAnsi="Gill Sans" w:hint="default"/>
      </w:rPr>
    </w:lvl>
    <w:lvl w:ilvl="6" w:tplc="73505C02" w:tentative="1">
      <w:start w:val="1"/>
      <w:numFmt w:val="bullet"/>
      <w:lvlText w:val="•"/>
      <w:lvlJc w:val="left"/>
      <w:pPr>
        <w:tabs>
          <w:tab w:val="num" w:pos="5040"/>
        </w:tabs>
        <w:ind w:left="5040" w:hanging="360"/>
      </w:pPr>
      <w:rPr>
        <w:rFonts w:ascii="Gill Sans" w:hAnsi="Gill Sans" w:hint="default"/>
      </w:rPr>
    </w:lvl>
    <w:lvl w:ilvl="7" w:tplc="45E27E82" w:tentative="1">
      <w:start w:val="1"/>
      <w:numFmt w:val="bullet"/>
      <w:lvlText w:val="•"/>
      <w:lvlJc w:val="left"/>
      <w:pPr>
        <w:tabs>
          <w:tab w:val="num" w:pos="5760"/>
        </w:tabs>
        <w:ind w:left="5760" w:hanging="360"/>
      </w:pPr>
      <w:rPr>
        <w:rFonts w:ascii="Gill Sans" w:hAnsi="Gill Sans" w:hint="default"/>
      </w:rPr>
    </w:lvl>
    <w:lvl w:ilvl="8" w:tplc="B79EA68A" w:tentative="1">
      <w:start w:val="1"/>
      <w:numFmt w:val="bullet"/>
      <w:lvlText w:val="•"/>
      <w:lvlJc w:val="left"/>
      <w:pPr>
        <w:tabs>
          <w:tab w:val="num" w:pos="6480"/>
        </w:tabs>
        <w:ind w:left="6480" w:hanging="360"/>
      </w:pPr>
      <w:rPr>
        <w:rFonts w:ascii="Gill Sans" w:hAnsi="Gill Sans" w:hint="default"/>
      </w:rPr>
    </w:lvl>
  </w:abstractNum>
  <w:abstractNum w:abstractNumId="17">
    <w:nsid w:val="39581218"/>
    <w:multiLevelType w:val="hybridMultilevel"/>
    <w:tmpl w:val="FCF4A8F2"/>
    <w:lvl w:ilvl="0" w:tplc="F8DCBA70">
      <w:start w:val="18"/>
      <w:numFmt w:val="decimal"/>
      <w:lvlText w:val="%1."/>
      <w:lvlJc w:val="left"/>
      <w:pPr>
        <w:ind w:left="1494" w:hanging="360"/>
      </w:pPr>
      <w:rPr>
        <w:rFonts w:cs="Times New Roman" w:hint="default"/>
      </w:rPr>
    </w:lvl>
    <w:lvl w:ilvl="1" w:tplc="08090019" w:tentative="1">
      <w:start w:val="1"/>
      <w:numFmt w:val="lowerLetter"/>
      <w:lvlText w:val="%2."/>
      <w:lvlJc w:val="left"/>
      <w:pPr>
        <w:ind w:left="2214" w:hanging="360"/>
      </w:pPr>
      <w:rPr>
        <w:rFonts w:cs="Times New Roman"/>
      </w:rPr>
    </w:lvl>
    <w:lvl w:ilvl="2" w:tplc="0809001B" w:tentative="1">
      <w:start w:val="1"/>
      <w:numFmt w:val="lowerRoman"/>
      <w:lvlText w:val="%3."/>
      <w:lvlJc w:val="right"/>
      <w:pPr>
        <w:ind w:left="2934" w:hanging="180"/>
      </w:pPr>
      <w:rPr>
        <w:rFonts w:cs="Times New Roman"/>
      </w:rPr>
    </w:lvl>
    <w:lvl w:ilvl="3" w:tplc="0809000F" w:tentative="1">
      <w:start w:val="1"/>
      <w:numFmt w:val="decimal"/>
      <w:lvlText w:val="%4."/>
      <w:lvlJc w:val="left"/>
      <w:pPr>
        <w:ind w:left="3654" w:hanging="360"/>
      </w:pPr>
      <w:rPr>
        <w:rFonts w:cs="Times New Roman"/>
      </w:rPr>
    </w:lvl>
    <w:lvl w:ilvl="4" w:tplc="08090019" w:tentative="1">
      <w:start w:val="1"/>
      <w:numFmt w:val="lowerLetter"/>
      <w:lvlText w:val="%5."/>
      <w:lvlJc w:val="left"/>
      <w:pPr>
        <w:ind w:left="4374" w:hanging="360"/>
      </w:pPr>
      <w:rPr>
        <w:rFonts w:cs="Times New Roman"/>
      </w:rPr>
    </w:lvl>
    <w:lvl w:ilvl="5" w:tplc="0809001B" w:tentative="1">
      <w:start w:val="1"/>
      <w:numFmt w:val="lowerRoman"/>
      <w:lvlText w:val="%6."/>
      <w:lvlJc w:val="right"/>
      <w:pPr>
        <w:ind w:left="5094" w:hanging="180"/>
      </w:pPr>
      <w:rPr>
        <w:rFonts w:cs="Times New Roman"/>
      </w:rPr>
    </w:lvl>
    <w:lvl w:ilvl="6" w:tplc="0809000F" w:tentative="1">
      <w:start w:val="1"/>
      <w:numFmt w:val="decimal"/>
      <w:lvlText w:val="%7."/>
      <w:lvlJc w:val="left"/>
      <w:pPr>
        <w:ind w:left="5814" w:hanging="360"/>
      </w:pPr>
      <w:rPr>
        <w:rFonts w:cs="Times New Roman"/>
      </w:rPr>
    </w:lvl>
    <w:lvl w:ilvl="7" w:tplc="08090019" w:tentative="1">
      <w:start w:val="1"/>
      <w:numFmt w:val="lowerLetter"/>
      <w:lvlText w:val="%8."/>
      <w:lvlJc w:val="left"/>
      <w:pPr>
        <w:ind w:left="6534" w:hanging="360"/>
      </w:pPr>
      <w:rPr>
        <w:rFonts w:cs="Times New Roman"/>
      </w:rPr>
    </w:lvl>
    <w:lvl w:ilvl="8" w:tplc="0809001B" w:tentative="1">
      <w:start w:val="1"/>
      <w:numFmt w:val="lowerRoman"/>
      <w:lvlText w:val="%9."/>
      <w:lvlJc w:val="right"/>
      <w:pPr>
        <w:ind w:left="7254" w:hanging="180"/>
      </w:pPr>
      <w:rPr>
        <w:rFonts w:cs="Times New Roman"/>
      </w:rPr>
    </w:lvl>
  </w:abstractNum>
  <w:abstractNum w:abstractNumId="18">
    <w:nsid w:val="416467CE"/>
    <w:multiLevelType w:val="hybridMultilevel"/>
    <w:tmpl w:val="2DE883DC"/>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9">
    <w:nsid w:val="421432E9"/>
    <w:multiLevelType w:val="hybridMultilevel"/>
    <w:tmpl w:val="8F2ADFF0"/>
    <w:lvl w:ilvl="0" w:tplc="B2F88026">
      <w:numFmt w:val="bullet"/>
      <w:lvlText w:val="-"/>
      <w:lvlJc w:val="left"/>
      <w:pPr>
        <w:ind w:hanging="360"/>
      </w:pPr>
      <w:rPr>
        <w:rFonts w:ascii="Calibri" w:eastAsia="Times New Roman" w:hAnsi="Calibri" w:hint="default"/>
      </w:rPr>
    </w:lvl>
    <w:lvl w:ilvl="1" w:tplc="04070003" w:tentative="1">
      <w:start w:val="1"/>
      <w:numFmt w:val="bullet"/>
      <w:lvlText w:val="o"/>
      <w:lvlJc w:val="left"/>
      <w:pPr>
        <w:ind w:left="720" w:hanging="360"/>
      </w:pPr>
      <w:rPr>
        <w:rFonts w:ascii="Courier New" w:hAnsi="Courier New" w:hint="default"/>
      </w:rPr>
    </w:lvl>
    <w:lvl w:ilvl="2" w:tplc="04070005" w:tentative="1">
      <w:start w:val="1"/>
      <w:numFmt w:val="bullet"/>
      <w:lvlText w:val=""/>
      <w:lvlJc w:val="left"/>
      <w:pPr>
        <w:ind w:left="1440" w:hanging="360"/>
      </w:pPr>
      <w:rPr>
        <w:rFonts w:ascii="Wingdings" w:hAnsi="Wingdings" w:hint="default"/>
      </w:rPr>
    </w:lvl>
    <w:lvl w:ilvl="3" w:tplc="04070001" w:tentative="1">
      <w:start w:val="1"/>
      <w:numFmt w:val="bullet"/>
      <w:lvlText w:val=""/>
      <w:lvlJc w:val="left"/>
      <w:pPr>
        <w:ind w:left="2160" w:hanging="360"/>
      </w:pPr>
      <w:rPr>
        <w:rFonts w:ascii="Symbol" w:hAnsi="Symbol" w:hint="default"/>
      </w:rPr>
    </w:lvl>
    <w:lvl w:ilvl="4" w:tplc="04070003" w:tentative="1">
      <w:start w:val="1"/>
      <w:numFmt w:val="bullet"/>
      <w:lvlText w:val="o"/>
      <w:lvlJc w:val="left"/>
      <w:pPr>
        <w:ind w:left="2880" w:hanging="360"/>
      </w:pPr>
      <w:rPr>
        <w:rFonts w:ascii="Courier New" w:hAnsi="Courier New" w:hint="default"/>
      </w:rPr>
    </w:lvl>
    <w:lvl w:ilvl="5" w:tplc="04070005" w:tentative="1">
      <w:start w:val="1"/>
      <w:numFmt w:val="bullet"/>
      <w:lvlText w:val=""/>
      <w:lvlJc w:val="left"/>
      <w:pPr>
        <w:ind w:left="3600" w:hanging="360"/>
      </w:pPr>
      <w:rPr>
        <w:rFonts w:ascii="Wingdings" w:hAnsi="Wingdings" w:hint="default"/>
      </w:rPr>
    </w:lvl>
    <w:lvl w:ilvl="6" w:tplc="04070001" w:tentative="1">
      <w:start w:val="1"/>
      <w:numFmt w:val="bullet"/>
      <w:lvlText w:val=""/>
      <w:lvlJc w:val="left"/>
      <w:pPr>
        <w:ind w:left="4320" w:hanging="360"/>
      </w:pPr>
      <w:rPr>
        <w:rFonts w:ascii="Symbol" w:hAnsi="Symbol" w:hint="default"/>
      </w:rPr>
    </w:lvl>
    <w:lvl w:ilvl="7" w:tplc="04070003" w:tentative="1">
      <w:start w:val="1"/>
      <w:numFmt w:val="bullet"/>
      <w:lvlText w:val="o"/>
      <w:lvlJc w:val="left"/>
      <w:pPr>
        <w:ind w:left="5040" w:hanging="360"/>
      </w:pPr>
      <w:rPr>
        <w:rFonts w:ascii="Courier New" w:hAnsi="Courier New" w:hint="default"/>
      </w:rPr>
    </w:lvl>
    <w:lvl w:ilvl="8" w:tplc="04070005" w:tentative="1">
      <w:start w:val="1"/>
      <w:numFmt w:val="bullet"/>
      <w:lvlText w:val=""/>
      <w:lvlJc w:val="left"/>
      <w:pPr>
        <w:ind w:left="5760" w:hanging="360"/>
      </w:pPr>
      <w:rPr>
        <w:rFonts w:ascii="Wingdings" w:hAnsi="Wingdings" w:hint="default"/>
      </w:rPr>
    </w:lvl>
  </w:abstractNum>
  <w:abstractNum w:abstractNumId="20">
    <w:nsid w:val="43392F24"/>
    <w:multiLevelType w:val="hybridMultilevel"/>
    <w:tmpl w:val="6C36E20E"/>
    <w:lvl w:ilvl="0" w:tplc="EAB84736">
      <w:start w:val="1"/>
      <w:numFmt w:val="bullet"/>
      <w:lvlText w:val="•"/>
      <w:lvlJc w:val="left"/>
      <w:pPr>
        <w:tabs>
          <w:tab w:val="num" w:pos="720"/>
        </w:tabs>
        <w:ind w:left="720" w:hanging="360"/>
      </w:pPr>
      <w:rPr>
        <w:rFonts w:ascii="Times New Roman" w:hAnsi="Times New Roman" w:hint="default"/>
      </w:rPr>
    </w:lvl>
    <w:lvl w:ilvl="1" w:tplc="7402108A" w:tentative="1">
      <w:start w:val="1"/>
      <w:numFmt w:val="bullet"/>
      <w:lvlText w:val="•"/>
      <w:lvlJc w:val="left"/>
      <w:pPr>
        <w:tabs>
          <w:tab w:val="num" w:pos="1440"/>
        </w:tabs>
        <w:ind w:left="1440" w:hanging="360"/>
      </w:pPr>
      <w:rPr>
        <w:rFonts w:ascii="Times New Roman" w:hAnsi="Times New Roman" w:hint="default"/>
      </w:rPr>
    </w:lvl>
    <w:lvl w:ilvl="2" w:tplc="FF6090BC" w:tentative="1">
      <w:start w:val="1"/>
      <w:numFmt w:val="bullet"/>
      <w:lvlText w:val="•"/>
      <w:lvlJc w:val="left"/>
      <w:pPr>
        <w:tabs>
          <w:tab w:val="num" w:pos="2160"/>
        </w:tabs>
        <w:ind w:left="2160" w:hanging="360"/>
      </w:pPr>
      <w:rPr>
        <w:rFonts w:ascii="Times New Roman" w:hAnsi="Times New Roman" w:hint="default"/>
      </w:rPr>
    </w:lvl>
    <w:lvl w:ilvl="3" w:tplc="F2507B48" w:tentative="1">
      <w:start w:val="1"/>
      <w:numFmt w:val="bullet"/>
      <w:lvlText w:val="•"/>
      <w:lvlJc w:val="left"/>
      <w:pPr>
        <w:tabs>
          <w:tab w:val="num" w:pos="2880"/>
        </w:tabs>
        <w:ind w:left="2880" w:hanging="360"/>
      </w:pPr>
      <w:rPr>
        <w:rFonts w:ascii="Times New Roman" w:hAnsi="Times New Roman" w:hint="default"/>
      </w:rPr>
    </w:lvl>
    <w:lvl w:ilvl="4" w:tplc="DF6CE242" w:tentative="1">
      <w:start w:val="1"/>
      <w:numFmt w:val="bullet"/>
      <w:lvlText w:val="•"/>
      <w:lvlJc w:val="left"/>
      <w:pPr>
        <w:tabs>
          <w:tab w:val="num" w:pos="3600"/>
        </w:tabs>
        <w:ind w:left="3600" w:hanging="360"/>
      </w:pPr>
      <w:rPr>
        <w:rFonts w:ascii="Times New Roman" w:hAnsi="Times New Roman" w:hint="default"/>
      </w:rPr>
    </w:lvl>
    <w:lvl w:ilvl="5" w:tplc="89261B84" w:tentative="1">
      <w:start w:val="1"/>
      <w:numFmt w:val="bullet"/>
      <w:lvlText w:val="•"/>
      <w:lvlJc w:val="left"/>
      <w:pPr>
        <w:tabs>
          <w:tab w:val="num" w:pos="4320"/>
        </w:tabs>
        <w:ind w:left="4320" w:hanging="360"/>
      </w:pPr>
      <w:rPr>
        <w:rFonts w:ascii="Times New Roman" w:hAnsi="Times New Roman" w:hint="default"/>
      </w:rPr>
    </w:lvl>
    <w:lvl w:ilvl="6" w:tplc="E124CCBA" w:tentative="1">
      <w:start w:val="1"/>
      <w:numFmt w:val="bullet"/>
      <w:lvlText w:val="•"/>
      <w:lvlJc w:val="left"/>
      <w:pPr>
        <w:tabs>
          <w:tab w:val="num" w:pos="5040"/>
        </w:tabs>
        <w:ind w:left="5040" w:hanging="360"/>
      </w:pPr>
      <w:rPr>
        <w:rFonts w:ascii="Times New Roman" w:hAnsi="Times New Roman" w:hint="default"/>
      </w:rPr>
    </w:lvl>
    <w:lvl w:ilvl="7" w:tplc="84AE9184" w:tentative="1">
      <w:start w:val="1"/>
      <w:numFmt w:val="bullet"/>
      <w:lvlText w:val="•"/>
      <w:lvlJc w:val="left"/>
      <w:pPr>
        <w:tabs>
          <w:tab w:val="num" w:pos="5760"/>
        </w:tabs>
        <w:ind w:left="5760" w:hanging="360"/>
      </w:pPr>
      <w:rPr>
        <w:rFonts w:ascii="Times New Roman" w:hAnsi="Times New Roman" w:hint="default"/>
      </w:rPr>
    </w:lvl>
    <w:lvl w:ilvl="8" w:tplc="0C5C8384" w:tentative="1">
      <w:start w:val="1"/>
      <w:numFmt w:val="bullet"/>
      <w:lvlText w:val="•"/>
      <w:lvlJc w:val="left"/>
      <w:pPr>
        <w:tabs>
          <w:tab w:val="num" w:pos="6480"/>
        </w:tabs>
        <w:ind w:left="6480" w:hanging="360"/>
      </w:pPr>
      <w:rPr>
        <w:rFonts w:ascii="Times New Roman" w:hAnsi="Times New Roman" w:hint="default"/>
      </w:rPr>
    </w:lvl>
  </w:abstractNum>
  <w:abstractNum w:abstractNumId="21">
    <w:nsid w:val="44413CAB"/>
    <w:multiLevelType w:val="hybridMultilevel"/>
    <w:tmpl w:val="931C34EC"/>
    <w:lvl w:ilvl="0" w:tplc="E1D656F6">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4C616A61"/>
    <w:multiLevelType w:val="multilevel"/>
    <w:tmpl w:val="B75A79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3">
    <w:nsid w:val="4FF6656E"/>
    <w:multiLevelType w:val="hybridMultilevel"/>
    <w:tmpl w:val="2722B046"/>
    <w:lvl w:ilvl="0" w:tplc="2E224122">
      <w:numFmt w:val="bullet"/>
      <w:lvlText w:val="-"/>
      <w:lvlJc w:val="left"/>
      <w:pPr>
        <w:ind w:left="720" w:hanging="360"/>
      </w:pPr>
      <w:rPr>
        <w:rFonts w:ascii="Calibri" w:eastAsia="Times New Roman" w:hAnsi="Calibri"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50E80D5D"/>
    <w:multiLevelType w:val="hybridMultilevel"/>
    <w:tmpl w:val="243206EE"/>
    <w:lvl w:ilvl="0" w:tplc="4762EA1E">
      <w:numFmt w:val="bullet"/>
      <w:lvlText w:val="-"/>
      <w:lvlJc w:val="left"/>
      <w:pPr>
        <w:ind w:left="740" w:hanging="38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41A3655"/>
    <w:multiLevelType w:val="hybridMultilevel"/>
    <w:tmpl w:val="89BA0E50"/>
    <w:lvl w:ilvl="0" w:tplc="D72AF93E">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555A22F0"/>
    <w:multiLevelType w:val="hybridMultilevel"/>
    <w:tmpl w:val="F9142940"/>
    <w:lvl w:ilvl="0" w:tplc="034AA936">
      <w:start w:val="1"/>
      <w:numFmt w:val="bullet"/>
      <w:lvlText w:val="•"/>
      <w:lvlJc w:val="left"/>
      <w:pPr>
        <w:tabs>
          <w:tab w:val="num" w:pos="720"/>
        </w:tabs>
        <w:ind w:left="720" w:hanging="360"/>
      </w:pPr>
      <w:rPr>
        <w:rFonts w:ascii="Gill Sans" w:hAnsi="Gill Sans" w:hint="default"/>
      </w:rPr>
    </w:lvl>
    <w:lvl w:ilvl="1" w:tplc="1228E88C" w:tentative="1">
      <w:start w:val="1"/>
      <w:numFmt w:val="bullet"/>
      <w:lvlText w:val="•"/>
      <w:lvlJc w:val="left"/>
      <w:pPr>
        <w:tabs>
          <w:tab w:val="num" w:pos="1440"/>
        </w:tabs>
        <w:ind w:left="1440" w:hanging="360"/>
      </w:pPr>
      <w:rPr>
        <w:rFonts w:ascii="Gill Sans" w:hAnsi="Gill Sans" w:hint="default"/>
      </w:rPr>
    </w:lvl>
    <w:lvl w:ilvl="2" w:tplc="D578F7B8" w:tentative="1">
      <w:start w:val="1"/>
      <w:numFmt w:val="bullet"/>
      <w:lvlText w:val="•"/>
      <w:lvlJc w:val="left"/>
      <w:pPr>
        <w:tabs>
          <w:tab w:val="num" w:pos="2160"/>
        </w:tabs>
        <w:ind w:left="2160" w:hanging="360"/>
      </w:pPr>
      <w:rPr>
        <w:rFonts w:ascii="Gill Sans" w:hAnsi="Gill Sans" w:hint="default"/>
      </w:rPr>
    </w:lvl>
    <w:lvl w:ilvl="3" w:tplc="E05CBAB2" w:tentative="1">
      <w:start w:val="1"/>
      <w:numFmt w:val="bullet"/>
      <w:lvlText w:val="•"/>
      <w:lvlJc w:val="left"/>
      <w:pPr>
        <w:tabs>
          <w:tab w:val="num" w:pos="2880"/>
        </w:tabs>
        <w:ind w:left="2880" w:hanging="360"/>
      </w:pPr>
      <w:rPr>
        <w:rFonts w:ascii="Gill Sans" w:hAnsi="Gill Sans" w:hint="default"/>
      </w:rPr>
    </w:lvl>
    <w:lvl w:ilvl="4" w:tplc="B8F2D580" w:tentative="1">
      <w:start w:val="1"/>
      <w:numFmt w:val="bullet"/>
      <w:lvlText w:val="•"/>
      <w:lvlJc w:val="left"/>
      <w:pPr>
        <w:tabs>
          <w:tab w:val="num" w:pos="3600"/>
        </w:tabs>
        <w:ind w:left="3600" w:hanging="360"/>
      </w:pPr>
      <w:rPr>
        <w:rFonts w:ascii="Gill Sans" w:hAnsi="Gill Sans" w:hint="default"/>
      </w:rPr>
    </w:lvl>
    <w:lvl w:ilvl="5" w:tplc="30884746" w:tentative="1">
      <w:start w:val="1"/>
      <w:numFmt w:val="bullet"/>
      <w:lvlText w:val="•"/>
      <w:lvlJc w:val="left"/>
      <w:pPr>
        <w:tabs>
          <w:tab w:val="num" w:pos="4320"/>
        </w:tabs>
        <w:ind w:left="4320" w:hanging="360"/>
      </w:pPr>
      <w:rPr>
        <w:rFonts w:ascii="Gill Sans" w:hAnsi="Gill Sans" w:hint="default"/>
      </w:rPr>
    </w:lvl>
    <w:lvl w:ilvl="6" w:tplc="B6906744" w:tentative="1">
      <w:start w:val="1"/>
      <w:numFmt w:val="bullet"/>
      <w:lvlText w:val="•"/>
      <w:lvlJc w:val="left"/>
      <w:pPr>
        <w:tabs>
          <w:tab w:val="num" w:pos="5040"/>
        </w:tabs>
        <w:ind w:left="5040" w:hanging="360"/>
      </w:pPr>
      <w:rPr>
        <w:rFonts w:ascii="Gill Sans" w:hAnsi="Gill Sans" w:hint="default"/>
      </w:rPr>
    </w:lvl>
    <w:lvl w:ilvl="7" w:tplc="1872365C" w:tentative="1">
      <w:start w:val="1"/>
      <w:numFmt w:val="bullet"/>
      <w:lvlText w:val="•"/>
      <w:lvlJc w:val="left"/>
      <w:pPr>
        <w:tabs>
          <w:tab w:val="num" w:pos="5760"/>
        </w:tabs>
        <w:ind w:left="5760" w:hanging="360"/>
      </w:pPr>
      <w:rPr>
        <w:rFonts w:ascii="Gill Sans" w:hAnsi="Gill Sans" w:hint="default"/>
      </w:rPr>
    </w:lvl>
    <w:lvl w:ilvl="8" w:tplc="D88CECA8" w:tentative="1">
      <w:start w:val="1"/>
      <w:numFmt w:val="bullet"/>
      <w:lvlText w:val="•"/>
      <w:lvlJc w:val="left"/>
      <w:pPr>
        <w:tabs>
          <w:tab w:val="num" w:pos="6480"/>
        </w:tabs>
        <w:ind w:left="6480" w:hanging="360"/>
      </w:pPr>
      <w:rPr>
        <w:rFonts w:ascii="Gill Sans" w:hAnsi="Gill Sans" w:hint="default"/>
      </w:rPr>
    </w:lvl>
  </w:abstractNum>
  <w:abstractNum w:abstractNumId="27">
    <w:nsid w:val="59FA1777"/>
    <w:multiLevelType w:val="hybridMultilevel"/>
    <w:tmpl w:val="DF9C0DC4"/>
    <w:lvl w:ilvl="0" w:tplc="73C86282">
      <w:start w:val="1"/>
      <w:numFmt w:val="bullet"/>
      <w:lvlText w:val="•"/>
      <w:lvlJc w:val="left"/>
      <w:pPr>
        <w:tabs>
          <w:tab w:val="num" w:pos="720"/>
        </w:tabs>
        <w:ind w:left="720" w:hanging="360"/>
      </w:pPr>
      <w:rPr>
        <w:rFonts w:ascii="Times New Roman" w:hAnsi="Times New Roman" w:hint="default"/>
      </w:rPr>
    </w:lvl>
    <w:lvl w:ilvl="1" w:tplc="76D0AB6E" w:tentative="1">
      <w:start w:val="1"/>
      <w:numFmt w:val="bullet"/>
      <w:lvlText w:val="•"/>
      <w:lvlJc w:val="left"/>
      <w:pPr>
        <w:tabs>
          <w:tab w:val="num" w:pos="1440"/>
        </w:tabs>
        <w:ind w:left="1440" w:hanging="360"/>
      </w:pPr>
      <w:rPr>
        <w:rFonts w:ascii="Times New Roman" w:hAnsi="Times New Roman" w:hint="default"/>
      </w:rPr>
    </w:lvl>
    <w:lvl w:ilvl="2" w:tplc="2182EB9A" w:tentative="1">
      <w:start w:val="1"/>
      <w:numFmt w:val="bullet"/>
      <w:lvlText w:val="•"/>
      <w:lvlJc w:val="left"/>
      <w:pPr>
        <w:tabs>
          <w:tab w:val="num" w:pos="2160"/>
        </w:tabs>
        <w:ind w:left="2160" w:hanging="360"/>
      </w:pPr>
      <w:rPr>
        <w:rFonts w:ascii="Times New Roman" w:hAnsi="Times New Roman" w:hint="default"/>
      </w:rPr>
    </w:lvl>
    <w:lvl w:ilvl="3" w:tplc="021675E6" w:tentative="1">
      <w:start w:val="1"/>
      <w:numFmt w:val="bullet"/>
      <w:lvlText w:val="•"/>
      <w:lvlJc w:val="left"/>
      <w:pPr>
        <w:tabs>
          <w:tab w:val="num" w:pos="2880"/>
        </w:tabs>
        <w:ind w:left="2880" w:hanging="360"/>
      </w:pPr>
      <w:rPr>
        <w:rFonts w:ascii="Times New Roman" w:hAnsi="Times New Roman" w:hint="default"/>
      </w:rPr>
    </w:lvl>
    <w:lvl w:ilvl="4" w:tplc="999A4422" w:tentative="1">
      <w:start w:val="1"/>
      <w:numFmt w:val="bullet"/>
      <w:lvlText w:val="•"/>
      <w:lvlJc w:val="left"/>
      <w:pPr>
        <w:tabs>
          <w:tab w:val="num" w:pos="3600"/>
        </w:tabs>
        <w:ind w:left="3600" w:hanging="360"/>
      </w:pPr>
      <w:rPr>
        <w:rFonts w:ascii="Times New Roman" w:hAnsi="Times New Roman" w:hint="default"/>
      </w:rPr>
    </w:lvl>
    <w:lvl w:ilvl="5" w:tplc="31281768" w:tentative="1">
      <w:start w:val="1"/>
      <w:numFmt w:val="bullet"/>
      <w:lvlText w:val="•"/>
      <w:lvlJc w:val="left"/>
      <w:pPr>
        <w:tabs>
          <w:tab w:val="num" w:pos="4320"/>
        </w:tabs>
        <w:ind w:left="4320" w:hanging="360"/>
      </w:pPr>
      <w:rPr>
        <w:rFonts w:ascii="Times New Roman" w:hAnsi="Times New Roman" w:hint="default"/>
      </w:rPr>
    </w:lvl>
    <w:lvl w:ilvl="6" w:tplc="56AC9F60" w:tentative="1">
      <w:start w:val="1"/>
      <w:numFmt w:val="bullet"/>
      <w:lvlText w:val="•"/>
      <w:lvlJc w:val="left"/>
      <w:pPr>
        <w:tabs>
          <w:tab w:val="num" w:pos="5040"/>
        </w:tabs>
        <w:ind w:left="5040" w:hanging="360"/>
      </w:pPr>
      <w:rPr>
        <w:rFonts w:ascii="Times New Roman" w:hAnsi="Times New Roman" w:hint="default"/>
      </w:rPr>
    </w:lvl>
    <w:lvl w:ilvl="7" w:tplc="904E95F4" w:tentative="1">
      <w:start w:val="1"/>
      <w:numFmt w:val="bullet"/>
      <w:lvlText w:val="•"/>
      <w:lvlJc w:val="left"/>
      <w:pPr>
        <w:tabs>
          <w:tab w:val="num" w:pos="5760"/>
        </w:tabs>
        <w:ind w:left="5760" w:hanging="360"/>
      </w:pPr>
      <w:rPr>
        <w:rFonts w:ascii="Times New Roman" w:hAnsi="Times New Roman" w:hint="default"/>
      </w:rPr>
    </w:lvl>
    <w:lvl w:ilvl="8" w:tplc="2116C65E" w:tentative="1">
      <w:start w:val="1"/>
      <w:numFmt w:val="bullet"/>
      <w:lvlText w:val="•"/>
      <w:lvlJc w:val="left"/>
      <w:pPr>
        <w:tabs>
          <w:tab w:val="num" w:pos="6480"/>
        </w:tabs>
        <w:ind w:left="6480" w:hanging="360"/>
      </w:pPr>
      <w:rPr>
        <w:rFonts w:ascii="Times New Roman" w:hAnsi="Times New Roman" w:hint="default"/>
      </w:rPr>
    </w:lvl>
  </w:abstractNum>
  <w:abstractNum w:abstractNumId="28">
    <w:nsid w:val="5A536B8B"/>
    <w:multiLevelType w:val="hybridMultilevel"/>
    <w:tmpl w:val="1AAA42E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5FC54A82"/>
    <w:multiLevelType w:val="hybridMultilevel"/>
    <w:tmpl w:val="BB844BC6"/>
    <w:lvl w:ilvl="0" w:tplc="6F88545A">
      <w:start w:val="1"/>
      <w:numFmt w:val="decimal"/>
      <w:lvlText w:val="%1."/>
      <w:lvlJc w:val="left"/>
      <w:pPr>
        <w:ind w:left="1854" w:hanging="360"/>
      </w:pPr>
      <w:rPr>
        <w:rFonts w:cs="Times New Roman"/>
        <w:b w:val="0"/>
      </w:rPr>
    </w:lvl>
    <w:lvl w:ilvl="1" w:tplc="08090019" w:tentative="1">
      <w:start w:val="1"/>
      <w:numFmt w:val="lowerLetter"/>
      <w:lvlText w:val="%2."/>
      <w:lvlJc w:val="left"/>
      <w:pPr>
        <w:ind w:left="2574" w:hanging="360"/>
      </w:pPr>
      <w:rPr>
        <w:rFonts w:cs="Times New Roman"/>
      </w:rPr>
    </w:lvl>
    <w:lvl w:ilvl="2" w:tplc="0809001B" w:tentative="1">
      <w:start w:val="1"/>
      <w:numFmt w:val="lowerRoman"/>
      <w:lvlText w:val="%3."/>
      <w:lvlJc w:val="right"/>
      <w:pPr>
        <w:ind w:left="3294" w:hanging="180"/>
      </w:pPr>
      <w:rPr>
        <w:rFonts w:cs="Times New Roman"/>
      </w:rPr>
    </w:lvl>
    <w:lvl w:ilvl="3" w:tplc="0809000F" w:tentative="1">
      <w:start w:val="1"/>
      <w:numFmt w:val="decimal"/>
      <w:lvlText w:val="%4."/>
      <w:lvlJc w:val="left"/>
      <w:pPr>
        <w:ind w:left="4014" w:hanging="360"/>
      </w:pPr>
      <w:rPr>
        <w:rFonts w:cs="Times New Roman"/>
      </w:rPr>
    </w:lvl>
    <w:lvl w:ilvl="4" w:tplc="08090019" w:tentative="1">
      <w:start w:val="1"/>
      <w:numFmt w:val="lowerLetter"/>
      <w:lvlText w:val="%5."/>
      <w:lvlJc w:val="left"/>
      <w:pPr>
        <w:ind w:left="4734" w:hanging="360"/>
      </w:pPr>
      <w:rPr>
        <w:rFonts w:cs="Times New Roman"/>
      </w:rPr>
    </w:lvl>
    <w:lvl w:ilvl="5" w:tplc="0809001B" w:tentative="1">
      <w:start w:val="1"/>
      <w:numFmt w:val="lowerRoman"/>
      <w:lvlText w:val="%6."/>
      <w:lvlJc w:val="right"/>
      <w:pPr>
        <w:ind w:left="5454" w:hanging="180"/>
      </w:pPr>
      <w:rPr>
        <w:rFonts w:cs="Times New Roman"/>
      </w:rPr>
    </w:lvl>
    <w:lvl w:ilvl="6" w:tplc="0809000F" w:tentative="1">
      <w:start w:val="1"/>
      <w:numFmt w:val="decimal"/>
      <w:lvlText w:val="%7."/>
      <w:lvlJc w:val="left"/>
      <w:pPr>
        <w:ind w:left="6174" w:hanging="360"/>
      </w:pPr>
      <w:rPr>
        <w:rFonts w:cs="Times New Roman"/>
      </w:rPr>
    </w:lvl>
    <w:lvl w:ilvl="7" w:tplc="08090019" w:tentative="1">
      <w:start w:val="1"/>
      <w:numFmt w:val="lowerLetter"/>
      <w:lvlText w:val="%8."/>
      <w:lvlJc w:val="left"/>
      <w:pPr>
        <w:ind w:left="6894" w:hanging="360"/>
      </w:pPr>
      <w:rPr>
        <w:rFonts w:cs="Times New Roman"/>
      </w:rPr>
    </w:lvl>
    <w:lvl w:ilvl="8" w:tplc="0809001B" w:tentative="1">
      <w:start w:val="1"/>
      <w:numFmt w:val="lowerRoman"/>
      <w:lvlText w:val="%9."/>
      <w:lvlJc w:val="right"/>
      <w:pPr>
        <w:ind w:left="7614" w:hanging="180"/>
      </w:pPr>
      <w:rPr>
        <w:rFonts w:cs="Times New Roman"/>
      </w:rPr>
    </w:lvl>
  </w:abstractNum>
  <w:abstractNum w:abstractNumId="30">
    <w:nsid w:val="62FC3822"/>
    <w:multiLevelType w:val="hybridMultilevel"/>
    <w:tmpl w:val="C8C834FC"/>
    <w:lvl w:ilvl="0" w:tplc="464EA342">
      <w:start w:val="149"/>
      <w:numFmt w:val="bullet"/>
      <w:lvlText w:val="-"/>
      <w:lvlJc w:val="left"/>
      <w:pPr>
        <w:ind w:left="720" w:hanging="360"/>
      </w:pPr>
      <w:rPr>
        <w:rFonts w:ascii="Calibri" w:eastAsia="Times New Roman" w:hAnsi="Calibri"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63853D13"/>
    <w:multiLevelType w:val="hybridMultilevel"/>
    <w:tmpl w:val="BEF2DDCC"/>
    <w:lvl w:ilvl="0" w:tplc="7B7A989C">
      <w:start w:val="1"/>
      <w:numFmt w:val="decimal"/>
      <w:lvlText w:val="%1."/>
      <w:lvlJc w:val="left"/>
      <w:pPr>
        <w:tabs>
          <w:tab w:val="num" w:pos="4608"/>
        </w:tabs>
        <w:ind w:left="4608" w:hanging="360"/>
      </w:pPr>
      <w:rPr>
        <w:rFonts w:ascii="Times New Roman" w:hAnsi="Times New Roman" w:cs="Times New Roman" w:hint="default"/>
        <w:b w:val="0"/>
        <w:i w:val="0"/>
        <w:color w:val="000000"/>
        <w:sz w:val="20"/>
        <w:szCs w:val="20"/>
      </w:rPr>
    </w:lvl>
    <w:lvl w:ilvl="1" w:tplc="04090019" w:tentative="1">
      <w:start w:val="1"/>
      <w:numFmt w:val="lowerLetter"/>
      <w:lvlText w:val="%2."/>
      <w:lvlJc w:val="left"/>
      <w:pPr>
        <w:tabs>
          <w:tab w:val="num" w:pos="2574"/>
        </w:tabs>
        <w:ind w:left="2574" w:hanging="360"/>
      </w:pPr>
      <w:rPr>
        <w:rFonts w:cs="Times New Roman"/>
      </w:rPr>
    </w:lvl>
    <w:lvl w:ilvl="2" w:tplc="0409001B" w:tentative="1">
      <w:start w:val="1"/>
      <w:numFmt w:val="lowerRoman"/>
      <w:lvlText w:val="%3."/>
      <w:lvlJc w:val="right"/>
      <w:pPr>
        <w:tabs>
          <w:tab w:val="num" w:pos="3294"/>
        </w:tabs>
        <w:ind w:left="3294" w:hanging="180"/>
      </w:pPr>
      <w:rPr>
        <w:rFonts w:cs="Times New Roman"/>
      </w:rPr>
    </w:lvl>
    <w:lvl w:ilvl="3" w:tplc="0409000F" w:tentative="1">
      <w:start w:val="1"/>
      <w:numFmt w:val="decimal"/>
      <w:lvlText w:val="%4."/>
      <w:lvlJc w:val="left"/>
      <w:pPr>
        <w:tabs>
          <w:tab w:val="num" w:pos="4014"/>
        </w:tabs>
        <w:ind w:left="4014" w:hanging="360"/>
      </w:pPr>
      <w:rPr>
        <w:rFonts w:cs="Times New Roman"/>
      </w:rPr>
    </w:lvl>
    <w:lvl w:ilvl="4" w:tplc="04090019" w:tentative="1">
      <w:start w:val="1"/>
      <w:numFmt w:val="lowerLetter"/>
      <w:lvlText w:val="%5."/>
      <w:lvlJc w:val="left"/>
      <w:pPr>
        <w:tabs>
          <w:tab w:val="num" w:pos="4734"/>
        </w:tabs>
        <w:ind w:left="4734" w:hanging="360"/>
      </w:pPr>
      <w:rPr>
        <w:rFonts w:cs="Times New Roman"/>
      </w:rPr>
    </w:lvl>
    <w:lvl w:ilvl="5" w:tplc="0409001B" w:tentative="1">
      <w:start w:val="1"/>
      <w:numFmt w:val="lowerRoman"/>
      <w:lvlText w:val="%6."/>
      <w:lvlJc w:val="right"/>
      <w:pPr>
        <w:tabs>
          <w:tab w:val="num" w:pos="5454"/>
        </w:tabs>
        <w:ind w:left="5454" w:hanging="180"/>
      </w:pPr>
      <w:rPr>
        <w:rFonts w:cs="Times New Roman"/>
      </w:rPr>
    </w:lvl>
    <w:lvl w:ilvl="6" w:tplc="0409000F" w:tentative="1">
      <w:start w:val="1"/>
      <w:numFmt w:val="decimal"/>
      <w:lvlText w:val="%7."/>
      <w:lvlJc w:val="left"/>
      <w:pPr>
        <w:tabs>
          <w:tab w:val="num" w:pos="6174"/>
        </w:tabs>
        <w:ind w:left="6174" w:hanging="360"/>
      </w:pPr>
      <w:rPr>
        <w:rFonts w:cs="Times New Roman"/>
      </w:rPr>
    </w:lvl>
    <w:lvl w:ilvl="7" w:tplc="04090019" w:tentative="1">
      <w:start w:val="1"/>
      <w:numFmt w:val="lowerLetter"/>
      <w:lvlText w:val="%8."/>
      <w:lvlJc w:val="left"/>
      <w:pPr>
        <w:tabs>
          <w:tab w:val="num" w:pos="6894"/>
        </w:tabs>
        <w:ind w:left="6894" w:hanging="360"/>
      </w:pPr>
      <w:rPr>
        <w:rFonts w:cs="Times New Roman"/>
      </w:rPr>
    </w:lvl>
    <w:lvl w:ilvl="8" w:tplc="0409001B" w:tentative="1">
      <w:start w:val="1"/>
      <w:numFmt w:val="lowerRoman"/>
      <w:lvlText w:val="%9."/>
      <w:lvlJc w:val="right"/>
      <w:pPr>
        <w:tabs>
          <w:tab w:val="num" w:pos="7614"/>
        </w:tabs>
        <w:ind w:left="7614" w:hanging="180"/>
      </w:pPr>
      <w:rPr>
        <w:rFonts w:cs="Times New Roman"/>
      </w:rPr>
    </w:lvl>
  </w:abstractNum>
  <w:abstractNum w:abstractNumId="32">
    <w:nsid w:val="647A6376"/>
    <w:multiLevelType w:val="multilevel"/>
    <w:tmpl w:val="C5F49C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3">
    <w:nsid w:val="665A4677"/>
    <w:multiLevelType w:val="hybridMultilevel"/>
    <w:tmpl w:val="F36031E8"/>
    <w:lvl w:ilvl="0" w:tplc="B2F88026">
      <w:numFmt w:val="bullet"/>
      <w:lvlText w:val="-"/>
      <w:lvlJc w:val="left"/>
      <w:pPr>
        <w:ind w:left="708" w:hanging="360"/>
      </w:pPr>
      <w:rPr>
        <w:rFonts w:ascii="Calibri" w:eastAsia="Times New Roman" w:hAnsi="Calibri" w:hint="default"/>
      </w:rPr>
    </w:lvl>
    <w:lvl w:ilvl="1" w:tplc="04070003" w:tentative="1">
      <w:start w:val="1"/>
      <w:numFmt w:val="bullet"/>
      <w:lvlText w:val="o"/>
      <w:lvlJc w:val="left"/>
      <w:pPr>
        <w:ind w:left="2148" w:hanging="360"/>
      </w:pPr>
      <w:rPr>
        <w:rFonts w:ascii="Courier New" w:hAnsi="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34">
    <w:nsid w:val="6FAE41B4"/>
    <w:multiLevelType w:val="hybridMultilevel"/>
    <w:tmpl w:val="62C6D4BC"/>
    <w:lvl w:ilvl="0" w:tplc="D76617CC">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nsid w:val="77FF4CD1"/>
    <w:multiLevelType w:val="hybridMultilevel"/>
    <w:tmpl w:val="638C86EA"/>
    <w:lvl w:ilvl="0" w:tplc="E610B580">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6">
    <w:nsid w:val="791F6BF5"/>
    <w:multiLevelType w:val="hybridMultilevel"/>
    <w:tmpl w:val="E2683E5A"/>
    <w:lvl w:ilvl="0" w:tplc="0809000F">
      <w:start w:val="1"/>
      <w:numFmt w:val="decimal"/>
      <w:lvlText w:val="%1."/>
      <w:lvlJc w:val="left"/>
      <w:pPr>
        <w:ind w:left="1211" w:hanging="360"/>
      </w:pPr>
      <w:rPr>
        <w:rFonts w:cs="Times New Roman" w:hint="default"/>
      </w:rPr>
    </w:lvl>
    <w:lvl w:ilvl="1" w:tplc="08090003">
      <w:start w:val="1"/>
      <w:numFmt w:val="bullet"/>
      <w:lvlText w:val="o"/>
      <w:lvlJc w:val="left"/>
      <w:pPr>
        <w:ind w:left="1931" w:hanging="360"/>
      </w:pPr>
      <w:rPr>
        <w:rFonts w:ascii="Courier New" w:hAnsi="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hint="default"/>
      </w:rPr>
    </w:lvl>
    <w:lvl w:ilvl="8" w:tplc="08090005" w:tentative="1">
      <w:start w:val="1"/>
      <w:numFmt w:val="bullet"/>
      <w:lvlText w:val=""/>
      <w:lvlJc w:val="left"/>
      <w:pPr>
        <w:ind w:left="6971" w:hanging="360"/>
      </w:pPr>
      <w:rPr>
        <w:rFonts w:ascii="Wingdings" w:hAnsi="Wingdings" w:hint="default"/>
      </w:rPr>
    </w:lvl>
  </w:abstractNum>
  <w:num w:numId="1">
    <w:abstractNumId w:val="25"/>
  </w:num>
  <w:num w:numId="2">
    <w:abstractNumId w:val="19"/>
  </w:num>
  <w:num w:numId="3">
    <w:abstractNumId w:val="33"/>
  </w:num>
  <w:num w:numId="4">
    <w:abstractNumId w:val="30"/>
  </w:num>
  <w:num w:numId="5">
    <w:abstractNumId w:val="4"/>
  </w:num>
  <w:num w:numId="6">
    <w:abstractNumId w:val="8"/>
  </w:num>
  <w:num w:numId="7">
    <w:abstractNumId w:val="23"/>
  </w:num>
  <w:num w:numId="8">
    <w:abstractNumId w:val="35"/>
  </w:num>
  <w:num w:numId="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6"/>
  </w:num>
  <w:num w:numId="11">
    <w:abstractNumId w:val="1"/>
  </w:num>
  <w:num w:numId="12">
    <w:abstractNumId w:val="14"/>
  </w:num>
  <w:num w:numId="13">
    <w:abstractNumId w:val="24"/>
  </w:num>
  <w:num w:numId="14">
    <w:abstractNumId w:val="7"/>
  </w:num>
  <w:num w:numId="15">
    <w:abstractNumId w:val="28"/>
  </w:num>
  <w:num w:numId="16">
    <w:abstractNumId w:val="20"/>
  </w:num>
  <w:num w:numId="17">
    <w:abstractNumId w:val="18"/>
  </w:num>
  <w:num w:numId="18">
    <w:abstractNumId w:val="5"/>
  </w:num>
  <w:num w:numId="19">
    <w:abstractNumId w:val="21"/>
  </w:num>
  <w:num w:numId="20">
    <w:abstractNumId w:val="16"/>
  </w:num>
  <w:num w:numId="21">
    <w:abstractNumId w:val="26"/>
  </w:num>
  <w:num w:numId="22">
    <w:abstractNumId w:val="15"/>
  </w:num>
  <w:num w:numId="23">
    <w:abstractNumId w:val="9"/>
  </w:num>
  <w:num w:numId="24">
    <w:abstractNumId w:val="34"/>
  </w:num>
  <w:num w:numId="25">
    <w:abstractNumId w:val="12"/>
  </w:num>
  <w:num w:numId="26">
    <w:abstractNumId w:val="27"/>
  </w:num>
  <w:num w:numId="27">
    <w:abstractNumId w:val="3"/>
  </w:num>
  <w:num w:numId="28">
    <w:abstractNumId w:val="29"/>
  </w:num>
  <w:num w:numId="2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6"/>
  </w:num>
  <w:num w:numId="35">
    <w:abstractNumId w:val="17"/>
  </w:num>
  <w:num w:numId="36">
    <w:abstractNumId w:val="2"/>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hyphenationZone w:val="284"/>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8FA"/>
    <w:rsid w:val="00000A0C"/>
    <w:rsid w:val="000015DC"/>
    <w:rsid w:val="000056E2"/>
    <w:rsid w:val="00005EF2"/>
    <w:rsid w:val="000075C9"/>
    <w:rsid w:val="00007625"/>
    <w:rsid w:val="00010EF9"/>
    <w:rsid w:val="00012202"/>
    <w:rsid w:val="00012272"/>
    <w:rsid w:val="00012989"/>
    <w:rsid w:val="00014A99"/>
    <w:rsid w:val="000151D3"/>
    <w:rsid w:val="00020DE8"/>
    <w:rsid w:val="00020EEC"/>
    <w:rsid w:val="00022B45"/>
    <w:rsid w:val="00022D5A"/>
    <w:rsid w:val="00023437"/>
    <w:rsid w:val="00024173"/>
    <w:rsid w:val="00024362"/>
    <w:rsid w:val="00024B36"/>
    <w:rsid w:val="0002500B"/>
    <w:rsid w:val="00025412"/>
    <w:rsid w:val="000266A9"/>
    <w:rsid w:val="00026A5B"/>
    <w:rsid w:val="00026DB5"/>
    <w:rsid w:val="00030AB8"/>
    <w:rsid w:val="0003309E"/>
    <w:rsid w:val="00034300"/>
    <w:rsid w:val="00034488"/>
    <w:rsid w:val="000344EE"/>
    <w:rsid w:val="00035C64"/>
    <w:rsid w:val="00036520"/>
    <w:rsid w:val="000379D4"/>
    <w:rsid w:val="00037E59"/>
    <w:rsid w:val="000406E9"/>
    <w:rsid w:val="00046DB5"/>
    <w:rsid w:val="0004745B"/>
    <w:rsid w:val="00050DC5"/>
    <w:rsid w:val="0005153A"/>
    <w:rsid w:val="00051712"/>
    <w:rsid w:val="000519BE"/>
    <w:rsid w:val="00052E70"/>
    <w:rsid w:val="0005329F"/>
    <w:rsid w:val="00053B02"/>
    <w:rsid w:val="00055B38"/>
    <w:rsid w:val="00055C7F"/>
    <w:rsid w:val="00056A6A"/>
    <w:rsid w:val="00057756"/>
    <w:rsid w:val="00057F6D"/>
    <w:rsid w:val="00060EF5"/>
    <w:rsid w:val="0006266C"/>
    <w:rsid w:val="00063BEC"/>
    <w:rsid w:val="00066886"/>
    <w:rsid w:val="00070B10"/>
    <w:rsid w:val="00072AA1"/>
    <w:rsid w:val="0007523E"/>
    <w:rsid w:val="000761CB"/>
    <w:rsid w:val="00076AD8"/>
    <w:rsid w:val="0007714F"/>
    <w:rsid w:val="000811D3"/>
    <w:rsid w:val="00081870"/>
    <w:rsid w:val="00081DD1"/>
    <w:rsid w:val="000823A3"/>
    <w:rsid w:val="00083F9D"/>
    <w:rsid w:val="0008436F"/>
    <w:rsid w:val="0008444C"/>
    <w:rsid w:val="00085E56"/>
    <w:rsid w:val="00087095"/>
    <w:rsid w:val="000872A7"/>
    <w:rsid w:val="000877EE"/>
    <w:rsid w:val="00087B38"/>
    <w:rsid w:val="00092587"/>
    <w:rsid w:val="00093B67"/>
    <w:rsid w:val="00093E20"/>
    <w:rsid w:val="00095F96"/>
    <w:rsid w:val="000961AF"/>
    <w:rsid w:val="00096F3D"/>
    <w:rsid w:val="00097004"/>
    <w:rsid w:val="00097DA8"/>
    <w:rsid w:val="000A227B"/>
    <w:rsid w:val="000A3149"/>
    <w:rsid w:val="000A34EA"/>
    <w:rsid w:val="000A35E3"/>
    <w:rsid w:val="000A3812"/>
    <w:rsid w:val="000A4038"/>
    <w:rsid w:val="000A51F1"/>
    <w:rsid w:val="000A5525"/>
    <w:rsid w:val="000B0353"/>
    <w:rsid w:val="000B2ADD"/>
    <w:rsid w:val="000B46FF"/>
    <w:rsid w:val="000B49D5"/>
    <w:rsid w:val="000B644C"/>
    <w:rsid w:val="000B704F"/>
    <w:rsid w:val="000B7FC3"/>
    <w:rsid w:val="000C1141"/>
    <w:rsid w:val="000C1C84"/>
    <w:rsid w:val="000C243F"/>
    <w:rsid w:val="000C39DF"/>
    <w:rsid w:val="000C3FCD"/>
    <w:rsid w:val="000C72DF"/>
    <w:rsid w:val="000C73E3"/>
    <w:rsid w:val="000D2EC8"/>
    <w:rsid w:val="000D6246"/>
    <w:rsid w:val="000D703F"/>
    <w:rsid w:val="000D715D"/>
    <w:rsid w:val="000E3093"/>
    <w:rsid w:val="000E5FBF"/>
    <w:rsid w:val="000F1F21"/>
    <w:rsid w:val="000F2991"/>
    <w:rsid w:val="000F365A"/>
    <w:rsid w:val="000F51BA"/>
    <w:rsid w:val="000F6DCC"/>
    <w:rsid w:val="000F7B10"/>
    <w:rsid w:val="000F7B58"/>
    <w:rsid w:val="00102024"/>
    <w:rsid w:val="00103F43"/>
    <w:rsid w:val="00105DF6"/>
    <w:rsid w:val="001063DB"/>
    <w:rsid w:val="00106D0C"/>
    <w:rsid w:val="00110493"/>
    <w:rsid w:val="00111F50"/>
    <w:rsid w:val="00111FC3"/>
    <w:rsid w:val="0011233E"/>
    <w:rsid w:val="0011269A"/>
    <w:rsid w:val="00114D0E"/>
    <w:rsid w:val="0012026C"/>
    <w:rsid w:val="00120444"/>
    <w:rsid w:val="00121C02"/>
    <w:rsid w:val="00122D2B"/>
    <w:rsid w:val="00123519"/>
    <w:rsid w:val="0012383E"/>
    <w:rsid w:val="00123B78"/>
    <w:rsid w:val="00124484"/>
    <w:rsid w:val="00125CFE"/>
    <w:rsid w:val="00126611"/>
    <w:rsid w:val="00131081"/>
    <w:rsid w:val="00131710"/>
    <w:rsid w:val="0013199E"/>
    <w:rsid w:val="00132277"/>
    <w:rsid w:val="00132465"/>
    <w:rsid w:val="001343E6"/>
    <w:rsid w:val="00134CE1"/>
    <w:rsid w:val="0013610F"/>
    <w:rsid w:val="001406AD"/>
    <w:rsid w:val="001412E8"/>
    <w:rsid w:val="00145714"/>
    <w:rsid w:val="001457A9"/>
    <w:rsid w:val="001463B2"/>
    <w:rsid w:val="0014729F"/>
    <w:rsid w:val="0015085D"/>
    <w:rsid w:val="00150C62"/>
    <w:rsid w:val="001548E2"/>
    <w:rsid w:val="00154FAA"/>
    <w:rsid w:val="00155927"/>
    <w:rsid w:val="00156766"/>
    <w:rsid w:val="00157676"/>
    <w:rsid w:val="0016098B"/>
    <w:rsid w:val="00163461"/>
    <w:rsid w:val="001635B4"/>
    <w:rsid w:val="00163A33"/>
    <w:rsid w:val="00166F60"/>
    <w:rsid w:val="00171525"/>
    <w:rsid w:val="00171996"/>
    <w:rsid w:val="00172583"/>
    <w:rsid w:val="00172D9A"/>
    <w:rsid w:val="00173C52"/>
    <w:rsid w:val="00173F47"/>
    <w:rsid w:val="00175E08"/>
    <w:rsid w:val="00180B63"/>
    <w:rsid w:val="00180DC5"/>
    <w:rsid w:val="0018251A"/>
    <w:rsid w:val="00183D72"/>
    <w:rsid w:val="0018408D"/>
    <w:rsid w:val="0018491C"/>
    <w:rsid w:val="00186484"/>
    <w:rsid w:val="001875AB"/>
    <w:rsid w:val="00191448"/>
    <w:rsid w:val="00191FDD"/>
    <w:rsid w:val="001925DD"/>
    <w:rsid w:val="00192ACE"/>
    <w:rsid w:val="00192BAD"/>
    <w:rsid w:val="0019431C"/>
    <w:rsid w:val="00194EC8"/>
    <w:rsid w:val="001950E4"/>
    <w:rsid w:val="00195AA2"/>
    <w:rsid w:val="001962EE"/>
    <w:rsid w:val="001A1A8C"/>
    <w:rsid w:val="001A2123"/>
    <w:rsid w:val="001B116C"/>
    <w:rsid w:val="001B4100"/>
    <w:rsid w:val="001B47CC"/>
    <w:rsid w:val="001B5D07"/>
    <w:rsid w:val="001B69FB"/>
    <w:rsid w:val="001B7B67"/>
    <w:rsid w:val="001C0DB3"/>
    <w:rsid w:val="001C1477"/>
    <w:rsid w:val="001C2CE3"/>
    <w:rsid w:val="001C44DF"/>
    <w:rsid w:val="001C705E"/>
    <w:rsid w:val="001C7E74"/>
    <w:rsid w:val="001D1698"/>
    <w:rsid w:val="001D19E5"/>
    <w:rsid w:val="001D1CAE"/>
    <w:rsid w:val="001D28C2"/>
    <w:rsid w:val="001D35C0"/>
    <w:rsid w:val="001D383B"/>
    <w:rsid w:val="001D5EA8"/>
    <w:rsid w:val="001D6C6B"/>
    <w:rsid w:val="001E12FB"/>
    <w:rsid w:val="001E17FC"/>
    <w:rsid w:val="001E2AA4"/>
    <w:rsid w:val="001E2F36"/>
    <w:rsid w:val="001E312D"/>
    <w:rsid w:val="001E4405"/>
    <w:rsid w:val="001E73B8"/>
    <w:rsid w:val="001E7E01"/>
    <w:rsid w:val="001F1DCC"/>
    <w:rsid w:val="001F28DF"/>
    <w:rsid w:val="001F5597"/>
    <w:rsid w:val="001F575D"/>
    <w:rsid w:val="002033D1"/>
    <w:rsid w:val="00203638"/>
    <w:rsid w:val="00204702"/>
    <w:rsid w:val="00205D74"/>
    <w:rsid w:val="00207457"/>
    <w:rsid w:val="00207C2E"/>
    <w:rsid w:val="0021336B"/>
    <w:rsid w:val="00213A28"/>
    <w:rsid w:val="00213CB5"/>
    <w:rsid w:val="00213DAC"/>
    <w:rsid w:val="00216D6D"/>
    <w:rsid w:val="00220811"/>
    <w:rsid w:val="00220C87"/>
    <w:rsid w:val="0022233E"/>
    <w:rsid w:val="00222E43"/>
    <w:rsid w:val="002241AB"/>
    <w:rsid w:val="00224936"/>
    <w:rsid w:val="00225B25"/>
    <w:rsid w:val="0022671A"/>
    <w:rsid w:val="00227A29"/>
    <w:rsid w:val="00230114"/>
    <w:rsid w:val="0023092F"/>
    <w:rsid w:val="00232281"/>
    <w:rsid w:val="0023299F"/>
    <w:rsid w:val="00236EF8"/>
    <w:rsid w:val="0023766A"/>
    <w:rsid w:val="00237B7D"/>
    <w:rsid w:val="002406BA"/>
    <w:rsid w:val="00240FFE"/>
    <w:rsid w:val="00241EAC"/>
    <w:rsid w:val="002420AE"/>
    <w:rsid w:val="002429CC"/>
    <w:rsid w:val="00242FAB"/>
    <w:rsid w:val="00244301"/>
    <w:rsid w:val="00245E58"/>
    <w:rsid w:val="0025262B"/>
    <w:rsid w:val="00254A03"/>
    <w:rsid w:val="00257561"/>
    <w:rsid w:val="002614FF"/>
    <w:rsid w:val="00262441"/>
    <w:rsid w:val="00263D45"/>
    <w:rsid w:val="0026401B"/>
    <w:rsid w:val="0026548A"/>
    <w:rsid w:val="0026667C"/>
    <w:rsid w:val="00267E94"/>
    <w:rsid w:val="0027225C"/>
    <w:rsid w:val="00272517"/>
    <w:rsid w:val="0027279B"/>
    <w:rsid w:val="00273783"/>
    <w:rsid w:val="002752AB"/>
    <w:rsid w:val="00275982"/>
    <w:rsid w:val="00276087"/>
    <w:rsid w:val="00285ACC"/>
    <w:rsid w:val="002864CD"/>
    <w:rsid w:val="00290557"/>
    <w:rsid w:val="00290FFC"/>
    <w:rsid w:val="00291E82"/>
    <w:rsid w:val="00292236"/>
    <w:rsid w:val="00294194"/>
    <w:rsid w:val="00295EF0"/>
    <w:rsid w:val="002962D4"/>
    <w:rsid w:val="00297D4C"/>
    <w:rsid w:val="00297E1F"/>
    <w:rsid w:val="002A3B7D"/>
    <w:rsid w:val="002A5275"/>
    <w:rsid w:val="002A5F6D"/>
    <w:rsid w:val="002A6A63"/>
    <w:rsid w:val="002A6F6B"/>
    <w:rsid w:val="002B30FE"/>
    <w:rsid w:val="002B3667"/>
    <w:rsid w:val="002B467F"/>
    <w:rsid w:val="002B6053"/>
    <w:rsid w:val="002B6333"/>
    <w:rsid w:val="002B75EC"/>
    <w:rsid w:val="002B77A4"/>
    <w:rsid w:val="002C2C79"/>
    <w:rsid w:val="002C4756"/>
    <w:rsid w:val="002C4D0E"/>
    <w:rsid w:val="002C6B8B"/>
    <w:rsid w:val="002C6FB7"/>
    <w:rsid w:val="002D121B"/>
    <w:rsid w:val="002D1A55"/>
    <w:rsid w:val="002D38C9"/>
    <w:rsid w:val="002D5145"/>
    <w:rsid w:val="002D56A9"/>
    <w:rsid w:val="002D6492"/>
    <w:rsid w:val="002D6EF6"/>
    <w:rsid w:val="002D73F9"/>
    <w:rsid w:val="002D7B35"/>
    <w:rsid w:val="002D7D3D"/>
    <w:rsid w:val="002E0C36"/>
    <w:rsid w:val="002E1C32"/>
    <w:rsid w:val="002E32D2"/>
    <w:rsid w:val="002E6ACD"/>
    <w:rsid w:val="002F05B8"/>
    <w:rsid w:val="002F0C52"/>
    <w:rsid w:val="002F242B"/>
    <w:rsid w:val="002F6077"/>
    <w:rsid w:val="00300541"/>
    <w:rsid w:val="0030113B"/>
    <w:rsid w:val="00301D3B"/>
    <w:rsid w:val="003032B5"/>
    <w:rsid w:val="00303A98"/>
    <w:rsid w:val="003059E7"/>
    <w:rsid w:val="0030670F"/>
    <w:rsid w:val="00307696"/>
    <w:rsid w:val="003122A6"/>
    <w:rsid w:val="00312762"/>
    <w:rsid w:val="00312FFF"/>
    <w:rsid w:val="00313FC5"/>
    <w:rsid w:val="0031431B"/>
    <w:rsid w:val="00314748"/>
    <w:rsid w:val="003147AA"/>
    <w:rsid w:val="00315044"/>
    <w:rsid w:val="00315098"/>
    <w:rsid w:val="00315F6B"/>
    <w:rsid w:val="0031604C"/>
    <w:rsid w:val="0031660F"/>
    <w:rsid w:val="003167D0"/>
    <w:rsid w:val="00317CAB"/>
    <w:rsid w:val="00320571"/>
    <w:rsid w:val="0032189B"/>
    <w:rsid w:val="003248A4"/>
    <w:rsid w:val="0032582D"/>
    <w:rsid w:val="0032642F"/>
    <w:rsid w:val="003269B1"/>
    <w:rsid w:val="003279CF"/>
    <w:rsid w:val="00330F41"/>
    <w:rsid w:val="0033143D"/>
    <w:rsid w:val="00332681"/>
    <w:rsid w:val="00333165"/>
    <w:rsid w:val="00333DB0"/>
    <w:rsid w:val="00336300"/>
    <w:rsid w:val="00341411"/>
    <w:rsid w:val="00342571"/>
    <w:rsid w:val="003429F1"/>
    <w:rsid w:val="00344EEA"/>
    <w:rsid w:val="003451AD"/>
    <w:rsid w:val="0035021C"/>
    <w:rsid w:val="00350EA4"/>
    <w:rsid w:val="00351FA7"/>
    <w:rsid w:val="003541C6"/>
    <w:rsid w:val="00354A2D"/>
    <w:rsid w:val="00354E3A"/>
    <w:rsid w:val="00356013"/>
    <w:rsid w:val="00356AD7"/>
    <w:rsid w:val="00360283"/>
    <w:rsid w:val="00361397"/>
    <w:rsid w:val="00361A22"/>
    <w:rsid w:val="00361ACE"/>
    <w:rsid w:val="00362849"/>
    <w:rsid w:val="003656CB"/>
    <w:rsid w:val="003707B3"/>
    <w:rsid w:val="003718ED"/>
    <w:rsid w:val="00372ABD"/>
    <w:rsid w:val="003739AC"/>
    <w:rsid w:val="003742CB"/>
    <w:rsid w:val="00377E23"/>
    <w:rsid w:val="00385AFC"/>
    <w:rsid w:val="003866E8"/>
    <w:rsid w:val="003875A7"/>
    <w:rsid w:val="00387E1B"/>
    <w:rsid w:val="003910AF"/>
    <w:rsid w:val="0039279C"/>
    <w:rsid w:val="00397304"/>
    <w:rsid w:val="003A07CE"/>
    <w:rsid w:val="003A27C5"/>
    <w:rsid w:val="003A37E3"/>
    <w:rsid w:val="003A4387"/>
    <w:rsid w:val="003A4CDB"/>
    <w:rsid w:val="003A6129"/>
    <w:rsid w:val="003B012A"/>
    <w:rsid w:val="003B06EC"/>
    <w:rsid w:val="003B19C3"/>
    <w:rsid w:val="003B4F38"/>
    <w:rsid w:val="003B7825"/>
    <w:rsid w:val="003C049A"/>
    <w:rsid w:val="003C2429"/>
    <w:rsid w:val="003C6E5B"/>
    <w:rsid w:val="003D0C33"/>
    <w:rsid w:val="003D10BA"/>
    <w:rsid w:val="003D1B10"/>
    <w:rsid w:val="003D2C36"/>
    <w:rsid w:val="003D49AE"/>
    <w:rsid w:val="003E2720"/>
    <w:rsid w:val="003E4A2B"/>
    <w:rsid w:val="003E4CCB"/>
    <w:rsid w:val="003E673E"/>
    <w:rsid w:val="003F0E09"/>
    <w:rsid w:val="003F124D"/>
    <w:rsid w:val="003F3444"/>
    <w:rsid w:val="003F3988"/>
    <w:rsid w:val="003F4289"/>
    <w:rsid w:val="003F48FA"/>
    <w:rsid w:val="003F6193"/>
    <w:rsid w:val="003F742F"/>
    <w:rsid w:val="0040059A"/>
    <w:rsid w:val="00400D03"/>
    <w:rsid w:val="004012DD"/>
    <w:rsid w:val="00401E1E"/>
    <w:rsid w:val="00401E85"/>
    <w:rsid w:val="00402B0D"/>
    <w:rsid w:val="00404DA8"/>
    <w:rsid w:val="0040512C"/>
    <w:rsid w:val="004079D4"/>
    <w:rsid w:val="0041128A"/>
    <w:rsid w:val="00411AFF"/>
    <w:rsid w:val="0041307B"/>
    <w:rsid w:val="004139EE"/>
    <w:rsid w:val="00414857"/>
    <w:rsid w:val="00417233"/>
    <w:rsid w:val="004201A5"/>
    <w:rsid w:val="00420DD1"/>
    <w:rsid w:val="00421DA6"/>
    <w:rsid w:val="00425E4D"/>
    <w:rsid w:val="00427263"/>
    <w:rsid w:val="0042736D"/>
    <w:rsid w:val="00431519"/>
    <w:rsid w:val="0043153C"/>
    <w:rsid w:val="00434CE5"/>
    <w:rsid w:val="00434F05"/>
    <w:rsid w:val="00440C54"/>
    <w:rsid w:val="004435CE"/>
    <w:rsid w:val="00445338"/>
    <w:rsid w:val="004454A7"/>
    <w:rsid w:val="00445B8B"/>
    <w:rsid w:val="00447113"/>
    <w:rsid w:val="00450463"/>
    <w:rsid w:val="00452836"/>
    <w:rsid w:val="004529D2"/>
    <w:rsid w:val="0045394C"/>
    <w:rsid w:val="00453BF6"/>
    <w:rsid w:val="00453E2A"/>
    <w:rsid w:val="00454885"/>
    <w:rsid w:val="00455BBA"/>
    <w:rsid w:val="00457A56"/>
    <w:rsid w:val="004615F8"/>
    <w:rsid w:val="0046183D"/>
    <w:rsid w:val="00461CF4"/>
    <w:rsid w:val="0046241B"/>
    <w:rsid w:val="004625EF"/>
    <w:rsid w:val="00463D04"/>
    <w:rsid w:val="00466D2A"/>
    <w:rsid w:val="00467D52"/>
    <w:rsid w:val="00467DB2"/>
    <w:rsid w:val="00471EB9"/>
    <w:rsid w:val="00473AE2"/>
    <w:rsid w:val="00473D09"/>
    <w:rsid w:val="00473EDA"/>
    <w:rsid w:val="00474137"/>
    <w:rsid w:val="00474402"/>
    <w:rsid w:val="00474FED"/>
    <w:rsid w:val="004773C7"/>
    <w:rsid w:val="004776BE"/>
    <w:rsid w:val="00480C34"/>
    <w:rsid w:val="004816C7"/>
    <w:rsid w:val="00482F78"/>
    <w:rsid w:val="00483082"/>
    <w:rsid w:val="004843BD"/>
    <w:rsid w:val="00486E24"/>
    <w:rsid w:val="0049052F"/>
    <w:rsid w:val="00493B7F"/>
    <w:rsid w:val="00493CF4"/>
    <w:rsid w:val="00495541"/>
    <w:rsid w:val="004A01D8"/>
    <w:rsid w:val="004A0B2A"/>
    <w:rsid w:val="004A202B"/>
    <w:rsid w:val="004A4194"/>
    <w:rsid w:val="004A42AC"/>
    <w:rsid w:val="004A4885"/>
    <w:rsid w:val="004A6EA4"/>
    <w:rsid w:val="004A7FF1"/>
    <w:rsid w:val="004B029A"/>
    <w:rsid w:val="004B1D45"/>
    <w:rsid w:val="004B4375"/>
    <w:rsid w:val="004B5ADC"/>
    <w:rsid w:val="004B5AF4"/>
    <w:rsid w:val="004B6099"/>
    <w:rsid w:val="004B6252"/>
    <w:rsid w:val="004B6F10"/>
    <w:rsid w:val="004C2BA3"/>
    <w:rsid w:val="004C4A3A"/>
    <w:rsid w:val="004C707C"/>
    <w:rsid w:val="004D0076"/>
    <w:rsid w:val="004D0CE5"/>
    <w:rsid w:val="004D496A"/>
    <w:rsid w:val="004D4D55"/>
    <w:rsid w:val="004D696E"/>
    <w:rsid w:val="004D78AF"/>
    <w:rsid w:val="004E07B2"/>
    <w:rsid w:val="004E131E"/>
    <w:rsid w:val="004E298C"/>
    <w:rsid w:val="004E3940"/>
    <w:rsid w:val="004E6DC4"/>
    <w:rsid w:val="004E6DE9"/>
    <w:rsid w:val="004E7627"/>
    <w:rsid w:val="004F2746"/>
    <w:rsid w:val="004F2BC6"/>
    <w:rsid w:val="004F3A0D"/>
    <w:rsid w:val="004F4350"/>
    <w:rsid w:val="004F4E1C"/>
    <w:rsid w:val="004F590B"/>
    <w:rsid w:val="005004E2"/>
    <w:rsid w:val="005031E7"/>
    <w:rsid w:val="00503521"/>
    <w:rsid w:val="00503A95"/>
    <w:rsid w:val="00505857"/>
    <w:rsid w:val="0050599C"/>
    <w:rsid w:val="00506979"/>
    <w:rsid w:val="00506FFC"/>
    <w:rsid w:val="00507146"/>
    <w:rsid w:val="00507A70"/>
    <w:rsid w:val="005116DC"/>
    <w:rsid w:val="0051268C"/>
    <w:rsid w:val="00514081"/>
    <w:rsid w:val="005148AB"/>
    <w:rsid w:val="005203D6"/>
    <w:rsid w:val="0052044C"/>
    <w:rsid w:val="00520FA3"/>
    <w:rsid w:val="00522186"/>
    <w:rsid w:val="00522AD4"/>
    <w:rsid w:val="00525A05"/>
    <w:rsid w:val="00525FD6"/>
    <w:rsid w:val="005264E3"/>
    <w:rsid w:val="00530328"/>
    <w:rsid w:val="0053378B"/>
    <w:rsid w:val="0053582F"/>
    <w:rsid w:val="00537419"/>
    <w:rsid w:val="0054744F"/>
    <w:rsid w:val="00547ED3"/>
    <w:rsid w:val="005503E4"/>
    <w:rsid w:val="00552218"/>
    <w:rsid w:val="00552919"/>
    <w:rsid w:val="005541BF"/>
    <w:rsid w:val="00555A74"/>
    <w:rsid w:val="005562C2"/>
    <w:rsid w:val="005605CA"/>
    <w:rsid w:val="00561217"/>
    <w:rsid w:val="005618F4"/>
    <w:rsid w:val="00562B45"/>
    <w:rsid w:val="0056450A"/>
    <w:rsid w:val="00564FFB"/>
    <w:rsid w:val="00565C36"/>
    <w:rsid w:val="005663B7"/>
    <w:rsid w:val="00566E12"/>
    <w:rsid w:val="005713FF"/>
    <w:rsid w:val="005716C2"/>
    <w:rsid w:val="005724B6"/>
    <w:rsid w:val="005725A2"/>
    <w:rsid w:val="00572D38"/>
    <w:rsid w:val="0057436E"/>
    <w:rsid w:val="00574417"/>
    <w:rsid w:val="00580FA5"/>
    <w:rsid w:val="00581B0A"/>
    <w:rsid w:val="00581FD8"/>
    <w:rsid w:val="0058252D"/>
    <w:rsid w:val="00582670"/>
    <w:rsid w:val="005826F9"/>
    <w:rsid w:val="00583363"/>
    <w:rsid w:val="00585CA4"/>
    <w:rsid w:val="005860C2"/>
    <w:rsid w:val="00586C22"/>
    <w:rsid w:val="00587555"/>
    <w:rsid w:val="0059038B"/>
    <w:rsid w:val="00590948"/>
    <w:rsid w:val="00590F3E"/>
    <w:rsid w:val="005918E1"/>
    <w:rsid w:val="00593794"/>
    <w:rsid w:val="00594ABC"/>
    <w:rsid w:val="00594AD5"/>
    <w:rsid w:val="00594DA9"/>
    <w:rsid w:val="0059504A"/>
    <w:rsid w:val="00595CA8"/>
    <w:rsid w:val="00595E41"/>
    <w:rsid w:val="005A0666"/>
    <w:rsid w:val="005A12AF"/>
    <w:rsid w:val="005A2C5B"/>
    <w:rsid w:val="005A3245"/>
    <w:rsid w:val="005A3AD7"/>
    <w:rsid w:val="005A3B57"/>
    <w:rsid w:val="005A4582"/>
    <w:rsid w:val="005B0984"/>
    <w:rsid w:val="005B1556"/>
    <w:rsid w:val="005B1941"/>
    <w:rsid w:val="005B26D5"/>
    <w:rsid w:val="005B312A"/>
    <w:rsid w:val="005B34BC"/>
    <w:rsid w:val="005B431C"/>
    <w:rsid w:val="005B5887"/>
    <w:rsid w:val="005B77F2"/>
    <w:rsid w:val="005B7C86"/>
    <w:rsid w:val="005C0808"/>
    <w:rsid w:val="005C2B86"/>
    <w:rsid w:val="005C5CCC"/>
    <w:rsid w:val="005C67EF"/>
    <w:rsid w:val="005C6B32"/>
    <w:rsid w:val="005D0535"/>
    <w:rsid w:val="005D33B9"/>
    <w:rsid w:val="005D3508"/>
    <w:rsid w:val="005D37EE"/>
    <w:rsid w:val="005D4EAD"/>
    <w:rsid w:val="005D57C4"/>
    <w:rsid w:val="005E0B11"/>
    <w:rsid w:val="005E4EE3"/>
    <w:rsid w:val="005F03CF"/>
    <w:rsid w:val="005F2EF4"/>
    <w:rsid w:val="005F344C"/>
    <w:rsid w:val="005F5615"/>
    <w:rsid w:val="005F61E1"/>
    <w:rsid w:val="005F6385"/>
    <w:rsid w:val="005F6448"/>
    <w:rsid w:val="00600A85"/>
    <w:rsid w:val="006018A4"/>
    <w:rsid w:val="00601DE0"/>
    <w:rsid w:val="00602060"/>
    <w:rsid w:val="006030CC"/>
    <w:rsid w:val="00605C3A"/>
    <w:rsid w:val="006106C3"/>
    <w:rsid w:val="0061091F"/>
    <w:rsid w:val="00611E8C"/>
    <w:rsid w:val="00612007"/>
    <w:rsid w:val="00614904"/>
    <w:rsid w:val="00617B9D"/>
    <w:rsid w:val="0062006E"/>
    <w:rsid w:val="00621D92"/>
    <w:rsid w:val="00621EE0"/>
    <w:rsid w:val="0062301B"/>
    <w:rsid w:val="0062377E"/>
    <w:rsid w:val="00623D3F"/>
    <w:rsid w:val="0062404F"/>
    <w:rsid w:val="00624203"/>
    <w:rsid w:val="00624994"/>
    <w:rsid w:val="006249DE"/>
    <w:rsid w:val="00624EE6"/>
    <w:rsid w:val="0062537B"/>
    <w:rsid w:val="006263FE"/>
    <w:rsid w:val="00630236"/>
    <w:rsid w:val="006309BB"/>
    <w:rsid w:val="00631BCD"/>
    <w:rsid w:val="006328A1"/>
    <w:rsid w:val="00632A62"/>
    <w:rsid w:val="00634BA5"/>
    <w:rsid w:val="00640897"/>
    <w:rsid w:val="006414B5"/>
    <w:rsid w:val="00642297"/>
    <w:rsid w:val="00642DCD"/>
    <w:rsid w:val="00645653"/>
    <w:rsid w:val="006464A7"/>
    <w:rsid w:val="00651BEA"/>
    <w:rsid w:val="00653001"/>
    <w:rsid w:val="00653D1A"/>
    <w:rsid w:val="006629BE"/>
    <w:rsid w:val="00663514"/>
    <w:rsid w:val="00664921"/>
    <w:rsid w:val="00666C71"/>
    <w:rsid w:val="00670C2A"/>
    <w:rsid w:val="0067275A"/>
    <w:rsid w:val="006728D3"/>
    <w:rsid w:val="00673C7D"/>
    <w:rsid w:val="00673F5F"/>
    <w:rsid w:val="00674151"/>
    <w:rsid w:val="00675435"/>
    <w:rsid w:val="006759C0"/>
    <w:rsid w:val="006760F9"/>
    <w:rsid w:val="00680129"/>
    <w:rsid w:val="00680E57"/>
    <w:rsid w:val="00681397"/>
    <w:rsid w:val="0068204D"/>
    <w:rsid w:val="00684662"/>
    <w:rsid w:val="00684671"/>
    <w:rsid w:val="00685438"/>
    <w:rsid w:val="00685510"/>
    <w:rsid w:val="00690631"/>
    <w:rsid w:val="00690D24"/>
    <w:rsid w:val="006910EF"/>
    <w:rsid w:val="006913D3"/>
    <w:rsid w:val="00692A96"/>
    <w:rsid w:val="0069318F"/>
    <w:rsid w:val="0069583E"/>
    <w:rsid w:val="00697FB8"/>
    <w:rsid w:val="006A01F9"/>
    <w:rsid w:val="006A131C"/>
    <w:rsid w:val="006A5EA1"/>
    <w:rsid w:val="006B1A33"/>
    <w:rsid w:val="006B47DA"/>
    <w:rsid w:val="006B4959"/>
    <w:rsid w:val="006B6128"/>
    <w:rsid w:val="006B670D"/>
    <w:rsid w:val="006B6876"/>
    <w:rsid w:val="006B787A"/>
    <w:rsid w:val="006C20AC"/>
    <w:rsid w:val="006C4237"/>
    <w:rsid w:val="006C63E3"/>
    <w:rsid w:val="006C64F4"/>
    <w:rsid w:val="006C6881"/>
    <w:rsid w:val="006C795A"/>
    <w:rsid w:val="006D03FA"/>
    <w:rsid w:val="006D0A51"/>
    <w:rsid w:val="006D2B72"/>
    <w:rsid w:val="006D573D"/>
    <w:rsid w:val="006D579D"/>
    <w:rsid w:val="006E0463"/>
    <w:rsid w:val="006E0FAE"/>
    <w:rsid w:val="006E76B4"/>
    <w:rsid w:val="006E7D37"/>
    <w:rsid w:val="006F1321"/>
    <w:rsid w:val="006F1416"/>
    <w:rsid w:val="006F3457"/>
    <w:rsid w:val="006F3A38"/>
    <w:rsid w:val="006F41A5"/>
    <w:rsid w:val="006F5BD8"/>
    <w:rsid w:val="006F6890"/>
    <w:rsid w:val="006F6D85"/>
    <w:rsid w:val="007010DE"/>
    <w:rsid w:val="00701F46"/>
    <w:rsid w:val="00702702"/>
    <w:rsid w:val="00704633"/>
    <w:rsid w:val="007051D8"/>
    <w:rsid w:val="00705A97"/>
    <w:rsid w:val="00705F40"/>
    <w:rsid w:val="007064EA"/>
    <w:rsid w:val="00706F06"/>
    <w:rsid w:val="00707A1F"/>
    <w:rsid w:val="00707D97"/>
    <w:rsid w:val="0071074E"/>
    <w:rsid w:val="00710A59"/>
    <w:rsid w:val="00710A6C"/>
    <w:rsid w:val="007116B4"/>
    <w:rsid w:val="0071189A"/>
    <w:rsid w:val="00711E3D"/>
    <w:rsid w:val="0071322E"/>
    <w:rsid w:val="00714203"/>
    <w:rsid w:val="00715BD1"/>
    <w:rsid w:val="00717C8A"/>
    <w:rsid w:val="00720095"/>
    <w:rsid w:val="007202BB"/>
    <w:rsid w:val="007204A7"/>
    <w:rsid w:val="00721678"/>
    <w:rsid w:val="00723DF6"/>
    <w:rsid w:val="00724252"/>
    <w:rsid w:val="007263FF"/>
    <w:rsid w:val="00727C4B"/>
    <w:rsid w:val="00731DC4"/>
    <w:rsid w:val="00732A87"/>
    <w:rsid w:val="007337C5"/>
    <w:rsid w:val="00733FC5"/>
    <w:rsid w:val="0073432B"/>
    <w:rsid w:val="00734392"/>
    <w:rsid w:val="007347E3"/>
    <w:rsid w:val="0074020B"/>
    <w:rsid w:val="0074068C"/>
    <w:rsid w:val="00742437"/>
    <w:rsid w:val="00742AFD"/>
    <w:rsid w:val="007462DF"/>
    <w:rsid w:val="00750062"/>
    <w:rsid w:val="00751568"/>
    <w:rsid w:val="00753666"/>
    <w:rsid w:val="007536B8"/>
    <w:rsid w:val="0075533C"/>
    <w:rsid w:val="00755F1E"/>
    <w:rsid w:val="00756247"/>
    <w:rsid w:val="007577B0"/>
    <w:rsid w:val="00757898"/>
    <w:rsid w:val="007606AB"/>
    <w:rsid w:val="00760F99"/>
    <w:rsid w:val="0076120A"/>
    <w:rsid w:val="00763C29"/>
    <w:rsid w:val="007643D4"/>
    <w:rsid w:val="00765C30"/>
    <w:rsid w:val="0076655A"/>
    <w:rsid w:val="00766636"/>
    <w:rsid w:val="00767AF5"/>
    <w:rsid w:val="00767FCA"/>
    <w:rsid w:val="00770DFC"/>
    <w:rsid w:val="0077123D"/>
    <w:rsid w:val="007716D2"/>
    <w:rsid w:val="00774E28"/>
    <w:rsid w:val="00776871"/>
    <w:rsid w:val="007768FC"/>
    <w:rsid w:val="00776A10"/>
    <w:rsid w:val="00776B77"/>
    <w:rsid w:val="007771E6"/>
    <w:rsid w:val="0078004A"/>
    <w:rsid w:val="00780503"/>
    <w:rsid w:val="00780F93"/>
    <w:rsid w:val="0078123B"/>
    <w:rsid w:val="00784412"/>
    <w:rsid w:val="007864B7"/>
    <w:rsid w:val="0078735C"/>
    <w:rsid w:val="00790BAA"/>
    <w:rsid w:val="00792ACE"/>
    <w:rsid w:val="00795D2C"/>
    <w:rsid w:val="007977A2"/>
    <w:rsid w:val="007A0E44"/>
    <w:rsid w:val="007A1931"/>
    <w:rsid w:val="007B0E80"/>
    <w:rsid w:val="007B10A7"/>
    <w:rsid w:val="007B1CD8"/>
    <w:rsid w:val="007B1E2C"/>
    <w:rsid w:val="007B2C8A"/>
    <w:rsid w:val="007B3256"/>
    <w:rsid w:val="007B55DF"/>
    <w:rsid w:val="007B68A4"/>
    <w:rsid w:val="007B6CEC"/>
    <w:rsid w:val="007B7408"/>
    <w:rsid w:val="007B7EAB"/>
    <w:rsid w:val="007C01B5"/>
    <w:rsid w:val="007C3BC0"/>
    <w:rsid w:val="007C62AA"/>
    <w:rsid w:val="007D05C6"/>
    <w:rsid w:val="007D294A"/>
    <w:rsid w:val="007D38C2"/>
    <w:rsid w:val="007D6017"/>
    <w:rsid w:val="007D67EF"/>
    <w:rsid w:val="007D739D"/>
    <w:rsid w:val="007E0E82"/>
    <w:rsid w:val="007E4733"/>
    <w:rsid w:val="007E4E7A"/>
    <w:rsid w:val="007E4F6D"/>
    <w:rsid w:val="007E6E75"/>
    <w:rsid w:val="007F1396"/>
    <w:rsid w:val="007F230A"/>
    <w:rsid w:val="007F2695"/>
    <w:rsid w:val="007F41A4"/>
    <w:rsid w:val="00800D70"/>
    <w:rsid w:val="00800FED"/>
    <w:rsid w:val="008011AB"/>
    <w:rsid w:val="00804B94"/>
    <w:rsid w:val="008053B9"/>
    <w:rsid w:val="008061A2"/>
    <w:rsid w:val="00810DC5"/>
    <w:rsid w:val="00812206"/>
    <w:rsid w:val="008122B9"/>
    <w:rsid w:val="00812DDC"/>
    <w:rsid w:val="008130EE"/>
    <w:rsid w:val="008137FD"/>
    <w:rsid w:val="00815A71"/>
    <w:rsid w:val="00816E33"/>
    <w:rsid w:val="00820711"/>
    <w:rsid w:val="00820A20"/>
    <w:rsid w:val="00824806"/>
    <w:rsid w:val="00824BD0"/>
    <w:rsid w:val="00825FD7"/>
    <w:rsid w:val="00826888"/>
    <w:rsid w:val="00835BFE"/>
    <w:rsid w:val="00835C1E"/>
    <w:rsid w:val="008373BA"/>
    <w:rsid w:val="00837C18"/>
    <w:rsid w:val="00840C5F"/>
    <w:rsid w:val="00841317"/>
    <w:rsid w:val="0084334D"/>
    <w:rsid w:val="008435E5"/>
    <w:rsid w:val="00845ED1"/>
    <w:rsid w:val="00846481"/>
    <w:rsid w:val="008478A7"/>
    <w:rsid w:val="008511E3"/>
    <w:rsid w:val="008524B9"/>
    <w:rsid w:val="008535A5"/>
    <w:rsid w:val="008550B8"/>
    <w:rsid w:val="0085666C"/>
    <w:rsid w:val="0086180F"/>
    <w:rsid w:val="0086241B"/>
    <w:rsid w:val="0086318F"/>
    <w:rsid w:val="008640F6"/>
    <w:rsid w:val="00865838"/>
    <w:rsid w:val="00867A35"/>
    <w:rsid w:val="00870C06"/>
    <w:rsid w:val="00872A90"/>
    <w:rsid w:val="008733C8"/>
    <w:rsid w:val="00874ABA"/>
    <w:rsid w:val="00876344"/>
    <w:rsid w:val="00881291"/>
    <w:rsid w:val="0088159C"/>
    <w:rsid w:val="00881AA6"/>
    <w:rsid w:val="00881E59"/>
    <w:rsid w:val="00882096"/>
    <w:rsid w:val="0088354D"/>
    <w:rsid w:val="00884AE2"/>
    <w:rsid w:val="0088565E"/>
    <w:rsid w:val="008857C8"/>
    <w:rsid w:val="00886CBD"/>
    <w:rsid w:val="00887625"/>
    <w:rsid w:val="0089350D"/>
    <w:rsid w:val="008A012E"/>
    <w:rsid w:val="008A0273"/>
    <w:rsid w:val="008A1D76"/>
    <w:rsid w:val="008A2616"/>
    <w:rsid w:val="008A3604"/>
    <w:rsid w:val="008A519F"/>
    <w:rsid w:val="008A5886"/>
    <w:rsid w:val="008A6A29"/>
    <w:rsid w:val="008A7378"/>
    <w:rsid w:val="008B0F31"/>
    <w:rsid w:val="008B2135"/>
    <w:rsid w:val="008B28CC"/>
    <w:rsid w:val="008B2ECC"/>
    <w:rsid w:val="008B3C95"/>
    <w:rsid w:val="008B5B77"/>
    <w:rsid w:val="008B5B79"/>
    <w:rsid w:val="008B63C9"/>
    <w:rsid w:val="008C060D"/>
    <w:rsid w:val="008C270C"/>
    <w:rsid w:val="008C4EE8"/>
    <w:rsid w:val="008D0270"/>
    <w:rsid w:val="008D12D0"/>
    <w:rsid w:val="008D2030"/>
    <w:rsid w:val="008D2108"/>
    <w:rsid w:val="008D3072"/>
    <w:rsid w:val="008D340C"/>
    <w:rsid w:val="008D4FFD"/>
    <w:rsid w:val="008E0035"/>
    <w:rsid w:val="008E0504"/>
    <w:rsid w:val="008E123F"/>
    <w:rsid w:val="008E14FD"/>
    <w:rsid w:val="008E19EA"/>
    <w:rsid w:val="008E2322"/>
    <w:rsid w:val="008E5679"/>
    <w:rsid w:val="008E5CB4"/>
    <w:rsid w:val="008F0BE9"/>
    <w:rsid w:val="008F146C"/>
    <w:rsid w:val="008F29D8"/>
    <w:rsid w:val="008F3139"/>
    <w:rsid w:val="008F5E0C"/>
    <w:rsid w:val="008F5F10"/>
    <w:rsid w:val="00901750"/>
    <w:rsid w:val="009029CA"/>
    <w:rsid w:val="00902F77"/>
    <w:rsid w:val="00903825"/>
    <w:rsid w:val="00904438"/>
    <w:rsid w:val="00907346"/>
    <w:rsid w:val="009178EF"/>
    <w:rsid w:val="00921357"/>
    <w:rsid w:val="00921BC1"/>
    <w:rsid w:val="00923199"/>
    <w:rsid w:val="00924567"/>
    <w:rsid w:val="009258C5"/>
    <w:rsid w:val="009274C3"/>
    <w:rsid w:val="00927512"/>
    <w:rsid w:val="0092765D"/>
    <w:rsid w:val="00927C14"/>
    <w:rsid w:val="00927E32"/>
    <w:rsid w:val="00930EC4"/>
    <w:rsid w:val="009311B8"/>
    <w:rsid w:val="009314D1"/>
    <w:rsid w:val="0093181D"/>
    <w:rsid w:val="0093317E"/>
    <w:rsid w:val="00933EE9"/>
    <w:rsid w:val="0093479B"/>
    <w:rsid w:val="00936508"/>
    <w:rsid w:val="00936689"/>
    <w:rsid w:val="00936C38"/>
    <w:rsid w:val="009370AB"/>
    <w:rsid w:val="00940245"/>
    <w:rsid w:val="0094036D"/>
    <w:rsid w:val="00940A7B"/>
    <w:rsid w:val="009410C0"/>
    <w:rsid w:val="00941B31"/>
    <w:rsid w:val="00946685"/>
    <w:rsid w:val="00953E05"/>
    <w:rsid w:val="00954A96"/>
    <w:rsid w:val="00956011"/>
    <w:rsid w:val="00956A7F"/>
    <w:rsid w:val="0095787C"/>
    <w:rsid w:val="00957BFB"/>
    <w:rsid w:val="0096021F"/>
    <w:rsid w:val="00961AA2"/>
    <w:rsid w:val="00962E97"/>
    <w:rsid w:val="00965416"/>
    <w:rsid w:val="00965708"/>
    <w:rsid w:val="0096767D"/>
    <w:rsid w:val="00970053"/>
    <w:rsid w:val="009747E1"/>
    <w:rsid w:val="009751BA"/>
    <w:rsid w:val="009771F3"/>
    <w:rsid w:val="0097798D"/>
    <w:rsid w:val="00980AED"/>
    <w:rsid w:val="00980F94"/>
    <w:rsid w:val="00980F9C"/>
    <w:rsid w:val="00981F0F"/>
    <w:rsid w:val="00982548"/>
    <w:rsid w:val="00982951"/>
    <w:rsid w:val="00983609"/>
    <w:rsid w:val="00984443"/>
    <w:rsid w:val="00985BB0"/>
    <w:rsid w:val="00990A48"/>
    <w:rsid w:val="009916DE"/>
    <w:rsid w:val="0099194F"/>
    <w:rsid w:val="00993F62"/>
    <w:rsid w:val="009A0A67"/>
    <w:rsid w:val="009A184B"/>
    <w:rsid w:val="009A1C11"/>
    <w:rsid w:val="009A1CA2"/>
    <w:rsid w:val="009A1D10"/>
    <w:rsid w:val="009A1EDA"/>
    <w:rsid w:val="009A1F74"/>
    <w:rsid w:val="009A2A4E"/>
    <w:rsid w:val="009A384F"/>
    <w:rsid w:val="009A4351"/>
    <w:rsid w:val="009A4CD2"/>
    <w:rsid w:val="009A4D8A"/>
    <w:rsid w:val="009A7239"/>
    <w:rsid w:val="009A7C1C"/>
    <w:rsid w:val="009B025A"/>
    <w:rsid w:val="009B23C2"/>
    <w:rsid w:val="009B291C"/>
    <w:rsid w:val="009B4C45"/>
    <w:rsid w:val="009B59B8"/>
    <w:rsid w:val="009B6564"/>
    <w:rsid w:val="009B6818"/>
    <w:rsid w:val="009C1B20"/>
    <w:rsid w:val="009C2452"/>
    <w:rsid w:val="009C544B"/>
    <w:rsid w:val="009C5E7D"/>
    <w:rsid w:val="009D183D"/>
    <w:rsid w:val="009D465D"/>
    <w:rsid w:val="009D58DA"/>
    <w:rsid w:val="009D66D0"/>
    <w:rsid w:val="009E0167"/>
    <w:rsid w:val="009E0433"/>
    <w:rsid w:val="009E0905"/>
    <w:rsid w:val="009E34FD"/>
    <w:rsid w:val="009E410B"/>
    <w:rsid w:val="009E54EF"/>
    <w:rsid w:val="009E6A8E"/>
    <w:rsid w:val="009E7517"/>
    <w:rsid w:val="009F068D"/>
    <w:rsid w:val="009F0747"/>
    <w:rsid w:val="009F08B2"/>
    <w:rsid w:val="009F09CE"/>
    <w:rsid w:val="009F11DD"/>
    <w:rsid w:val="009F3864"/>
    <w:rsid w:val="009F3FB4"/>
    <w:rsid w:val="009F41A3"/>
    <w:rsid w:val="009F62BD"/>
    <w:rsid w:val="00A0028F"/>
    <w:rsid w:val="00A009CE"/>
    <w:rsid w:val="00A00FC2"/>
    <w:rsid w:val="00A02ABD"/>
    <w:rsid w:val="00A03E4D"/>
    <w:rsid w:val="00A05494"/>
    <w:rsid w:val="00A07012"/>
    <w:rsid w:val="00A072CB"/>
    <w:rsid w:val="00A075B4"/>
    <w:rsid w:val="00A07AC9"/>
    <w:rsid w:val="00A10198"/>
    <w:rsid w:val="00A103DD"/>
    <w:rsid w:val="00A11686"/>
    <w:rsid w:val="00A126EB"/>
    <w:rsid w:val="00A13114"/>
    <w:rsid w:val="00A131C0"/>
    <w:rsid w:val="00A1373F"/>
    <w:rsid w:val="00A13BC5"/>
    <w:rsid w:val="00A16270"/>
    <w:rsid w:val="00A17279"/>
    <w:rsid w:val="00A2179F"/>
    <w:rsid w:val="00A22251"/>
    <w:rsid w:val="00A2242D"/>
    <w:rsid w:val="00A249D5"/>
    <w:rsid w:val="00A24A5E"/>
    <w:rsid w:val="00A26678"/>
    <w:rsid w:val="00A26781"/>
    <w:rsid w:val="00A27316"/>
    <w:rsid w:val="00A32D76"/>
    <w:rsid w:val="00A34FE3"/>
    <w:rsid w:val="00A36137"/>
    <w:rsid w:val="00A379E6"/>
    <w:rsid w:val="00A40420"/>
    <w:rsid w:val="00A408CC"/>
    <w:rsid w:val="00A419EA"/>
    <w:rsid w:val="00A42522"/>
    <w:rsid w:val="00A4341A"/>
    <w:rsid w:val="00A44762"/>
    <w:rsid w:val="00A46F79"/>
    <w:rsid w:val="00A53B5C"/>
    <w:rsid w:val="00A554A7"/>
    <w:rsid w:val="00A565E7"/>
    <w:rsid w:val="00A56C32"/>
    <w:rsid w:val="00A610FA"/>
    <w:rsid w:val="00A6221C"/>
    <w:rsid w:val="00A66033"/>
    <w:rsid w:val="00A72746"/>
    <w:rsid w:val="00A72FE7"/>
    <w:rsid w:val="00A75EEB"/>
    <w:rsid w:val="00A80189"/>
    <w:rsid w:val="00A80E66"/>
    <w:rsid w:val="00A81086"/>
    <w:rsid w:val="00A81467"/>
    <w:rsid w:val="00A81BDA"/>
    <w:rsid w:val="00A820C5"/>
    <w:rsid w:val="00A82B56"/>
    <w:rsid w:val="00A830EC"/>
    <w:rsid w:val="00A852BD"/>
    <w:rsid w:val="00A866D5"/>
    <w:rsid w:val="00A91DB8"/>
    <w:rsid w:val="00A92AD3"/>
    <w:rsid w:val="00A96768"/>
    <w:rsid w:val="00A96B2D"/>
    <w:rsid w:val="00A96EBD"/>
    <w:rsid w:val="00A973C9"/>
    <w:rsid w:val="00AA08C7"/>
    <w:rsid w:val="00AA0EEA"/>
    <w:rsid w:val="00AA29FD"/>
    <w:rsid w:val="00AA2A63"/>
    <w:rsid w:val="00AA4C47"/>
    <w:rsid w:val="00AA4FE2"/>
    <w:rsid w:val="00AA6898"/>
    <w:rsid w:val="00AA6A19"/>
    <w:rsid w:val="00AA6A58"/>
    <w:rsid w:val="00AA6E08"/>
    <w:rsid w:val="00AB0AB5"/>
    <w:rsid w:val="00AB0E59"/>
    <w:rsid w:val="00AB1BE5"/>
    <w:rsid w:val="00AB3419"/>
    <w:rsid w:val="00AB3599"/>
    <w:rsid w:val="00AB46A6"/>
    <w:rsid w:val="00AB5B60"/>
    <w:rsid w:val="00AB6417"/>
    <w:rsid w:val="00AC0ABA"/>
    <w:rsid w:val="00AC2AEF"/>
    <w:rsid w:val="00AC6610"/>
    <w:rsid w:val="00AC6D1E"/>
    <w:rsid w:val="00AD001F"/>
    <w:rsid w:val="00AD091C"/>
    <w:rsid w:val="00AD5CC3"/>
    <w:rsid w:val="00AD7767"/>
    <w:rsid w:val="00AD7781"/>
    <w:rsid w:val="00AD7DC5"/>
    <w:rsid w:val="00AE1AC9"/>
    <w:rsid w:val="00AE35DE"/>
    <w:rsid w:val="00AE3D5A"/>
    <w:rsid w:val="00AF0577"/>
    <w:rsid w:val="00AF223D"/>
    <w:rsid w:val="00AF2882"/>
    <w:rsid w:val="00AF40DF"/>
    <w:rsid w:val="00AF4480"/>
    <w:rsid w:val="00AF4D2D"/>
    <w:rsid w:val="00AF77BB"/>
    <w:rsid w:val="00AF7B55"/>
    <w:rsid w:val="00B0205D"/>
    <w:rsid w:val="00B02097"/>
    <w:rsid w:val="00B022F4"/>
    <w:rsid w:val="00B02C90"/>
    <w:rsid w:val="00B02DF9"/>
    <w:rsid w:val="00B05E23"/>
    <w:rsid w:val="00B077B9"/>
    <w:rsid w:val="00B108F8"/>
    <w:rsid w:val="00B1144F"/>
    <w:rsid w:val="00B11B21"/>
    <w:rsid w:val="00B12258"/>
    <w:rsid w:val="00B13836"/>
    <w:rsid w:val="00B16F21"/>
    <w:rsid w:val="00B21378"/>
    <w:rsid w:val="00B22D34"/>
    <w:rsid w:val="00B26150"/>
    <w:rsid w:val="00B26BBC"/>
    <w:rsid w:val="00B30F6E"/>
    <w:rsid w:val="00B3151A"/>
    <w:rsid w:val="00B335C5"/>
    <w:rsid w:val="00B34FD8"/>
    <w:rsid w:val="00B3510E"/>
    <w:rsid w:val="00B36E78"/>
    <w:rsid w:val="00B36F3F"/>
    <w:rsid w:val="00B37515"/>
    <w:rsid w:val="00B41F2F"/>
    <w:rsid w:val="00B43513"/>
    <w:rsid w:val="00B43FD5"/>
    <w:rsid w:val="00B45354"/>
    <w:rsid w:val="00B47346"/>
    <w:rsid w:val="00B51865"/>
    <w:rsid w:val="00B51FDD"/>
    <w:rsid w:val="00B53C81"/>
    <w:rsid w:val="00B54476"/>
    <w:rsid w:val="00B545CC"/>
    <w:rsid w:val="00B54CA1"/>
    <w:rsid w:val="00B56E23"/>
    <w:rsid w:val="00B57704"/>
    <w:rsid w:val="00B60923"/>
    <w:rsid w:val="00B6092D"/>
    <w:rsid w:val="00B621C8"/>
    <w:rsid w:val="00B63945"/>
    <w:rsid w:val="00B64AB3"/>
    <w:rsid w:val="00B67045"/>
    <w:rsid w:val="00B70E4B"/>
    <w:rsid w:val="00B717FA"/>
    <w:rsid w:val="00B72634"/>
    <w:rsid w:val="00B74675"/>
    <w:rsid w:val="00B76191"/>
    <w:rsid w:val="00B764AD"/>
    <w:rsid w:val="00B77008"/>
    <w:rsid w:val="00B809EB"/>
    <w:rsid w:val="00B80BB4"/>
    <w:rsid w:val="00B820AC"/>
    <w:rsid w:val="00B834B6"/>
    <w:rsid w:val="00B85806"/>
    <w:rsid w:val="00B864A4"/>
    <w:rsid w:val="00B8693C"/>
    <w:rsid w:val="00B8762A"/>
    <w:rsid w:val="00B91591"/>
    <w:rsid w:val="00B92BD1"/>
    <w:rsid w:val="00B95816"/>
    <w:rsid w:val="00B964B3"/>
    <w:rsid w:val="00B97506"/>
    <w:rsid w:val="00B9764E"/>
    <w:rsid w:val="00B9780D"/>
    <w:rsid w:val="00BA0DAB"/>
    <w:rsid w:val="00BA274D"/>
    <w:rsid w:val="00BA3819"/>
    <w:rsid w:val="00BA42EC"/>
    <w:rsid w:val="00BA4588"/>
    <w:rsid w:val="00BA526B"/>
    <w:rsid w:val="00BA74BB"/>
    <w:rsid w:val="00BA784C"/>
    <w:rsid w:val="00BB00B4"/>
    <w:rsid w:val="00BB0406"/>
    <w:rsid w:val="00BB1A82"/>
    <w:rsid w:val="00BB205B"/>
    <w:rsid w:val="00BB2D91"/>
    <w:rsid w:val="00BB434A"/>
    <w:rsid w:val="00BB49E4"/>
    <w:rsid w:val="00BB5D1E"/>
    <w:rsid w:val="00BB7732"/>
    <w:rsid w:val="00BB7740"/>
    <w:rsid w:val="00BC090C"/>
    <w:rsid w:val="00BC134A"/>
    <w:rsid w:val="00BC2D85"/>
    <w:rsid w:val="00BC38C7"/>
    <w:rsid w:val="00BC6DA1"/>
    <w:rsid w:val="00BD14FB"/>
    <w:rsid w:val="00BD2538"/>
    <w:rsid w:val="00BD2DBD"/>
    <w:rsid w:val="00BD59C0"/>
    <w:rsid w:val="00BD61B6"/>
    <w:rsid w:val="00BD6AF1"/>
    <w:rsid w:val="00BD7B41"/>
    <w:rsid w:val="00BE1AF3"/>
    <w:rsid w:val="00BE1DE6"/>
    <w:rsid w:val="00BE381E"/>
    <w:rsid w:val="00BE4230"/>
    <w:rsid w:val="00BE492A"/>
    <w:rsid w:val="00BE4D39"/>
    <w:rsid w:val="00BE5AF0"/>
    <w:rsid w:val="00BE6533"/>
    <w:rsid w:val="00BE6BA6"/>
    <w:rsid w:val="00BF1599"/>
    <w:rsid w:val="00BF1A31"/>
    <w:rsid w:val="00BF38C4"/>
    <w:rsid w:val="00BF4248"/>
    <w:rsid w:val="00BF4F9E"/>
    <w:rsid w:val="00BF77C2"/>
    <w:rsid w:val="00C00B7D"/>
    <w:rsid w:val="00C01FE0"/>
    <w:rsid w:val="00C023E0"/>
    <w:rsid w:val="00C02667"/>
    <w:rsid w:val="00C02DC3"/>
    <w:rsid w:val="00C06C49"/>
    <w:rsid w:val="00C07016"/>
    <w:rsid w:val="00C070F2"/>
    <w:rsid w:val="00C1171C"/>
    <w:rsid w:val="00C12450"/>
    <w:rsid w:val="00C1437E"/>
    <w:rsid w:val="00C14A15"/>
    <w:rsid w:val="00C168F4"/>
    <w:rsid w:val="00C17426"/>
    <w:rsid w:val="00C1760E"/>
    <w:rsid w:val="00C22533"/>
    <w:rsid w:val="00C24142"/>
    <w:rsid w:val="00C2555F"/>
    <w:rsid w:val="00C25999"/>
    <w:rsid w:val="00C26206"/>
    <w:rsid w:val="00C27349"/>
    <w:rsid w:val="00C31A02"/>
    <w:rsid w:val="00C320B0"/>
    <w:rsid w:val="00C33265"/>
    <w:rsid w:val="00C33844"/>
    <w:rsid w:val="00C33BDC"/>
    <w:rsid w:val="00C341B4"/>
    <w:rsid w:val="00C34B4C"/>
    <w:rsid w:val="00C36EE9"/>
    <w:rsid w:val="00C371FE"/>
    <w:rsid w:val="00C37538"/>
    <w:rsid w:val="00C3789B"/>
    <w:rsid w:val="00C379CE"/>
    <w:rsid w:val="00C41DDC"/>
    <w:rsid w:val="00C4280C"/>
    <w:rsid w:val="00C43737"/>
    <w:rsid w:val="00C43AC6"/>
    <w:rsid w:val="00C43FCD"/>
    <w:rsid w:val="00C44BEC"/>
    <w:rsid w:val="00C459DC"/>
    <w:rsid w:val="00C45A37"/>
    <w:rsid w:val="00C45E0E"/>
    <w:rsid w:val="00C45EC0"/>
    <w:rsid w:val="00C4758E"/>
    <w:rsid w:val="00C47FE8"/>
    <w:rsid w:val="00C5269D"/>
    <w:rsid w:val="00C5324F"/>
    <w:rsid w:val="00C53F85"/>
    <w:rsid w:val="00C543E6"/>
    <w:rsid w:val="00C54CAC"/>
    <w:rsid w:val="00C57479"/>
    <w:rsid w:val="00C574EA"/>
    <w:rsid w:val="00C5753F"/>
    <w:rsid w:val="00C57548"/>
    <w:rsid w:val="00C608E3"/>
    <w:rsid w:val="00C60A41"/>
    <w:rsid w:val="00C6176F"/>
    <w:rsid w:val="00C61E4D"/>
    <w:rsid w:val="00C62033"/>
    <w:rsid w:val="00C64C4B"/>
    <w:rsid w:val="00C67858"/>
    <w:rsid w:val="00C72221"/>
    <w:rsid w:val="00C73334"/>
    <w:rsid w:val="00C75ACE"/>
    <w:rsid w:val="00C767ED"/>
    <w:rsid w:val="00C76B9F"/>
    <w:rsid w:val="00C8213B"/>
    <w:rsid w:val="00C8315C"/>
    <w:rsid w:val="00C83214"/>
    <w:rsid w:val="00C837E6"/>
    <w:rsid w:val="00C83A60"/>
    <w:rsid w:val="00C83C65"/>
    <w:rsid w:val="00C83CC5"/>
    <w:rsid w:val="00C83D09"/>
    <w:rsid w:val="00C86181"/>
    <w:rsid w:val="00C90195"/>
    <w:rsid w:val="00C91024"/>
    <w:rsid w:val="00C92978"/>
    <w:rsid w:val="00C942AC"/>
    <w:rsid w:val="00C966C8"/>
    <w:rsid w:val="00C9704D"/>
    <w:rsid w:val="00C97A36"/>
    <w:rsid w:val="00C97EFF"/>
    <w:rsid w:val="00CA0AAA"/>
    <w:rsid w:val="00CA0FC4"/>
    <w:rsid w:val="00CA20DE"/>
    <w:rsid w:val="00CA3B8B"/>
    <w:rsid w:val="00CA62FE"/>
    <w:rsid w:val="00CA6EAC"/>
    <w:rsid w:val="00CB005B"/>
    <w:rsid w:val="00CB027D"/>
    <w:rsid w:val="00CB0CE6"/>
    <w:rsid w:val="00CB262C"/>
    <w:rsid w:val="00CB2697"/>
    <w:rsid w:val="00CB26EA"/>
    <w:rsid w:val="00CB3DCF"/>
    <w:rsid w:val="00CB3EEC"/>
    <w:rsid w:val="00CB6D6D"/>
    <w:rsid w:val="00CC1321"/>
    <w:rsid w:val="00CC48B1"/>
    <w:rsid w:val="00CC50F2"/>
    <w:rsid w:val="00CC7272"/>
    <w:rsid w:val="00CC7CEA"/>
    <w:rsid w:val="00CD0850"/>
    <w:rsid w:val="00CD10CD"/>
    <w:rsid w:val="00CD3730"/>
    <w:rsid w:val="00CD3B87"/>
    <w:rsid w:val="00CD6077"/>
    <w:rsid w:val="00CD7ECC"/>
    <w:rsid w:val="00CE08C0"/>
    <w:rsid w:val="00CE0946"/>
    <w:rsid w:val="00CE0E62"/>
    <w:rsid w:val="00CE0F59"/>
    <w:rsid w:val="00CE13A3"/>
    <w:rsid w:val="00CE29C2"/>
    <w:rsid w:val="00CE3173"/>
    <w:rsid w:val="00CE3BD5"/>
    <w:rsid w:val="00CE43E2"/>
    <w:rsid w:val="00CE5CC5"/>
    <w:rsid w:val="00CE6777"/>
    <w:rsid w:val="00CE6FD5"/>
    <w:rsid w:val="00CF08D0"/>
    <w:rsid w:val="00CF220C"/>
    <w:rsid w:val="00CF26E9"/>
    <w:rsid w:val="00CF3301"/>
    <w:rsid w:val="00CF3DB6"/>
    <w:rsid w:val="00CF5A16"/>
    <w:rsid w:val="00CF6F7B"/>
    <w:rsid w:val="00D009A9"/>
    <w:rsid w:val="00D00F71"/>
    <w:rsid w:val="00D0251A"/>
    <w:rsid w:val="00D057C7"/>
    <w:rsid w:val="00D11388"/>
    <w:rsid w:val="00D1139B"/>
    <w:rsid w:val="00D117F3"/>
    <w:rsid w:val="00D12F5A"/>
    <w:rsid w:val="00D133D0"/>
    <w:rsid w:val="00D14EA5"/>
    <w:rsid w:val="00D150B9"/>
    <w:rsid w:val="00D20ECC"/>
    <w:rsid w:val="00D21546"/>
    <w:rsid w:val="00D221F6"/>
    <w:rsid w:val="00D23EF8"/>
    <w:rsid w:val="00D24420"/>
    <w:rsid w:val="00D2490F"/>
    <w:rsid w:val="00D260E9"/>
    <w:rsid w:val="00D271DE"/>
    <w:rsid w:val="00D33FD3"/>
    <w:rsid w:val="00D34303"/>
    <w:rsid w:val="00D35693"/>
    <w:rsid w:val="00D36004"/>
    <w:rsid w:val="00D414EC"/>
    <w:rsid w:val="00D41E93"/>
    <w:rsid w:val="00D428E6"/>
    <w:rsid w:val="00D45907"/>
    <w:rsid w:val="00D46084"/>
    <w:rsid w:val="00D4646C"/>
    <w:rsid w:val="00D51745"/>
    <w:rsid w:val="00D51FC6"/>
    <w:rsid w:val="00D5210C"/>
    <w:rsid w:val="00D557BD"/>
    <w:rsid w:val="00D5626B"/>
    <w:rsid w:val="00D56DA8"/>
    <w:rsid w:val="00D6020C"/>
    <w:rsid w:val="00D61F12"/>
    <w:rsid w:val="00D6212D"/>
    <w:rsid w:val="00D63560"/>
    <w:rsid w:val="00D63AE1"/>
    <w:rsid w:val="00D6427A"/>
    <w:rsid w:val="00D67D98"/>
    <w:rsid w:val="00D67E57"/>
    <w:rsid w:val="00D703E9"/>
    <w:rsid w:val="00D71756"/>
    <w:rsid w:val="00D73125"/>
    <w:rsid w:val="00D760A6"/>
    <w:rsid w:val="00D770DB"/>
    <w:rsid w:val="00D82B81"/>
    <w:rsid w:val="00D83721"/>
    <w:rsid w:val="00D838AA"/>
    <w:rsid w:val="00D844AA"/>
    <w:rsid w:val="00D85CCA"/>
    <w:rsid w:val="00D8638D"/>
    <w:rsid w:val="00D873DA"/>
    <w:rsid w:val="00D87A78"/>
    <w:rsid w:val="00D90107"/>
    <w:rsid w:val="00D925EA"/>
    <w:rsid w:val="00D92E6D"/>
    <w:rsid w:val="00D940F8"/>
    <w:rsid w:val="00D95BEB"/>
    <w:rsid w:val="00D96881"/>
    <w:rsid w:val="00D96CAD"/>
    <w:rsid w:val="00DA01AD"/>
    <w:rsid w:val="00DA1D9D"/>
    <w:rsid w:val="00DA23B8"/>
    <w:rsid w:val="00DA24E4"/>
    <w:rsid w:val="00DA26A9"/>
    <w:rsid w:val="00DA2FF9"/>
    <w:rsid w:val="00DA344F"/>
    <w:rsid w:val="00DA5D8B"/>
    <w:rsid w:val="00DA78CE"/>
    <w:rsid w:val="00DB1EA2"/>
    <w:rsid w:val="00DB293C"/>
    <w:rsid w:val="00DB2D4D"/>
    <w:rsid w:val="00DB49BD"/>
    <w:rsid w:val="00DB6E9A"/>
    <w:rsid w:val="00DB70A0"/>
    <w:rsid w:val="00DC1974"/>
    <w:rsid w:val="00DC22A6"/>
    <w:rsid w:val="00DC2967"/>
    <w:rsid w:val="00DC4834"/>
    <w:rsid w:val="00DC59EE"/>
    <w:rsid w:val="00DC60BB"/>
    <w:rsid w:val="00DC764D"/>
    <w:rsid w:val="00DD1584"/>
    <w:rsid w:val="00DD3052"/>
    <w:rsid w:val="00DD41EF"/>
    <w:rsid w:val="00DD4CB3"/>
    <w:rsid w:val="00DD4F76"/>
    <w:rsid w:val="00DD70FB"/>
    <w:rsid w:val="00DE06D3"/>
    <w:rsid w:val="00DE3AE8"/>
    <w:rsid w:val="00DE3FFD"/>
    <w:rsid w:val="00DE4AC9"/>
    <w:rsid w:val="00DE558C"/>
    <w:rsid w:val="00DE7DF9"/>
    <w:rsid w:val="00DF051A"/>
    <w:rsid w:val="00DF1351"/>
    <w:rsid w:val="00DF223C"/>
    <w:rsid w:val="00DF2FE1"/>
    <w:rsid w:val="00DF466A"/>
    <w:rsid w:val="00DF4C2A"/>
    <w:rsid w:val="00DF5F5D"/>
    <w:rsid w:val="00DF77B4"/>
    <w:rsid w:val="00DF7953"/>
    <w:rsid w:val="00DF7A02"/>
    <w:rsid w:val="00E006D8"/>
    <w:rsid w:val="00E00A70"/>
    <w:rsid w:val="00E01134"/>
    <w:rsid w:val="00E01A63"/>
    <w:rsid w:val="00E025F8"/>
    <w:rsid w:val="00E03216"/>
    <w:rsid w:val="00E03704"/>
    <w:rsid w:val="00E04575"/>
    <w:rsid w:val="00E054CE"/>
    <w:rsid w:val="00E0566F"/>
    <w:rsid w:val="00E060BF"/>
    <w:rsid w:val="00E06A5F"/>
    <w:rsid w:val="00E06FFB"/>
    <w:rsid w:val="00E0712C"/>
    <w:rsid w:val="00E07D0E"/>
    <w:rsid w:val="00E108EF"/>
    <w:rsid w:val="00E10F5D"/>
    <w:rsid w:val="00E14F65"/>
    <w:rsid w:val="00E151DC"/>
    <w:rsid w:val="00E15B64"/>
    <w:rsid w:val="00E217DE"/>
    <w:rsid w:val="00E24352"/>
    <w:rsid w:val="00E26A6F"/>
    <w:rsid w:val="00E31DD7"/>
    <w:rsid w:val="00E32292"/>
    <w:rsid w:val="00E3239E"/>
    <w:rsid w:val="00E335EF"/>
    <w:rsid w:val="00E33C0A"/>
    <w:rsid w:val="00E41D65"/>
    <w:rsid w:val="00E433A4"/>
    <w:rsid w:val="00E436D1"/>
    <w:rsid w:val="00E438FA"/>
    <w:rsid w:val="00E43967"/>
    <w:rsid w:val="00E44AE7"/>
    <w:rsid w:val="00E46761"/>
    <w:rsid w:val="00E50559"/>
    <w:rsid w:val="00E51BBA"/>
    <w:rsid w:val="00E5269B"/>
    <w:rsid w:val="00E52E74"/>
    <w:rsid w:val="00E54958"/>
    <w:rsid w:val="00E569EF"/>
    <w:rsid w:val="00E577EA"/>
    <w:rsid w:val="00E6061F"/>
    <w:rsid w:val="00E607CB"/>
    <w:rsid w:val="00E60910"/>
    <w:rsid w:val="00E62C2A"/>
    <w:rsid w:val="00E63902"/>
    <w:rsid w:val="00E652D9"/>
    <w:rsid w:val="00E66BE7"/>
    <w:rsid w:val="00E702FC"/>
    <w:rsid w:val="00E71A2A"/>
    <w:rsid w:val="00E72986"/>
    <w:rsid w:val="00E756EC"/>
    <w:rsid w:val="00E8162E"/>
    <w:rsid w:val="00E82143"/>
    <w:rsid w:val="00E84D45"/>
    <w:rsid w:val="00E87449"/>
    <w:rsid w:val="00E90573"/>
    <w:rsid w:val="00E95741"/>
    <w:rsid w:val="00E959CC"/>
    <w:rsid w:val="00E95E9E"/>
    <w:rsid w:val="00E96913"/>
    <w:rsid w:val="00E96A17"/>
    <w:rsid w:val="00E97758"/>
    <w:rsid w:val="00E977F2"/>
    <w:rsid w:val="00E978D6"/>
    <w:rsid w:val="00EA071D"/>
    <w:rsid w:val="00EA237C"/>
    <w:rsid w:val="00EA2B93"/>
    <w:rsid w:val="00EA2E0B"/>
    <w:rsid w:val="00EA359E"/>
    <w:rsid w:val="00EA5259"/>
    <w:rsid w:val="00EA57A6"/>
    <w:rsid w:val="00EA60BA"/>
    <w:rsid w:val="00EA679B"/>
    <w:rsid w:val="00EB17E1"/>
    <w:rsid w:val="00EB25F8"/>
    <w:rsid w:val="00EB299A"/>
    <w:rsid w:val="00EB31B9"/>
    <w:rsid w:val="00EB346A"/>
    <w:rsid w:val="00EB436E"/>
    <w:rsid w:val="00EB5F83"/>
    <w:rsid w:val="00EB68C4"/>
    <w:rsid w:val="00EB7F3F"/>
    <w:rsid w:val="00EC1522"/>
    <w:rsid w:val="00EC1769"/>
    <w:rsid w:val="00EC1B11"/>
    <w:rsid w:val="00EC308B"/>
    <w:rsid w:val="00EC32F4"/>
    <w:rsid w:val="00EC47B4"/>
    <w:rsid w:val="00EC4C34"/>
    <w:rsid w:val="00EC5D86"/>
    <w:rsid w:val="00EC6B38"/>
    <w:rsid w:val="00ED067F"/>
    <w:rsid w:val="00ED1780"/>
    <w:rsid w:val="00ED25A2"/>
    <w:rsid w:val="00ED331E"/>
    <w:rsid w:val="00ED6DDA"/>
    <w:rsid w:val="00EE04EB"/>
    <w:rsid w:val="00EE103C"/>
    <w:rsid w:val="00EE40A2"/>
    <w:rsid w:val="00EE79B5"/>
    <w:rsid w:val="00EF2743"/>
    <w:rsid w:val="00EF3D51"/>
    <w:rsid w:val="00EF3FE2"/>
    <w:rsid w:val="00EF41E7"/>
    <w:rsid w:val="00F00419"/>
    <w:rsid w:val="00F00440"/>
    <w:rsid w:val="00F057FD"/>
    <w:rsid w:val="00F0722E"/>
    <w:rsid w:val="00F1470A"/>
    <w:rsid w:val="00F15664"/>
    <w:rsid w:val="00F1798D"/>
    <w:rsid w:val="00F17CE6"/>
    <w:rsid w:val="00F2083E"/>
    <w:rsid w:val="00F21184"/>
    <w:rsid w:val="00F21AF2"/>
    <w:rsid w:val="00F21F3B"/>
    <w:rsid w:val="00F23569"/>
    <w:rsid w:val="00F23836"/>
    <w:rsid w:val="00F240D1"/>
    <w:rsid w:val="00F24475"/>
    <w:rsid w:val="00F26D2C"/>
    <w:rsid w:val="00F311A5"/>
    <w:rsid w:val="00F325E4"/>
    <w:rsid w:val="00F328D7"/>
    <w:rsid w:val="00F32D61"/>
    <w:rsid w:val="00F33153"/>
    <w:rsid w:val="00F368D2"/>
    <w:rsid w:val="00F372F6"/>
    <w:rsid w:val="00F414D3"/>
    <w:rsid w:val="00F417EE"/>
    <w:rsid w:val="00F45B30"/>
    <w:rsid w:val="00F45BB6"/>
    <w:rsid w:val="00F45CB1"/>
    <w:rsid w:val="00F57F29"/>
    <w:rsid w:val="00F60956"/>
    <w:rsid w:val="00F60A1C"/>
    <w:rsid w:val="00F61203"/>
    <w:rsid w:val="00F617AF"/>
    <w:rsid w:val="00F62E5A"/>
    <w:rsid w:val="00F64E51"/>
    <w:rsid w:val="00F65667"/>
    <w:rsid w:val="00F679A4"/>
    <w:rsid w:val="00F70B37"/>
    <w:rsid w:val="00F72DAB"/>
    <w:rsid w:val="00F72F20"/>
    <w:rsid w:val="00F72FC3"/>
    <w:rsid w:val="00F745C2"/>
    <w:rsid w:val="00F7483A"/>
    <w:rsid w:val="00F74CD0"/>
    <w:rsid w:val="00F75112"/>
    <w:rsid w:val="00F80144"/>
    <w:rsid w:val="00F8185E"/>
    <w:rsid w:val="00F835B0"/>
    <w:rsid w:val="00F8378E"/>
    <w:rsid w:val="00F853C5"/>
    <w:rsid w:val="00F85AAE"/>
    <w:rsid w:val="00F86147"/>
    <w:rsid w:val="00F8650F"/>
    <w:rsid w:val="00F91877"/>
    <w:rsid w:val="00F928A5"/>
    <w:rsid w:val="00F958C4"/>
    <w:rsid w:val="00FA0000"/>
    <w:rsid w:val="00FA04E7"/>
    <w:rsid w:val="00FA0A54"/>
    <w:rsid w:val="00FA1EB0"/>
    <w:rsid w:val="00FA24CA"/>
    <w:rsid w:val="00FA38E4"/>
    <w:rsid w:val="00FA4776"/>
    <w:rsid w:val="00FA4AE9"/>
    <w:rsid w:val="00FA5DBB"/>
    <w:rsid w:val="00FA6407"/>
    <w:rsid w:val="00FA672C"/>
    <w:rsid w:val="00FA7054"/>
    <w:rsid w:val="00FA76D3"/>
    <w:rsid w:val="00FB11E0"/>
    <w:rsid w:val="00FB1DB1"/>
    <w:rsid w:val="00FB3F19"/>
    <w:rsid w:val="00FB785E"/>
    <w:rsid w:val="00FC0479"/>
    <w:rsid w:val="00FC18F6"/>
    <w:rsid w:val="00FC1A9B"/>
    <w:rsid w:val="00FC1BB1"/>
    <w:rsid w:val="00FC2593"/>
    <w:rsid w:val="00FC327E"/>
    <w:rsid w:val="00FC51B1"/>
    <w:rsid w:val="00FC52E0"/>
    <w:rsid w:val="00FC6DB4"/>
    <w:rsid w:val="00FC7337"/>
    <w:rsid w:val="00FD0491"/>
    <w:rsid w:val="00FD1889"/>
    <w:rsid w:val="00FD1BC5"/>
    <w:rsid w:val="00FD3250"/>
    <w:rsid w:val="00FD33B1"/>
    <w:rsid w:val="00FD60C3"/>
    <w:rsid w:val="00FD6B41"/>
    <w:rsid w:val="00FD7142"/>
    <w:rsid w:val="00FD7235"/>
    <w:rsid w:val="00FE0B62"/>
    <w:rsid w:val="00FE1077"/>
    <w:rsid w:val="00FE1774"/>
    <w:rsid w:val="00FE19A9"/>
    <w:rsid w:val="00FE3340"/>
    <w:rsid w:val="00FE3830"/>
    <w:rsid w:val="00FE7C64"/>
    <w:rsid w:val="00FF0764"/>
    <w:rsid w:val="00FF0821"/>
    <w:rsid w:val="00FF111E"/>
    <w:rsid w:val="00FF11D9"/>
    <w:rsid w:val="00FF12E6"/>
    <w:rsid w:val="00FF2BF8"/>
    <w:rsid w:val="00FF3988"/>
    <w:rsid w:val="00FF3CF4"/>
    <w:rsid w:val="00FF4F75"/>
    <w:rsid w:val="00FF6A74"/>
    <w:rsid w:val="00FF6C0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footnote reference" w:uiPriority="0"/>
    <w:lsdException w:name="annotation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E7517"/>
    <w:pPr>
      <w:spacing w:after="200"/>
      <w:jc w:val="both"/>
    </w:pPr>
    <w:rPr>
      <w:rFonts w:ascii="Utsaah" w:hAnsi="Utsaah" w:cs="Times New Roman"/>
      <w:sz w:val="28"/>
      <w:szCs w:val="22"/>
      <w:lang w:eastAsia="en-US"/>
    </w:rPr>
  </w:style>
  <w:style w:type="paragraph" w:styleId="berschrift1">
    <w:name w:val="heading 1"/>
    <w:basedOn w:val="Standard"/>
    <w:next w:val="Standard"/>
    <w:link w:val="berschrift1Zchn"/>
    <w:uiPriority w:val="99"/>
    <w:qFormat/>
    <w:rsid w:val="00CA3B8B"/>
    <w:pPr>
      <w:keepNext/>
      <w:keepLines/>
      <w:spacing w:before="240" w:after="120"/>
      <w:outlineLvl w:val="0"/>
    </w:pPr>
    <w:rPr>
      <w:b/>
      <w:bCs/>
      <w:szCs w:val="28"/>
      <w:u w:val="single"/>
    </w:rPr>
  </w:style>
  <w:style w:type="paragraph" w:styleId="berschrift3">
    <w:name w:val="heading 3"/>
    <w:basedOn w:val="Standard"/>
    <w:next w:val="Standard"/>
    <w:link w:val="berschrift3Zchn"/>
    <w:uiPriority w:val="99"/>
    <w:qFormat/>
    <w:rsid w:val="0078123B"/>
    <w:pPr>
      <w:keepNext/>
      <w:keepLines/>
      <w:spacing w:before="200" w:after="0"/>
      <w:outlineLvl w:val="2"/>
    </w:pPr>
    <w:rPr>
      <w:rFonts w:ascii="Cambria" w:hAnsi="Cambria"/>
      <w:b/>
      <w:bCs/>
      <w:color w:val="4F81BD"/>
      <w:szCs w:val="20"/>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CA3B8B"/>
    <w:rPr>
      <w:rFonts w:ascii="Utsaah" w:hAnsi="Utsaah"/>
      <w:b/>
      <w:sz w:val="28"/>
      <w:u w:val="single"/>
      <w:lang w:val="x-none" w:eastAsia="en-US"/>
    </w:rPr>
  </w:style>
  <w:style w:type="character" w:customStyle="1" w:styleId="berschrift3Zchn">
    <w:name w:val="Überschrift 3 Zchn"/>
    <w:basedOn w:val="Absatz-Standardschriftart"/>
    <w:link w:val="berschrift3"/>
    <w:uiPriority w:val="99"/>
    <w:semiHidden/>
    <w:locked/>
    <w:rsid w:val="0078123B"/>
    <w:rPr>
      <w:rFonts w:ascii="Cambria" w:hAnsi="Cambria"/>
      <w:b/>
      <w:color w:val="4F81BD"/>
      <w:sz w:val="28"/>
    </w:rPr>
  </w:style>
  <w:style w:type="character" w:customStyle="1" w:styleId="schmalesLeerzeichen">
    <w:name w:val="schmales Leerzeichen"/>
    <w:uiPriority w:val="99"/>
    <w:rsid w:val="00DF7A02"/>
    <w:rPr>
      <w:rFonts w:ascii="Times New Roman" w:hAnsi="Times New Roman"/>
      <w:spacing w:val="-20"/>
    </w:rPr>
  </w:style>
  <w:style w:type="paragraph" w:styleId="Listenabsatz">
    <w:name w:val="List Paragraph"/>
    <w:basedOn w:val="Standard"/>
    <w:uiPriority w:val="34"/>
    <w:qFormat/>
    <w:rsid w:val="00E438FA"/>
    <w:pPr>
      <w:ind w:left="720"/>
      <w:contextualSpacing/>
    </w:pPr>
  </w:style>
  <w:style w:type="character" w:styleId="Hyperlink">
    <w:name w:val="Hyperlink"/>
    <w:basedOn w:val="Absatz-Standardschriftart"/>
    <w:uiPriority w:val="99"/>
    <w:rsid w:val="00BB00B4"/>
    <w:rPr>
      <w:color w:val="0000FF"/>
      <w:u w:val="single"/>
    </w:rPr>
  </w:style>
  <w:style w:type="paragraph" w:styleId="Titel">
    <w:name w:val="Title"/>
    <w:basedOn w:val="Standard"/>
    <w:next w:val="Standard"/>
    <w:link w:val="TitelZchn"/>
    <w:uiPriority w:val="99"/>
    <w:qFormat/>
    <w:rsid w:val="008E5CB4"/>
    <w:pPr>
      <w:spacing w:after="0"/>
      <w:contextualSpacing/>
    </w:pPr>
    <w:rPr>
      <w:rFonts w:ascii="Impact" w:hAnsi="Impact"/>
      <w:i/>
      <w:color w:val="000000"/>
      <w:spacing w:val="5"/>
      <w:kern w:val="28"/>
      <w:sz w:val="52"/>
      <w:szCs w:val="52"/>
      <w:lang w:eastAsia="de-DE"/>
    </w:rPr>
  </w:style>
  <w:style w:type="character" w:customStyle="1" w:styleId="TitelZchn">
    <w:name w:val="Titel Zchn"/>
    <w:basedOn w:val="Absatz-Standardschriftart"/>
    <w:link w:val="Titel"/>
    <w:uiPriority w:val="99"/>
    <w:locked/>
    <w:rsid w:val="008E5CB4"/>
    <w:rPr>
      <w:rFonts w:ascii="Impact" w:hAnsi="Impact"/>
      <w:i/>
      <w:color w:val="000000"/>
      <w:spacing w:val="5"/>
      <w:kern w:val="28"/>
      <w:sz w:val="52"/>
    </w:rPr>
  </w:style>
  <w:style w:type="paragraph" w:styleId="Untertitel">
    <w:name w:val="Subtitle"/>
    <w:basedOn w:val="Standard"/>
    <w:next w:val="Standard"/>
    <w:link w:val="UntertitelZchn"/>
    <w:uiPriority w:val="99"/>
    <w:qFormat/>
    <w:rsid w:val="008E5CB4"/>
    <w:pPr>
      <w:numPr>
        <w:ilvl w:val="1"/>
      </w:numPr>
      <w:spacing w:after="0"/>
    </w:pPr>
    <w:rPr>
      <w:rFonts w:ascii="Franklin Gothic Medium Cond" w:hAnsi="Franklin Gothic Medium Cond"/>
      <w:iCs/>
      <w:sz w:val="24"/>
      <w:szCs w:val="24"/>
      <w:lang w:eastAsia="de-DE"/>
    </w:rPr>
  </w:style>
  <w:style w:type="character" w:customStyle="1" w:styleId="UntertitelZchn">
    <w:name w:val="Untertitel Zchn"/>
    <w:basedOn w:val="Absatz-Standardschriftart"/>
    <w:link w:val="Untertitel"/>
    <w:uiPriority w:val="99"/>
    <w:locked/>
    <w:rsid w:val="008E5CB4"/>
    <w:rPr>
      <w:rFonts w:ascii="Franklin Gothic Medium Cond" w:hAnsi="Franklin Gothic Medium Cond"/>
      <w:sz w:val="24"/>
    </w:rPr>
  </w:style>
  <w:style w:type="character" w:styleId="IntensiveHervorhebung">
    <w:name w:val="Intense Emphasis"/>
    <w:aliases w:val="Untertitel 2"/>
    <w:basedOn w:val="Absatz-Standardschriftart"/>
    <w:uiPriority w:val="99"/>
    <w:qFormat/>
    <w:rsid w:val="008E5CB4"/>
    <w:rPr>
      <w:rFonts w:ascii="Franklin Gothic Medium Cond" w:hAnsi="Franklin Gothic Medium Cond"/>
      <w:color w:val="auto"/>
      <w:sz w:val="24"/>
    </w:rPr>
  </w:style>
  <w:style w:type="paragraph" w:styleId="Funotentext">
    <w:name w:val="footnote text"/>
    <w:basedOn w:val="Standard"/>
    <w:link w:val="FunotentextZchn"/>
    <w:uiPriority w:val="99"/>
    <w:semiHidden/>
    <w:rsid w:val="001D6C6B"/>
    <w:pPr>
      <w:spacing w:after="0"/>
    </w:pPr>
    <w:rPr>
      <w:rFonts w:ascii="Calibri" w:hAnsi="Calibri"/>
      <w:sz w:val="20"/>
      <w:szCs w:val="20"/>
      <w:lang w:eastAsia="de-DE"/>
    </w:rPr>
  </w:style>
  <w:style w:type="character" w:customStyle="1" w:styleId="FunotentextZchn">
    <w:name w:val="Fußnotentext Zchn"/>
    <w:basedOn w:val="Absatz-Standardschriftart"/>
    <w:link w:val="Funotentext"/>
    <w:uiPriority w:val="99"/>
    <w:semiHidden/>
    <w:locked/>
    <w:rsid w:val="001D6C6B"/>
    <w:rPr>
      <w:rFonts w:ascii="Calibri" w:hAnsi="Calibri"/>
      <w:sz w:val="20"/>
    </w:rPr>
  </w:style>
  <w:style w:type="character" w:styleId="Funotenzeichen">
    <w:name w:val="footnote reference"/>
    <w:basedOn w:val="Absatz-Standardschriftart"/>
    <w:uiPriority w:val="99"/>
    <w:rsid w:val="001D6C6B"/>
    <w:rPr>
      <w:vertAlign w:val="superscript"/>
    </w:rPr>
  </w:style>
  <w:style w:type="paragraph" w:styleId="Kopfzeile">
    <w:name w:val="header"/>
    <w:basedOn w:val="Standard"/>
    <w:link w:val="KopfzeileZchn"/>
    <w:uiPriority w:val="99"/>
    <w:semiHidden/>
    <w:rsid w:val="001D6C6B"/>
    <w:pPr>
      <w:tabs>
        <w:tab w:val="center" w:pos="4536"/>
        <w:tab w:val="right" w:pos="9072"/>
      </w:tabs>
      <w:spacing w:after="0"/>
    </w:pPr>
    <w:rPr>
      <w:szCs w:val="20"/>
      <w:lang w:eastAsia="de-DE"/>
    </w:rPr>
  </w:style>
  <w:style w:type="character" w:customStyle="1" w:styleId="KopfzeileZchn">
    <w:name w:val="Kopfzeile Zchn"/>
    <w:basedOn w:val="Absatz-Standardschriftart"/>
    <w:link w:val="Kopfzeile"/>
    <w:uiPriority w:val="99"/>
    <w:semiHidden/>
    <w:locked/>
    <w:rsid w:val="001D6C6B"/>
    <w:rPr>
      <w:rFonts w:ascii="Utsaah" w:hAnsi="Utsaah"/>
      <w:sz w:val="28"/>
    </w:rPr>
  </w:style>
  <w:style w:type="paragraph" w:styleId="Fuzeile">
    <w:name w:val="footer"/>
    <w:basedOn w:val="Standard"/>
    <w:link w:val="FuzeileZchn"/>
    <w:uiPriority w:val="99"/>
    <w:rsid w:val="001D6C6B"/>
    <w:pPr>
      <w:tabs>
        <w:tab w:val="center" w:pos="4536"/>
        <w:tab w:val="right" w:pos="9072"/>
      </w:tabs>
      <w:spacing w:after="0"/>
    </w:pPr>
    <w:rPr>
      <w:szCs w:val="20"/>
      <w:lang w:eastAsia="de-DE"/>
    </w:rPr>
  </w:style>
  <w:style w:type="character" w:customStyle="1" w:styleId="FuzeileZchn">
    <w:name w:val="Fußzeile Zchn"/>
    <w:basedOn w:val="Absatz-Standardschriftart"/>
    <w:link w:val="Fuzeile"/>
    <w:uiPriority w:val="99"/>
    <w:locked/>
    <w:rsid w:val="001D6C6B"/>
    <w:rPr>
      <w:rFonts w:ascii="Utsaah" w:hAnsi="Utsaah"/>
      <w:sz w:val="28"/>
    </w:rPr>
  </w:style>
  <w:style w:type="character" w:styleId="Kommentarzeichen">
    <w:name w:val="annotation reference"/>
    <w:basedOn w:val="Absatz-Standardschriftart"/>
    <w:uiPriority w:val="99"/>
    <w:rsid w:val="00AA08C7"/>
    <w:rPr>
      <w:sz w:val="16"/>
    </w:rPr>
  </w:style>
  <w:style w:type="paragraph" w:styleId="Kommentartext">
    <w:name w:val="annotation text"/>
    <w:basedOn w:val="Standard"/>
    <w:link w:val="KommentartextZchn"/>
    <w:uiPriority w:val="99"/>
    <w:rsid w:val="00AA08C7"/>
    <w:rPr>
      <w:sz w:val="20"/>
      <w:szCs w:val="20"/>
      <w:lang w:eastAsia="de-DE"/>
    </w:rPr>
  </w:style>
  <w:style w:type="character" w:customStyle="1" w:styleId="KommentartextZchn">
    <w:name w:val="Kommentartext Zchn"/>
    <w:basedOn w:val="Absatz-Standardschriftart"/>
    <w:link w:val="Kommentartext"/>
    <w:uiPriority w:val="99"/>
    <w:locked/>
    <w:rsid w:val="00AA08C7"/>
    <w:rPr>
      <w:rFonts w:ascii="Utsaah" w:hAnsi="Utsaah"/>
      <w:sz w:val="20"/>
    </w:rPr>
  </w:style>
  <w:style w:type="paragraph" w:styleId="Kommentarthema">
    <w:name w:val="annotation subject"/>
    <w:basedOn w:val="Kommentartext"/>
    <w:next w:val="Kommentartext"/>
    <w:link w:val="KommentarthemaZchn"/>
    <w:uiPriority w:val="99"/>
    <w:semiHidden/>
    <w:rsid w:val="00AA08C7"/>
    <w:rPr>
      <w:b/>
      <w:bCs/>
    </w:rPr>
  </w:style>
  <w:style w:type="character" w:customStyle="1" w:styleId="KommentarthemaZchn">
    <w:name w:val="Kommentarthema Zchn"/>
    <w:basedOn w:val="KommentartextZchn"/>
    <w:link w:val="Kommentarthema"/>
    <w:uiPriority w:val="99"/>
    <w:semiHidden/>
    <w:locked/>
    <w:rsid w:val="00AA08C7"/>
    <w:rPr>
      <w:rFonts w:ascii="Utsaah" w:hAnsi="Utsaah"/>
      <w:b/>
      <w:sz w:val="20"/>
    </w:rPr>
  </w:style>
  <w:style w:type="paragraph" w:styleId="Sprechblasentext">
    <w:name w:val="Balloon Text"/>
    <w:basedOn w:val="Standard"/>
    <w:link w:val="SprechblasentextZchn"/>
    <w:uiPriority w:val="99"/>
    <w:semiHidden/>
    <w:rsid w:val="00AA08C7"/>
    <w:pPr>
      <w:spacing w:after="0"/>
    </w:pPr>
    <w:rPr>
      <w:rFonts w:ascii="Tahoma" w:hAnsi="Tahoma"/>
      <w:sz w:val="16"/>
      <w:szCs w:val="16"/>
      <w:lang w:eastAsia="de-DE"/>
    </w:rPr>
  </w:style>
  <w:style w:type="character" w:customStyle="1" w:styleId="SprechblasentextZchn">
    <w:name w:val="Sprechblasentext Zchn"/>
    <w:basedOn w:val="Absatz-Standardschriftart"/>
    <w:link w:val="Sprechblasentext"/>
    <w:uiPriority w:val="99"/>
    <w:semiHidden/>
    <w:locked/>
    <w:rsid w:val="00AA08C7"/>
    <w:rPr>
      <w:rFonts w:ascii="Tahoma" w:hAnsi="Tahoma"/>
      <w:sz w:val="16"/>
    </w:rPr>
  </w:style>
  <w:style w:type="paragraph" w:styleId="StandardWeb">
    <w:name w:val="Normal (Web)"/>
    <w:basedOn w:val="Standard"/>
    <w:uiPriority w:val="99"/>
    <w:semiHidden/>
    <w:rsid w:val="0078123B"/>
    <w:pPr>
      <w:spacing w:after="250" w:line="225" w:lineRule="atLeast"/>
    </w:pPr>
    <w:rPr>
      <w:rFonts w:ascii="Verdana" w:hAnsi="Verdana"/>
      <w:sz w:val="15"/>
      <w:szCs w:val="15"/>
      <w:lang w:eastAsia="de-DE"/>
    </w:rPr>
  </w:style>
  <w:style w:type="paragraph" w:customStyle="1" w:styleId="news-list-date">
    <w:name w:val="news-list-date"/>
    <w:basedOn w:val="Standard"/>
    <w:uiPriority w:val="99"/>
    <w:rsid w:val="0078123B"/>
    <w:pPr>
      <w:spacing w:before="100" w:beforeAutospacing="1" w:after="100" w:afterAutospacing="1"/>
    </w:pPr>
    <w:rPr>
      <w:rFonts w:ascii="Times New Roman" w:hAnsi="Times New Roman"/>
      <w:sz w:val="24"/>
      <w:szCs w:val="24"/>
      <w:lang w:eastAsia="de-DE"/>
    </w:rPr>
  </w:style>
  <w:style w:type="character" w:styleId="HTMLAkronym">
    <w:name w:val="HTML Acronym"/>
    <w:basedOn w:val="Absatz-Standardschriftart"/>
    <w:uiPriority w:val="99"/>
    <w:semiHidden/>
    <w:rsid w:val="0078123B"/>
  </w:style>
  <w:style w:type="character" w:styleId="BesuchterHyperlink">
    <w:name w:val="FollowedHyperlink"/>
    <w:basedOn w:val="Absatz-Standardschriftart"/>
    <w:uiPriority w:val="99"/>
    <w:semiHidden/>
    <w:rsid w:val="00710A59"/>
    <w:rPr>
      <w:color w:val="800080"/>
      <w:u w:val="single"/>
    </w:rPr>
  </w:style>
  <w:style w:type="paragraph" w:styleId="NurText">
    <w:name w:val="Plain Text"/>
    <w:basedOn w:val="Standard"/>
    <w:link w:val="NurTextZchn"/>
    <w:uiPriority w:val="99"/>
    <w:semiHidden/>
    <w:rsid w:val="00770DFC"/>
    <w:pPr>
      <w:spacing w:after="0"/>
    </w:pPr>
    <w:rPr>
      <w:rFonts w:ascii="Consolas" w:hAnsi="Consolas"/>
      <w:sz w:val="21"/>
      <w:szCs w:val="21"/>
      <w:lang w:eastAsia="de-DE"/>
    </w:rPr>
  </w:style>
  <w:style w:type="character" w:customStyle="1" w:styleId="NurTextZchn">
    <w:name w:val="Nur Text Zchn"/>
    <w:basedOn w:val="Absatz-Standardschriftart"/>
    <w:link w:val="NurText"/>
    <w:uiPriority w:val="99"/>
    <w:semiHidden/>
    <w:locked/>
    <w:rsid w:val="00770DFC"/>
    <w:rPr>
      <w:rFonts w:ascii="Consolas" w:hAnsi="Consolas"/>
      <w:sz w:val="21"/>
    </w:rPr>
  </w:style>
  <w:style w:type="character" w:styleId="Fett">
    <w:name w:val="Strong"/>
    <w:basedOn w:val="Absatz-Standardschriftart"/>
    <w:uiPriority w:val="22"/>
    <w:qFormat/>
    <w:rsid w:val="00B834B6"/>
    <w:rPr>
      <w:b/>
    </w:rPr>
  </w:style>
  <w:style w:type="paragraph" w:customStyle="1" w:styleId="Pa1">
    <w:name w:val="Pa1"/>
    <w:basedOn w:val="Standard"/>
    <w:next w:val="Standard"/>
    <w:uiPriority w:val="99"/>
    <w:rsid w:val="001B47CC"/>
    <w:pPr>
      <w:autoSpaceDE w:val="0"/>
      <w:autoSpaceDN w:val="0"/>
      <w:adjustRightInd w:val="0"/>
      <w:spacing w:after="0" w:line="241" w:lineRule="atLeast"/>
    </w:pPr>
    <w:rPr>
      <w:rFonts w:ascii="Minion Pro" w:hAnsi="Minion Pro"/>
      <w:sz w:val="24"/>
      <w:szCs w:val="24"/>
    </w:rPr>
  </w:style>
  <w:style w:type="character" w:customStyle="1" w:styleId="A2">
    <w:name w:val="A2"/>
    <w:uiPriority w:val="99"/>
    <w:rsid w:val="001B47CC"/>
    <w:rPr>
      <w:color w:val="221E1F"/>
      <w:u w:val="single"/>
    </w:rPr>
  </w:style>
  <w:style w:type="paragraph" w:customStyle="1" w:styleId="Pa2">
    <w:name w:val="Pa2"/>
    <w:basedOn w:val="Standard"/>
    <w:next w:val="Standard"/>
    <w:uiPriority w:val="99"/>
    <w:rsid w:val="00E46761"/>
    <w:pPr>
      <w:autoSpaceDE w:val="0"/>
      <w:autoSpaceDN w:val="0"/>
      <w:adjustRightInd w:val="0"/>
      <w:spacing w:after="0" w:line="241" w:lineRule="atLeast"/>
    </w:pPr>
    <w:rPr>
      <w:rFonts w:ascii="Minion Pro" w:hAnsi="Minion Pro"/>
      <w:sz w:val="24"/>
      <w:szCs w:val="24"/>
    </w:rPr>
  </w:style>
  <w:style w:type="paragraph" w:customStyle="1" w:styleId="Default">
    <w:name w:val="Default"/>
    <w:uiPriority w:val="99"/>
    <w:rsid w:val="008B28CC"/>
    <w:pPr>
      <w:autoSpaceDE w:val="0"/>
      <w:autoSpaceDN w:val="0"/>
      <w:adjustRightInd w:val="0"/>
    </w:pPr>
    <w:rPr>
      <w:rFonts w:ascii="Times New Roman" w:hAnsi="Times New Roman" w:cs="Times New Roman"/>
      <w:color w:val="000000"/>
      <w:sz w:val="24"/>
      <w:szCs w:val="24"/>
      <w:lang w:eastAsia="en-US"/>
    </w:rPr>
  </w:style>
  <w:style w:type="paragraph" w:customStyle="1" w:styleId="SingleTxt">
    <w:name w:val="__Single Txt"/>
    <w:basedOn w:val="Standard"/>
    <w:rsid w:val="004B5ADC"/>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pPr>
    <w:rPr>
      <w:rFonts w:ascii="Times New Roman" w:hAnsi="Times New Roman"/>
      <w:spacing w:val="4"/>
      <w:w w:val="103"/>
      <w:kern w:val="14"/>
      <w:sz w:val="20"/>
      <w:szCs w:val="20"/>
      <w:lang w:val="en-GB"/>
    </w:rPr>
  </w:style>
  <w:style w:type="paragraph" w:customStyle="1" w:styleId="notopmargin">
    <w:name w:val="notopmargin"/>
    <w:basedOn w:val="Standard"/>
    <w:uiPriority w:val="99"/>
    <w:rsid w:val="004A0B2A"/>
    <w:pPr>
      <w:spacing w:after="161"/>
    </w:pPr>
    <w:rPr>
      <w:rFonts w:ascii="Times New Roman" w:hAnsi="Times New Roman"/>
      <w:sz w:val="24"/>
      <w:szCs w:val="24"/>
      <w:lang w:eastAsia="de-DE"/>
    </w:rPr>
  </w:style>
  <w:style w:type="character" w:customStyle="1" w:styleId="content1">
    <w:name w:val="content1"/>
    <w:uiPriority w:val="99"/>
    <w:rsid w:val="004A0B2A"/>
    <w:rPr>
      <w:rFonts w:ascii="Arial" w:hAnsi="Arial"/>
      <w:color w:val="000000"/>
      <w:sz w:val="24"/>
      <w:shd w:val="clear" w:color="auto" w:fill="auto"/>
    </w:rPr>
  </w:style>
  <w:style w:type="paragraph" w:customStyle="1" w:styleId="Question">
    <w:name w:val="Question"/>
    <w:basedOn w:val="Standard"/>
    <w:next w:val="Standard"/>
    <w:uiPriority w:val="99"/>
    <w:rsid w:val="00981F0F"/>
    <w:pPr>
      <w:widowControl w:val="0"/>
      <w:autoSpaceDE w:val="0"/>
      <w:autoSpaceDN w:val="0"/>
      <w:adjustRightInd w:val="0"/>
      <w:spacing w:after="0" w:line="528" w:lineRule="atLeast"/>
      <w:ind w:right="4608"/>
    </w:pPr>
    <w:rPr>
      <w:rFonts w:ascii="Courier New" w:hAnsi="Courier New" w:cs="Courier New"/>
      <w:sz w:val="24"/>
      <w:szCs w:val="24"/>
      <w:lang w:val="en-US"/>
    </w:rPr>
  </w:style>
  <w:style w:type="paragraph" w:styleId="Verzeichnis1">
    <w:name w:val="toc 1"/>
    <w:basedOn w:val="Standard"/>
    <w:next w:val="Standard"/>
    <w:autoRedefine/>
    <w:uiPriority w:val="39"/>
    <w:rsid w:val="00F328D7"/>
    <w:pPr>
      <w:spacing w:after="100"/>
    </w:pPr>
  </w:style>
  <w:style w:type="character" w:customStyle="1" w:styleId="efcpagetitle1">
    <w:name w:val="efcpagetitle1"/>
    <w:uiPriority w:val="99"/>
    <w:rsid w:val="000519BE"/>
    <w:rPr>
      <w:rFonts w:ascii="Arial" w:hAnsi="Arial"/>
      <w:b/>
      <w:color w:val="336699"/>
      <w:sz w:val="23"/>
    </w:rPr>
  </w:style>
  <w:style w:type="paragraph" w:customStyle="1" w:styleId="default1">
    <w:name w:val="default1"/>
    <w:basedOn w:val="Standard"/>
    <w:rsid w:val="00965416"/>
    <w:pPr>
      <w:autoSpaceDE w:val="0"/>
      <w:autoSpaceDN w:val="0"/>
      <w:spacing w:after="0"/>
      <w:jc w:val="left"/>
    </w:pPr>
    <w:rPr>
      <w:rFonts w:ascii="Calibri" w:hAnsi="Calibri" w:cs="Calibri"/>
      <w:color w:val="000000"/>
      <w:sz w:val="24"/>
      <w:szCs w:val="24"/>
      <w:lang w:eastAsia="de-DE"/>
    </w:rPr>
  </w:style>
  <w:style w:type="paragraph" w:styleId="Textkrper">
    <w:name w:val="Body Text"/>
    <w:basedOn w:val="Standard"/>
    <w:link w:val="TextkrperZchn"/>
    <w:uiPriority w:val="99"/>
    <w:semiHidden/>
    <w:rsid w:val="00562B45"/>
    <w:pPr>
      <w:autoSpaceDE w:val="0"/>
      <w:autoSpaceDN w:val="0"/>
      <w:adjustRightInd w:val="0"/>
      <w:spacing w:after="0"/>
      <w:jc w:val="center"/>
    </w:pPr>
    <w:rPr>
      <w:rFonts w:ascii="Arial" w:hAnsi="Arial"/>
      <w:sz w:val="32"/>
    </w:rPr>
  </w:style>
  <w:style w:type="character" w:customStyle="1" w:styleId="TextkrperZchn">
    <w:name w:val="Textkörper Zchn"/>
    <w:basedOn w:val="Absatz-Standardschriftart"/>
    <w:link w:val="Textkrper"/>
    <w:uiPriority w:val="99"/>
    <w:semiHidden/>
    <w:locked/>
    <w:rsid w:val="00562B45"/>
    <w:rPr>
      <w:rFonts w:ascii="Arial" w:eastAsia="Times New Roman" w:hAnsi="Arial"/>
      <w:sz w:val="22"/>
      <w:lang w:val="x-none" w:eastAsia="en-US"/>
    </w:rPr>
  </w:style>
  <w:style w:type="paragraph" w:customStyle="1" w:styleId="SingleTxtG">
    <w:name w:val="_ Single Txt_G"/>
    <w:basedOn w:val="Standard"/>
    <w:link w:val="SingleTxtGChar"/>
    <w:rsid w:val="006F3457"/>
    <w:pPr>
      <w:suppressAutoHyphens/>
      <w:spacing w:after="120" w:line="240" w:lineRule="atLeast"/>
      <w:ind w:left="1134" w:right="1134"/>
    </w:pPr>
    <w:rPr>
      <w:rFonts w:ascii="Times New Roman" w:hAnsi="Times New Roman"/>
      <w:sz w:val="20"/>
      <w:szCs w:val="20"/>
      <w:lang w:val="en-GB"/>
    </w:rPr>
  </w:style>
  <w:style w:type="paragraph" w:customStyle="1" w:styleId="leftbody">
    <w:name w:val="leftbody"/>
    <w:basedOn w:val="Standard"/>
    <w:uiPriority w:val="99"/>
    <w:rsid w:val="003A6129"/>
    <w:pPr>
      <w:spacing w:after="0"/>
      <w:jc w:val="left"/>
    </w:pPr>
    <w:rPr>
      <w:rFonts w:ascii="Times New Roman" w:hAnsi="Times New Roman"/>
      <w:sz w:val="20"/>
      <w:szCs w:val="20"/>
      <w:lang w:val="es-ES" w:eastAsia="es-ES"/>
    </w:rPr>
  </w:style>
  <w:style w:type="character" w:customStyle="1" w:styleId="st">
    <w:name w:val="st"/>
    <w:basedOn w:val="Absatz-Standardschriftart"/>
    <w:rsid w:val="002A3B7D"/>
    <w:rPr>
      <w:rFonts w:cs="Times New Roman"/>
    </w:rPr>
  </w:style>
  <w:style w:type="character" w:styleId="Hervorhebung">
    <w:name w:val="Emphasis"/>
    <w:basedOn w:val="Absatz-Standardschriftart"/>
    <w:uiPriority w:val="20"/>
    <w:qFormat/>
    <w:locked/>
    <w:rsid w:val="00F240D1"/>
    <w:rPr>
      <w:i/>
    </w:rPr>
  </w:style>
  <w:style w:type="character" w:customStyle="1" w:styleId="SingleTxtGChar">
    <w:name w:val="_ Single Txt_G Char"/>
    <w:link w:val="SingleTxtG"/>
    <w:locked/>
    <w:rsid w:val="009A184B"/>
    <w:rPr>
      <w:rFonts w:ascii="Times New Roman" w:hAnsi="Times New Roman"/>
      <w:lang w:val="en-GB" w:eastAsia="en-US"/>
    </w:rPr>
  </w:style>
  <w:style w:type="paragraph" w:customStyle="1" w:styleId="HChG">
    <w:name w:val="_ H _Ch_G"/>
    <w:basedOn w:val="Standard"/>
    <w:next w:val="Standard"/>
    <w:link w:val="HChGChar"/>
    <w:rsid w:val="00EC308B"/>
    <w:pPr>
      <w:keepNext/>
      <w:keepLines/>
      <w:tabs>
        <w:tab w:val="right" w:pos="851"/>
      </w:tabs>
      <w:suppressAutoHyphens/>
      <w:spacing w:before="360" w:after="240" w:line="300" w:lineRule="exact"/>
      <w:ind w:left="1134" w:right="1134" w:hanging="1134"/>
      <w:jc w:val="left"/>
    </w:pPr>
    <w:rPr>
      <w:rFonts w:ascii="Times New Roman" w:hAnsi="Times New Roman"/>
      <w:b/>
      <w:szCs w:val="20"/>
      <w:lang w:val="en-GB"/>
    </w:rPr>
  </w:style>
  <w:style w:type="character" w:customStyle="1" w:styleId="HChGChar">
    <w:name w:val="_ H _Ch_G Char"/>
    <w:link w:val="HChG"/>
    <w:locked/>
    <w:rsid w:val="00EC308B"/>
    <w:rPr>
      <w:rFonts w:ascii="Times New Roman" w:hAnsi="Times New Roman"/>
      <w:b/>
      <w:sz w:val="28"/>
      <w:lang w:val="en-GB" w:eastAsia="en-US"/>
    </w:rPr>
  </w:style>
  <w:style w:type="paragraph" w:customStyle="1" w:styleId="H23G">
    <w:name w:val="_ H_2/3_G"/>
    <w:basedOn w:val="Standard"/>
    <w:next w:val="Standard"/>
    <w:rsid w:val="00EC308B"/>
    <w:pPr>
      <w:keepNext/>
      <w:keepLines/>
      <w:tabs>
        <w:tab w:val="right" w:pos="851"/>
      </w:tabs>
      <w:suppressAutoHyphens/>
      <w:spacing w:before="240" w:after="120" w:line="240" w:lineRule="exact"/>
      <w:ind w:left="1134" w:right="1134" w:hanging="1134"/>
      <w:jc w:val="left"/>
    </w:pPr>
    <w:rPr>
      <w:rFonts w:ascii="Times New Roman" w:hAnsi="Times New Roman"/>
      <w:b/>
      <w:sz w:val="20"/>
      <w:szCs w:val="20"/>
      <w:lang w:val="en-GB"/>
    </w:rPr>
  </w:style>
  <w:style w:type="character" w:customStyle="1" w:styleId="sessionsubtitle">
    <w:name w:val="sessionsubtitle"/>
    <w:basedOn w:val="Absatz-Standardschriftart"/>
    <w:rsid w:val="009B025A"/>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footnote reference" w:uiPriority="0"/>
    <w:lsdException w:name="annotation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E7517"/>
    <w:pPr>
      <w:spacing w:after="200"/>
      <w:jc w:val="both"/>
    </w:pPr>
    <w:rPr>
      <w:rFonts w:ascii="Utsaah" w:hAnsi="Utsaah" w:cs="Times New Roman"/>
      <w:sz w:val="28"/>
      <w:szCs w:val="22"/>
      <w:lang w:eastAsia="en-US"/>
    </w:rPr>
  </w:style>
  <w:style w:type="paragraph" w:styleId="berschrift1">
    <w:name w:val="heading 1"/>
    <w:basedOn w:val="Standard"/>
    <w:next w:val="Standard"/>
    <w:link w:val="berschrift1Zchn"/>
    <w:uiPriority w:val="99"/>
    <w:qFormat/>
    <w:rsid w:val="00CA3B8B"/>
    <w:pPr>
      <w:keepNext/>
      <w:keepLines/>
      <w:spacing w:before="240" w:after="120"/>
      <w:outlineLvl w:val="0"/>
    </w:pPr>
    <w:rPr>
      <w:b/>
      <w:bCs/>
      <w:szCs w:val="28"/>
      <w:u w:val="single"/>
    </w:rPr>
  </w:style>
  <w:style w:type="paragraph" w:styleId="berschrift3">
    <w:name w:val="heading 3"/>
    <w:basedOn w:val="Standard"/>
    <w:next w:val="Standard"/>
    <w:link w:val="berschrift3Zchn"/>
    <w:uiPriority w:val="99"/>
    <w:qFormat/>
    <w:rsid w:val="0078123B"/>
    <w:pPr>
      <w:keepNext/>
      <w:keepLines/>
      <w:spacing w:before="200" w:after="0"/>
      <w:outlineLvl w:val="2"/>
    </w:pPr>
    <w:rPr>
      <w:rFonts w:ascii="Cambria" w:hAnsi="Cambria"/>
      <w:b/>
      <w:bCs/>
      <w:color w:val="4F81BD"/>
      <w:szCs w:val="20"/>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CA3B8B"/>
    <w:rPr>
      <w:rFonts w:ascii="Utsaah" w:hAnsi="Utsaah"/>
      <w:b/>
      <w:sz w:val="28"/>
      <w:u w:val="single"/>
      <w:lang w:val="x-none" w:eastAsia="en-US"/>
    </w:rPr>
  </w:style>
  <w:style w:type="character" w:customStyle="1" w:styleId="berschrift3Zchn">
    <w:name w:val="Überschrift 3 Zchn"/>
    <w:basedOn w:val="Absatz-Standardschriftart"/>
    <w:link w:val="berschrift3"/>
    <w:uiPriority w:val="99"/>
    <w:semiHidden/>
    <w:locked/>
    <w:rsid w:val="0078123B"/>
    <w:rPr>
      <w:rFonts w:ascii="Cambria" w:hAnsi="Cambria"/>
      <w:b/>
      <w:color w:val="4F81BD"/>
      <w:sz w:val="28"/>
    </w:rPr>
  </w:style>
  <w:style w:type="character" w:customStyle="1" w:styleId="schmalesLeerzeichen">
    <w:name w:val="schmales Leerzeichen"/>
    <w:uiPriority w:val="99"/>
    <w:rsid w:val="00DF7A02"/>
    <w:rPr>
      <w:rFonts w:ascii="Times New Roman" w:hAnsi="Times New Roman"/>
      <w:spacing w:val="-20"/>
    </w:rPr>
  </w:style>
  <w:style w:type="paragraph" w:styleId="Listenabsatz">
    <w:name w:val="List Paragraph"/>
    <w:basedOn w:val="Standard"/>
    <w:uiPriority w:val="34"/>
    <w:qFormat/>
    <w:rsid w:val="00E438FA"/>
    <w:pPr>
      <w:ind w:left="720"/>
      <w:contextualSpacing/>
    </w:pPr>
  </w:style>
  <w:style w:type="character" w:styleId="Hyperlink">
    <w:name w:val="Hyperlink"/>
    <w:basedOn w:val="Absatz-Standardschriftart"/>
    <w:uiPriority w:val="99"/>
    <w:rsid w:val="00BB00B4"/>
    <w:rPr>
      <w:color w:val="0000FF"/>
      <w:u w:val="single"/>
    </w:rPr>
  </w:style>
  <w:style w:type="paragraph" w:styleId="Titel">
    <w:name w:val="Title"/>
    <w:basedOn w:val="Standard"/>
    <w:next w:val="Standard"/>
    <w:link w:val="TitelZchn"/>
    <w:uiPriority w:val="99"/>
    <w:qFormat/>
    <w:rsid w:val="008E5CB4"/>
    <w:pPr>
      <w:spacing w:after="0"/>
      <w:contextualSpacing/>
    </w:pPr>
    <w:rPr>
      <w:rFonts w:ascii="Impact" w:hAnsi="Impact"/>
      <w:i/>
      <w:color w:val="000000"/>
      <w:spacing w:val="5"/>
      <w:kern w:val="28"/>
      <w:sz w:val="52"/>
      <w:szCs w:val="52"/>
      <w:lang w:eastAsia="de-DE"/>
    </w:rPr>
  </w:style>
  <w:style w:type="character" w:customStyle="1" w:styleId="TitelZchn">
    <w:name w:val="Titel Zchn"/>
    <w:basedOn w:val="Absatz-Standardschriftart"/>
    <w:link w:val="Titel"/>
    <w:uiPriority w:val="99"/>
    <w:locked/>
    <w:rsid w:val="008E5CB4"/>
    <w:rPr>
      <w:rFonts w:ascii="Impact" w:hAnsi="Impact"/>
      <w:i/>
      <w:color w:val="000000"/>
      <w:spacing w:val="5"/>
      <w:kern w:val="28"/>
      <w:sz w:val="52"/>
    </w:rPr>
  </w:style>
  <w:style w:type="paragraph" w:styleId="Untertitel">
    <w:name w:val="Subtitle"/>
    <w:basedOn w:val="Standard"/>
    <w:next w:val="Standard"/>
    <w:link w:val="UntertitelZchn"/>
    <w:uiPriority w:val="99"/>
    <w:qFormat/>
    <w:rsid w:val="008E5CB4"/>
    <w:pPr>
      <w:numPr>
        <w:ilvl w:val="1"/>
      </w:numPr>
      <w:spacing w:after="0"/>
    </w:pPr>
    <w:rPr>
      <w:rFonts w:ascii="Franklin Gothic Medium Cond" w:hAnsi="Franklin Gothic Medium Cond"/>
      <w:iCs/>
      <w:sz w:val="24"/>
      <w:szCs w:val="24"/>
      <w:lang w:eastAsia="de-DE"/>
    </w:rPr>
  </w:style>
  <w:style w:type="character" w:customStyle="1" w:styleId="UntertitelZchn">
    <w:name w:val="Untertitel Zchn"/>
    <w:basedOn w:val="Absatz-Standardschriftart"/>
    <w:link w:val="Untertitel"/>
    <w:uiPriority w:val="99"/>
    <w:locked/>
    <w:rsid w:val="008E5CB4"/>
    <w:rPr>
      <w:rFonts w:ascii="Franklin Gothic Medium Cond" w:hAnsi="Franklin Gothic Medium Cond"/>
      <w:sz w:val="24"/>
    </w:rPr>
  </w:style>
  <w:style w:type="character" w:styleId="IntensiveHervorhebung">
    <w:name w:val="Intense Emphasis"/>
    <w:aliases w:val="Untertitel 2"/>
    <w:basedOn w:val="Absatz-Standardschriftart"/>
    <w:uiPriority w:val="99"/>
    <w:qFormat/>
    <w:rsid w:val="008E5CB4"/>
    <w:rPr>
      <w:rFonts w:ascii="Franklin Gothic Medium Cond" w:hAnsi="Franklin Gothic Medium Cond"/>
      <w:color w:val="auto"/>
      <w:sz w:val="24"/>
    </w:rPr>
  </w:style>
  <w:style w:type="paragraph" w:styleId="Funotentext">
    <w:name w:val="footnote text"/>
    <w:basedOn w:val="Standard"/>
    <w:link w:val="FunotentextZchn"/>
    <w:uiPriority w:val="99"/>
    <w:semiHidden/>
    <w:rsid w:val="001D6C6B"/>
    <w:pPr>
      <w:spacing w:after="0"/>
    </w:pPr>
    <w:rPr>
      <w:rFonts w:ascii="Calibri" w:hAnsi="Calibri"/>
      <w:sz w:val="20"/>
      <w:szCs w:val="20"/>
      <w:lang w:eastAsia="de-DE"/>
    </w:rPr>
  </w:style>
  <w:style w:type="character" w:customStyle="1" w:styleId="FunotentextZchn">
    <w:name w:val="Fußnotentext Zchn"/>
    <w:basedOn w:val="Absatz-Standardschriftart"/>
    <w:link w:val="Funotentext"/>
    <w:uiPriority w:val="99"/>
    <w:semiHidden/>
    <w:locked/>
    <w:rsid w:val="001D6C6B"/>
    <w:rPr>
      <w:rFonts w:ascii="Calibri" w:hAnsi="Calibri"/>
      <w:sz w:val="20"/>
    </w:rPr>
  </w:style>
  <w:style w:type="character" w:styleId="Funotenzeichen">
    <w:name w:val="footnote reference"/>
    <w:basedOn w:val="Absatz-Standardschriftart"/>
    <w:uiPriority w:val="99"/>
    <w:rsid w:val="001D6C6B"/>
    <w:rPr>
      <w:vertAlign w:val="superscript"/>
    </w:rPr>
  </w:style>
  <w:style w:type="paragraph" w:styleId="Kopfzeile">
    <w:name w:val="header"/>
    <w:basedOn w:val="Standard"/>
    <w:link w:val="KopfzeileZchn"/>
    <w:uiPriority w:val="99"/>
    <w:semiHidden/>
    <w:rsid w:val="001D6C6B"/>
    <w:pPr>
      <w:tabs>
        <w:tab w:val="center" w:pos="4536"/>
        <w:tab w:val="right" w:pos="9072"/>
      </w:tabs>
      <w:spacing w:after="0"/>
    </w:pPr>
    <w:rPr>
      <w:szCs w:val="20"/>
      <w:lang w:eastAsia="de-DE"/>
    </w:rPr>
  </w:style>
  <w:style w:type="character" w:customStyle="1" w:styleId="KopfzeileZchn">
    <w:name w:val="Kopfzeile Zchn"/>
    <w:basedOn w:val="Absatz-Standardschriftart"/>
    <w:link w:val="Kopfzeile"/>
    <w:uiPriority w:val="99"/>
    <w:semiHidden/>
    <w:locked/>
    <w:rsid w:val="001D6C6B"/>
    <w:rPr>
      <w:rFonts w:ascii="Utsaah" w:hAnsi="Utsaah"/>
      <w:sz w:val="28"/>
    </w:rPr>
  </w:style>
  <w:style w:type="paragraph" w:styleId="Fuzeile">
    <w:name w:val="footer"/>
    <w:basedOn w:val="Standard"/>
    <w:link w:val="FuzeileZchn"/>
    <w:uiPriority w:val="99"/>
    <w:rsid w:val="001D6C6B"/>
    <w:pPr>
      <w:tabs>
        <w:tab w:val="center" w:pos="4536"/>
        <w:tab w:val="right" w:pos="9072"/>
      </w:tabs>
      <w:spacing w:after="0"/>
    </w:pPr>
    <w:rPr>
      <w:szCs w:val="20"/>
      <w:lang w:eastAsia="de-DE"/>
    </w:rPr>
  </w:style>
  <w:style w:type="character" w:customStyle="1" w:styleId="FuzeileZchn">
    <w:name w:val="Fußzeile Zchn"/>
    <w:basedOn w:val="Absatz-Standardschriftart"/>
    <w:link w:val="Fuzeile"/>
    <w:uiPriority w:val="99"/>
    <w:locked/>
    <w:rsid w:val="001D6C6B"/>
    <w:rPr>
      <w:rFonts w:ascii="Utsaah" w:hAnsi="Utsaah"/>
      <w:sz w:val="28"/>
    </w:rPr>
  </w:style>
  <w:style w:type="character" w:styleId="Kommentarzeichen">
    <w:name w:val="annotation reference"/>
    <w:basedOn w:val="Absatz-Standardschriftart"/>
    <w:uiPriority w:val="99"/>
    <w:rsid w:val="00AA08C7"/>
    <w:rPr>
      <w:sz w:val="16"/>
    </w:rPr>
  </w:style>
  <w:style w:type="paragraph" w:styleId="Kommentartext">
    <w:name w:val="annotation text"/>
    <w:basedOn w:val="Standard"/>
    <w:link w:val="KommentartextZchn"/>
    <w:uiPriority w:val="99"/>
    <w:rsid w:val="00AA08C7"/>
    <w:rPr>
      <w:sz w:val="20"/>
      <w:szCs w:val="20"/>
      <w:lang w:eastAsia="de-DE"/>
    </w:rPr>
  </w:style>
  <w:style w:type="character" w:customStyle="1" w:styleId="KommentartextZchn">
    <w:name w:val="Kommentartext Zchn"/>
    <w:basedOn w:val="Absatz-Standardschriftart"/>
    <w:link w:val="Kommentartext"/>
    <w:uiPriority w:val="99"/>
    <w:locked/>
    <w:rsid w:val="00AA08C7"/>
    <w:rPr>
      <w:rFonts w:ascii="Utsaah" w:hAnsi="Utsaah"/>
      <w:sz w:val="20"/>
    </w:rPr>
  </w:style>
  <w:style w:type="paragraph" w:styleId="Kommentarthema">
    <w:name w:val="annotation subject"/>
    <w:basedOn w:val="Kommentartext"/>
    <w:next w:val="Kommentartext"/>
    <w:link w:val="KommentarthemaZchn"/>
    <w:uiPriority w:val="99"/>
    <w:semiHidden/>
    <w:rsid w:val="00AA08C7"/>
    <w:rPr>
      <w:b/>
      <w:bCs/>
    </w:rPr>
  </w:style>
  <w:style w:type="character" w:customStyle="1" w:styleId="KommentarthemaZchn">
    <w:name w:val="Kommentarthema Zchn"/>
    <w:basedOn w:val="KommentartextZchn"/>
    <w:link w:val="Kommentarthema"/>
    <w:uiPriority w:val="99"/>
    <w:semiHidden/>
    <w:locked/>
    <w:rsid w:val="00AA08C7"/>
    <w:rPr>
      <w:rFonts w:ascii="Utsaah" w:hAnsi="Utsaah"/>
      <w:b/>
      <w:sz w:val="20"/>
    </w:rPr>
  </w:style>
  <w:style w:type="paragraph" w:styleId="Sprechblasentext">
    <w:name w:val="Balloon Text"/>
    <w:basedOn w:val="Standard"/>
    <w:link w:val="SprechblasentextZchn"/>
    <w:uiPriority w:val="99"/>
    <w:semiHidden/>
    <w:rsid w:val="00AA08C7"/>
    <w:pPr>
      <w:spacing w:after="0"/>
    </w:pPr>
    <w:rPr>
      <w:rFonts w:ascii="Tahoma" w:hAnsi="Tahoma"/>
      <w:sz w:val="16"/>
      <w:szCs w:val="16"/>
      <w:lang w:eastAsia="de-DE"/>
    </w:rPr>
  </w:style>
  <w:style w:type="character" w:customStyle="1" w:styleId="SprechblasentextZchn">
    <w:name w:val="Sprechblasentext Zchn"/>
    <w:basedOn w:val="Absatz-Standardschriftart"/>
    <w:link w:val="Sprechblasentext"/>
    <w:uiPriority w:val="99"/>
    <w:semiHidden/>
    <w:locked/>
    <w:rsid w:val="00AA08C7"/>
    <w:rPr>
      <w:rFonts w:ascii="Tahoma" w:hAnsi="Tahoma"/>
      <w:sz w:val="16"/>
    </w:rPr>
  </w:style>
  <w:style w:type="paragraph" w:styleId="StandardWeb">
    <w:name w:val="Normal (Web)"/>
    <w:basedOn w:val="Standard"/>
    <w:uiPriority w:val="99"/>
    <w:semiHidden/>
    <w:rsid w:val="0078123B"/>
    <w:pPr>
      <w:spacing w:after="250" w:line="225" w:lineRule="atLeast"/>
    </w:pPr>
    <w:rPr>
      <w:rFonts w:ascii="Verdana" w:hAnsi="Verdana"/>
      <w:sz w:val="15"/>
      <w:szCs w:val="15"/>
      <w:lang w:eastAsia="de-DE"/>
    </w:rPr>
  </w:style>
  <w:style w:type="paragraph" w:customStyle="1" w:styleId="news-list-date">
    <w:name w:val="news-list-date"/>
    <w:basedOn w:val="Standard"/>
    <w:uiPriority w:val="99"/>
    <w:rsid w:val="0078123B"/>
    <w:pPr>
      <w:spacing w:before="100" w:beforeAutospacing="1" w:after="100" w:afterAutospacing="1"/>
    </w:pPr>
    <w:rPr>
      <w:rFonts w:ascii="Times New Roman" w:hAnsi="Times New Roman"/>
      <w:sz w:val="24"/>
      <w:szCs w:val="24"/>
      <w:lang w:eastAsia="de-DE"/>
    </w:rPr>
  </w:style>
  <w:style w:type="character" w:styleId="HTMLAkronym">
    <w:name w:val="HTML Acronym"/>
    <w:basedOn w:val="Absatz-Standardschriftart"/>
    <w:uiPriority w:val="99"/>
    <w:semiHidden/>
    <w:rsid w:val="0078123B"/>
  </w:style>
  <w:style w:type="character" w:styleId="BesuchterHyperlink">
    <w:name w:val="FollowedHyperlink"/>
    <w:basedOn w:val="Absatz-Standardschriftart"/>
    <w:uiPriority w:val="99"/>
    <w:semiHidden/>
    <w:rsid w:val="00710A59"/>
    <w:rPr>
      <w:color w:val="800080"/>
      <w:u w:val="single"/>
    </w:rPr>
  </w:style>
  <w:style w:type="paragraph" w:styleId="NurText">
    <w:name w:val="Plain Text"/>
    <w:basedOn w:val="Standard"/>
    <w:link w:val="NurTextZchn"/>
    <w:uiPriority w:val="99"/>
    <w:semiHidden/>
    <w:rsid w:val="00770DFC"/>
    <w:pPr>
      <w:spacing w:after="0"/>
    </w:pPr>
    <w:rPr>
      <w:rFonts w:ascii="Consolas" w:hAnsi="Consolas"/>
      <w:sz w:val="21"/>
      <w:szCs w:val="21"/>
      <w:lang w:eastAsia="de-DE"/>
    </w:rPr>
  </w:style>
  <w:style w:type="character" w:customStyle="1" w:styleId="NurTextZchn">
    <w:name w:val="Nur Text Zchn"/>
    <w:basedOn w:val="Absatz-Standardschriftart"/>
    <w:link w:val="NurText"/>
    <w:uiPriority w:val="99"/>
    <w:semiHidden/>
    <w:locked/>
    <w:rsid w:val="00770DFC"/>
    <w:rPr>
      <w:rFonts w:ascii="Consolas" w:hAnsi="Consolas"/>
      <w:sz w:val="21"/>
    </w:rPr>
  </w:style>
  <w:style w:type="character" w:styleId="Fett">
    <w:name w:val="Strong"/>
    <w:basedOn w:val="Absatz-Standardschriftart"/>
    <w:uiPriority w:val="22"/>
    <w:qFormat/>
    <w:rsid w:val="00B834B6"/>
    <w:rPr>
      <w:b/>
    </w:rPr>
  </w:style>
  <w:style w:type="paragraph" w:customStyle="1" w:styleId="Pa1">
    <w:name w:val="Pa1"/>
    <w:basedOn w:val="Standard"/>
    <w:next w:val="Standard"/>
    <w:uiPriority w:val="99"/>
    <w:rsid w:val="001B47CC"/>
    <w:pPr>
      <w:autoSpaceDE w:val="0"/>
      <w:autoSpaceDN w:val="0"/>
      <w:adjustRightInd w:val="0"/>
      <w:spacing w:after="0" w:line="241" w:lineRule="atLeast"/>
    </w:pPr>
    <w:rPr>
      <w:rFonts w:ascii="Minion Pro" w:hAnsi="Minion Pro"/>
      <w:sz w:val="24"/>
      <w:szCs w:val="24"/>
    </w:rPr>
  </w:style>
  <w:style w:type="character" w:customStyle="1" w:styleId="A2">
    <w:name w:val="A2"/>
    <w:uiPriority w:val="99"/>
    <w:rsid w:val="001B47CC"/>
    <w:rPr>
      <w:color w:val="221E1F"/>
      <w:u w:val="single"/>
    </w:rPr>
  </w:style>
  <w:style w:type="paragraph" w:customStyle="1" w:styleId="Pa2">
    <w:name w:val="Pa2"/>
    <w:basedOn w:val="Standard"/>
    <w:next w:val="Standard"/>
    <w:uiPriority w:val="99"/>
    <w:rsid w:val="00E46761"/>
    <w:pPr>
      <w:autoSpaceDE w:val="0"/>
      <w:autoSpaceDN w:val="0"/>
      <w:adjustRightInd w:val="0"/>
      <w:spacing w:after="0" w:line="241" w:lineRule="atLeast"/>
    </w:pPr>
    <w:rPr>
      <w:rFonts w:ascii="Minion Pro" w:hAnsi="Minion Pro"/>
      <w:sz w:val="24"/>
      <w:szCs w:val="24"/>
    </w:rPr>
  </w:style>
  <w:style w:type="paragraph" w:customStyle="1" w:styleId="Default">
    <w:name w:val="Default"/>
    <w:uiPriority w:val="99"/>
    <w:rsid w:val="008B28CC"/>
    <w:pPr>
      <w:autoSpaceDE w:val="0"/>
      <w:autoSpaceDN w:val="0"/>
      <w:adjustRightInd w:val="0"/>
    </w:pPr>
    <w:rPr>
      <w:rFonts w:ascii="Times New Roman" w:hAnsi="Times New Roman" w:cs="Times New Roman"/>
      <w:color w:val="000000"/>
      <w:sz w:val="24"/>
      <w:szCs w:val="24"/>
      <w:lang w:eastAsia="en-US"/>
    </w:rPr>
  </w:style>
  <w:style w:type="paragraph" w:customStyle="1" w:styleId="SingleTxt">
    <w:name w:val="__Single Txt"/>
    <w:basedOn w:val="Standard"/>
    <w:rsid w:val="004B5ADC"/>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pPr>
    <w:rPr>
      <w:rFonts w:ascii="Times New Roman" w:hAnsi="Times New Roman"/>
      <w:spacing w:val="4"/>
      <w:w w:val="103"/>
      <w:kern w:val="14"/>
      <w:sz w:val="20"/>
      <w:szCs w:val="20"/>
      <w:lang w:val="en-GB"/>
    </w:rPr>
  </w:style>
  <w:style w:type="paragraph" w:customStyle="1" w:styleId="notopmargin">
    <w:name w:val="notopmargin"/>
    <w:basedOn w:val="Standard"/>
    <w:uiPriority w:val="99"/>
    <w:rsid w:val="004A0B2A"/>
    <w:pPr>
      <w:spacing w:after="161"/>
    </w:pPr>
    <w:rPr>
      <w:rFonts w:ascii="Times New Roman" w:hAnsi="Times New Roman"/>
      <w:sz w:val="24"/>
      <w:szCs w:val="24"/>
      <w:lang w:eastAsia="de-DE"/>
    </w:rPr>
  </w:style>
  <w:style w:type="character" w:customStyle="1" w:styleId="content1">
    <w:name w:val="content1"/>
    <w:uiPriority w:val="99"/>
    <w:rsid w:val="004A0B2A"/>
    <w:rPr>
      <w:rFonts w:ascii="Arial" w:hAnsi="Arial"/>
      <w:color w:val="000000"/>
      <w:sz w:val="24"/>
      <w:shd w:val="clear" w:color="auto" w:fill="auto"/>
    </w:rPr>
  </w:style>
  <w:style w:type="paragraph" w:customStyle="1" w:styleId="Question">
    <w:name w:val="Question"/>
    <w:basedOn w:val="Standard"/>
    <w:next w:val="Standard"/>
    <w:uiPriority w:val="99"/>
    <w:rsid w:val="00981F0F"/>
    <w:pPr>
      <w:widowControl w:val="0"/>
      <w:autoSpaceDE w:val="0"/>
      <w:autoSpaceDN w:val="0"/>
      <w:adjustRightInd w:val="0"/>
      <w:spacing w:after="0" w:line="528" w:lineRule="atLeast"/>
      <w:ind w:right="4608"/>
    </w:pPr>
    <w:rPr>
      <w:rFonts w:ascii="Courier New" w:hAnsi="Courier New" w:cs="Courier New"/>
      <w:sz w:val="24"/>
      <w:szCs w:val="24"/>
      <w:lang w:val="en-US"/>
    </w:rPr>
  </w:style>
  <w:style w:type="paragraph" w:styleId="Verzeichnis1">
    <w:name w:val="toc 1"/>
    <w:basedOn w:val="Standard"/>
    <w:next w:val="Standard"/>
    <w:autoRedefine/>
    <w:uiPriority w:val="39"/>
    <w:rsid w:val="00F328D7"/>
    <w:pPr>
      <w:spacing w:after="100"/>
    </w:pPr>
  </w:style>
  <w:style w:type="character" w:customStyle="1" w:styleId="efcpagetitle1">
    <w:name w:val="efcpagetitle1"/>
    <w:uiPriority w:val="99"/>
    <w:rsid w:val="000519BE"/>
    <w:rPr>
      <w:rFonts w:ascii="Arial" w:hAnsi="Arial"/>
      <w:b/>
      <w:color w:val="336699"/>
      <w:sz w:val="23"/>
    </w:rPr>
  </w:style>
  <w:style w:type="paragraph" w:customStyle="1" w:styleId="default1">
    <w:name w:val="default1"/>
    <w:basedOn w:val="Standard"/>
    <w:rsid w:val="00965416"/>
    <w:pPr>
      <w:autoSpaceDE w:val="0"/>
      <w:autoSpaceDN w:val="0"/>
      <w:spacing w:after="0"/>
      <w:jc w:val="left"/>
    </w:pPr>
    <w:rPr>
      <w:rFonts w:ascii="Calibri" w:hAnsi="Calibri" w:cs="Calibri"/>
      <w:color w:val="000000"/>
      <w:sz w:val="24"/>
      <w:szCs w:val="24"/>
      <w:lang w:eastAsia="de-DE"/>
    </w:rPr>
  </w:style>
  <w:style w:type="paragraph" w:styleId="Textkrper">
    <w:name w:val="Body Text"/>
    <w:basedOn w:val="Standard"/>
    <w:link w:val="TextkrperZchn"/>
    <w:uiPriority w:val="99"/>
    <w:semiHidden/>
    <w:rsid w:val="00562B45"/>
    <w:pPr>
      <w:autoSpaceDE w:val="0"/>
      <w:autoSpaceDN w:val="0"/>
      <w:adjustRightInd w:val="0"/>
      <w:spacing w:after="0"/>
      <w:jc w:val="center"/>
    </w:pPr>
    <w:rPr>
      <w:rFonts w:ascii="Arial" w:hAnsi="Arial"/>
      <w:sz w:val="32"/>
    </w:rPr>
  </w:style>
  <w:style w:type="character" w:customStyle="1" w:styleId="TextkrperZchn">
    <w:name w:val="Textkörper Zchn"/>
    <w:basedOn w:val="Absatz-Standardschriftart"/>
    <w:link w:val="Textkrper"/>
    <w:uiPriority w:val="99"/>
    <w:semiHidden/>
    <w:locked/>
    <w:rsid w:val="00562B45"/>
    <w:rPr>
      <w:rFonts w:ascii="Arial" w:eastAsia="Times New Roman" w:hAnsi="Arial"/>
      <w:sz w:val="22"/>
      <w:lang w:val="x-none" w:eastAsia="en-US"/>
    </w:rPr>
  </w:style>
  <w:style w:type="paragraph" w:customStyle="1" w:styleId="SingleTxtG">
    <w:name w:val="_ Single Txt_G"/>
    <w:basedOn w:val="Standard"/>
    <w:link w:val="SingleTxtGChar"/>
    <w:rsid w:val="006F3457"/>
    <w:pPr>
      <w:suppressAutoHyphens/>
      <w:spacing w:after="120" w:line="240" w:lineRule="atLeast"/>
      <w:ind w:left="1134" w:right="1134"/>
    </w:pPr>
    <w:rPr>
      <w:rFonts w:ascii="Times New Roman" w:hAnsi="Times New Roman"/>
      <w:sz w:val="20"/>
      <w:szCs w:val="20"/>
      <w:lang w:val="en-GB"/>
    </w:rPr>
  </w:style>
  <w:style w:type="paragraph" w:customStyle="1" w:styleId="leftbody">
    <w:name w:val="leftbody"/>
    <w:basedOn w:val="Standard"/>
    <w:uiPriority w:val="99"/>
    <w:rsid w:val="003A6129"/>
    <w:pPr>
      <w:spacing w:after="0"/>
      <w:jc w:val="left"/>
    </w:pPr>
    <w:rPr>
      <w:rFonts w:ascii="Times New Roman" w:hAnsi="Times New Roman"/>
      <w:sz w:val="20"/>
      <w:szCs w:val="20"/>
      <w:lang w:val="es-ES" w:eastAsia="es-ES"/>
    </w:rPr>
  </w:style>
  <w:style w:type="character" w:customStyle="1" w:styleId="st">
    <w:name w:val="st"/>
    <w:basedOn w:val="Absatz-Standardschriftart"/>
    <w:rsid w:val="002A3B7D"/>
    <w:rPr>
      <w:rFonts w:cs="Times New Roman"/>
    </w:rPr>
  </w:style>
  <w:style w:type="character" w:styleId="Hervorhebung">
    <w:name w:val="Emphasis"/>
    <w:basedOn w:val="Absatz-Standardschriftart"/>
    <w:uiPriority w:val="20"/>
    <w:qFormat/>
    <w:locked/>
    <w:rsid w:val="00F240D1"/>
    <w:rPr>
      <w:i/>
    </w:rPr>
  </w:style>
  <w:style w:type="character" w:customStyle="1" w:styleId="SingleTxtGChar">
    <w:name w:val="_ Single Txt_G Char"/>
    <w:link w:val="SingleTxtG"/>
    <w:locked/>
    <w:rsid w:val="009A184B"/>
    <w:rPr>
      <w:rFonts w:ascii="Times New Roman" w:hAnsi="Times New Roman"/>
      <w:lang w:val="en-GB" w:eastAsia="en-US"/>
    </w:rPr>
  </w:style>
  <w:style w:type="paragraph" w:customStyle="1" w:styleId="HChG">
    <w:name w:val="_ H _Ch_G"/>
    <w:basedOn w:val="Standard"/>
    <w:next w:val="Standard"/>
    <w:link w:val="HChGChar"/>
    <w:rsid w:val="00EC308B"/>
    <w:pPr>
      <w:keepNext/>
      <w:keepLines/>
      <w:tabs>
        <w:tab w:val="right" w:pos="851"/>
      </w:tabs>
      <w:suppressAutoHyphens/>
      <w:spacing w:before="360" w:after="240" w:line="300" w:lineRule="exact"/>
      <w:ind w:left="1134" w:right="1134" w:hanging="1134"/>
      <w:jc w:val="left"/>
    </w:pPr>
    <w:rPr>
      <w:rFonts w:ascii="Times New Roman" w:hAnsi="Times New Roman"/>
      <w:b/>
      <w:szCs w:val="20"/>
      <w:lang w:val="en-GB"/>
    </w:rPr>
  </w:style>
  <w:style w:type="character" w:customStyle="1" w:styleId="HChGChar">
    <w:name w:val="_ H _Ch_G Char"/>
    <w:link w:val="HChG"/>
    <w:locked/>
    <w:rsid w:val="00EC308B"/>
    <w:rPr>
      <w:rFonts w:ascii="Times New Roman" w:hAnsi="Times New Roman"/>
      <w:b/>
      <w:sz w:val="28"/>
      <w:lang w:val="en-GB" w:eastAsia="en-US"/>
    </w:rPr>
  </w:style>
  <w:style w:type="paragraph" w:customStyle="1" w:styleId="H23G">
    <w:name w:val="_ H_2/3_G"/>
    <w:basedOn w:val="Standard"/>
    <w:next w:val="Standard"/>
    <w:rsid w:val="00EC308B"/>
    <w:pPr>
      <w:keepNext/>
      <w:keepLines/>
      <w:tabs>
        <w:tab w:val="right" w:pos="851"/>
      </w:tabs>
      <w:suppressAutoHyphens/>
      <w:spacing w:before="240" w:after="120" w:line="240" w:lineRule="exact"/>
      <w:ind w:left="1134" w:right="1134" w:hanging="1134"/>
      <w:jc w:val="left"/>
    </w:pPr>
    <w:rPr>
      <w:rFonts w:ascii="Times New Roman" w:hAnsi="Times New Roman"/>
      <w:b/>
      <w:sz w:val="20"/>
      <w:szCs w:val="20"/>
      <w:lang w:val="en-GB"/>
    </w:rPr>
  </w:style>
  <w:style w:type="character" w:customStyle="1" w:styleId="sessionsubtitle">
    <w:name w:val="sessionsubtitle"/>
    <w:basedOn w:val="Absatz-Standardschriftart"/>
    <w:rsid w:val="009B025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8115737">
      <w:marLeft w:val="0"/>
      <w:marRight w:val="0"/>
      <w:marTop w:val="0"/>
      <w:marBottom w:val="0"/>
      <w:divBdr>
        <w:top w:val="none" w:sz="0" w:space="0" w:color="auto"/>
        <w:left w:val="none" w:sz="0" w:space="0" w:color="auto"/>
        <w:bottom w:val="none" w:sz="0" w:space="0" w:color="auto"/>
        <w:right w:val="none" w:sz="0" w:space="0" w:color="auto"/>
      </w:divBdr>
      <w:divsChild>
        <w:div w:id="678115740">
          <w:marLeft w:val="0"/>
          <w:marRight w:val="0"/>
          <w:marTop w:val="0"/>
          <w:marBottom w:val="0"/>
          <w:divBdr>
            <w:top w:val="none" w:sz="0" w:space="0" w:color="auto"/>
            <w:left w:val="none" w:sz="0" w:space="0" w:color="auto"/>
            <w:bottom w:val="none" w:sz="0" w:space="0" w:color="auto"/>
            <w:right w:val="none" w:sz="0" w:space="0" w:color="auto"/>
          </w:divBdr>
        </w:div>
        <w:div w:id="678115753">
          <w:marLeft w:val="0"/>
          <w:marRight w:val="0"/>
          <w:marTop w:val="0"/>
          <w:marBottom w:val="0"/>
          <w:divBdr>
            <w:top w:val="none" w:sz="0" w:space="0" w:color="auto"/>
            <w:left w:val="none" w:sz="0" w:space="0" w:color="auto"/>
            <w:bottom w:val="none" w:sz="0" w:space="0" w:color="auto"/>
            <w:right w:val="none" w:sz="0" w:space="0" w:color="auto"/>
          </w:divBdr>
        </w:div>
        <w:div w:id="678115755">
          <w:marLeft w:val="0"/>
          <w:marRight w:val="0"/>
          <w:marTop w:val="0"/>
          <w:marBottom w:val="0"/>
          <w:divBdr>
            <w:top w:val="none" w:sz="0" w:space="0" w:color="auto"/>
            <w:left w:val="none" w:sz="0" w:space="0" w:color="auto"/>
            <w:bottom w:val="none" w:sz="0" w:space="0" w:color="auto"/>
            <w:right w:val="none" w:sz="0" w:space="0" w:color="auto"/>
          </w:divBdr>
        </w:div>
        <w:div w:id="678115767">
          <w:marLeft w:val="0"/>
          <w:marRight w:val="0"/>
          <w:marTop w:val="0"/>
          <w:marBottom w:val="0"/>
          <w:divBdr>
            <w:top w:val="none" w:sz="0" w:space="0" w:color="auto"/>
            <w:left w:val="none" w:sz="0" w:space="0" w:color="auto"/>
            <w:bottom w:val="none" w:sz="0" w:space="0" w:color="auto"/>
            <w:right w:val="none" w:sz="0" w:space="0" w:color="auto"/>
          </w:divBdr>
        </w:div>
        <w:div w:id="678115774">
          <w:marLeft w:val="0"/>
          <w:marRight w:val="0"/>
          <w:marTop w:val="0"/>
          <w:marBottom w:val="0"/>
          <w:divBdr>
            <w:top w:val="none" w:sz="0" w:space="0" w:color="auto"/>
            <w:left w:val="none" w:sz="0" w:space="0" w:color="auto"/>
            <w:bottom w:val="none" w:sz="0" w:space="0" w:color="auto"/>
            <w:right w:val="none" w:sz="0" w:space="0" w:color="auto"/>
          </w:divBdr>
        </w:div>
        <w:div w:id="678115780">
          <w:marLeft w:val="0"/>
          <w:marRight w:val="0"/>
          <w:marTop w:val="0"/>
          <w:marBottom w:val="0"/>
          <w:divBdr>
            <w:top w:val="none" w:sz="0" w:space="0" w:color="auto"/>
            <w:left w:val="none" w:sz="0" w:space="0" w:color="auto"/>
            <w:bottom w:val="none" w:sz="0" w:space="0" w:color="auto"/>
            <w:right w:val="none" w:sz="0" w:space="0" w:color="auto"/>
          </w:divBdr>
        </w:div>
        <w:div w:id="678115791">
          <w:marLeft w:val="0"/>
          <w:marRight w:val="0"/>
          <w:marTop w:val="0"/>
          <w:marBottom w:val="0"/>
          <w:divBdr>
            <w:top w:val="none" w:sz="0" w:space="0" w:color="auto"/>
            <w:left w:val="none" w:sz="0" w:space="0" w:color="auto"/>
            <w:bottom w:val="none" w:sz="0" w:space="0" w:color="auto"/>
            <w:right w:val="none" w:sz="0" w:space="0" w:color="auto"/>
          </w:divBdr>
        </w:div>
      </w:divsChild>
    </w:div>
    <w:div w:id="678115738">
      <w:marLeft w:val="0"/>
      <w:marRight w:val="0"/>
      <w:marTop w:val="0"/>
      <w:marBottom w:val="0"/>
      <w:divBdr>
        <w:top w:val="none" w:sz="0" w:space="0" w:color="auto"/>
        <w:left w:val="none" w:sz="0" w:space="0" w:color="auto"/>
        <w:bottom w:val="none" w:sz="0" w:space="0" w:color="auto"/>
        <w:right w:val="none" w:sz="0" w:space="0" w:color="auto"/>
      </w:divBdr>
      <w:divsChild>
        <w:div w:id="678115749">
          <w:marLeft w:val="749"/>
          <w:marRight w:val="0"/>
          <w:marTop w:val="96"/>
          <w:marBottom w:val="0"/>
          <w:divBdr>
            <w:top w:val="none" w:sz="0" w:space="0" w:color="auto"/>
            <w:left w:val="none" w:sz="0" w:space="0" w:color="auto"/>
            <w:bottom w:val="none" w:sz="0" w:space="0" w:color="auto"/>
            <w:right w:val="none" w:sz="0" w:space="0" w:color="auto"/>
          </w:divBdr>
        </w:div>
        <w:div w:id="678115759">
          <w:marLeft w:val="749"/>
          <w:marRight w:val="0"/>
          <w:marTop w:val="96"/>
          <w:marBottom w:val="0"/>
          <w:divBdr>
            <w:top w:val="none" w:sz="0" w:space="0" w:color="auto"/>
            <w:left w:val="none" w:sz="0" w:space="0" w:color="auto"/>
            <w:bottom w:val="none" w:sz="0" w:space="0" w:color="auto"/>
            <w:right w:val="none" w:sz="0" w:space="0" w:color="auto"/>
          </w:divBdr>
        </w:div>
        <w:div w:id="678115778">
          <w:marLeft w:val="749"/>
          <w:marRight w:val="0"/>
          <w:marTop w:val="96"/>
          <w:marBottom w:val="0"/>
          <w:divBdr>
            <w:top w:val="none" w:sz="0" w:space="0" w:color="auto"/>
            <w:left w:val="none" w:sz="0" w:space="0" w:color="auto"/>
            <w:bottom w:val="none" w:sz="0" w:space="0" w:color="auto"/>
            <w:right w:val="none" w:sz="0" w:space="0" w:color="auto"/>
          </w:divBdr>
        </w:div>
        <w:div w:id="678115783">
          <w:marLeft w:val="749"/>
          <w:marRight w:val="0"/>
          <w:marTop w:val="96"/>
          <w:marBottom w:val="0"/>
          <w:divBdr>
            <w:top w:val="none" w:sz="0" w:space="0" w:color="auto"/>
            <w:left w:val="none" w:sz="0" w:space="0" w:color="auto"/>
            <w:bottom w:val="none" w:sz="0" w:space="0" w:color="auto"/>
            <w:right w:val="none" w:sz="0" w:space="0" w:color="auto"/>
          </w:divBdr>
        </w:div>
        <w:div w:id="678115787">
          <w:marLeft w:val="749"/>
          <w:marRight w:val="0"/>
          <w:marTop w:val="96"/>
          <w:marBottom w:val="0"/>
          <w:divBdr>
            <w:top w:val="none" w:sz="0" w:space="0" w:color="auto"/>
            <w:left w:val="none" w:sz="0" w:space="0" w:color="auto"/>
            <w:bottom w:val="none" w:sz="0" w:space="0" w:color="auto"/>
            <w:right w:val="none" w:sz="0" w:space="0" w:color="auto"/>
          </w:divBdr>
        </w:div>
        <w:div w:id="678115938">
          <w:marLeft w:val="749"/>
          <w:marRight w:val="0"/>
          <w:marTop w:val="96"/>
          <w:marBottom w:val="0"/>
          <w:divBdr>
            <w:top w:val="none" w:sz="0" w:space="0" w:color="auto"/>
            <w:left w:val="none" w:sz="0" w:space="0" w:color="auto"/>
            <w:bottom w:val="none" w:sz="0" w:space="0" w:color="auto"/>
            <w:right w:val="none" w:sz="0" w:space="0" w:color="auto"/>
          </w:divBdr>
        </w:div>
      </w:divsChild>
    </w:div>
    <w:div w:id="678115739">
      <w:marLeft w:val="0"/>
      <w:marRight w:val="0"/>
      <w:marTop w:val="0"/>
      <w:marBottom w:val="0"/>
      <w:divBdr>
        <w:top w:val="none" w:sz="0" w:space="0" w:color="auto"/>
        <w:left w:val="none" w:sz="0" w:space="0" w:color="auto"/>
        <w:bottom w:val="none" w:sz="0" w:space="0" w:color="auto"/>
        <w:right w:val="none" w:sz="0" w:space="0" w:color="auto"/>
      </w:divBdr>
    </w:div>
    <w:div w:id="678115741">
      <w:marLeft w:val="0"/>
      <w:marRight w:val="0"/>
      <w:marTop w:val="0"/>
      <w:marBottom w:val="0"/>
      <w:divBdr>
        <w:top w:val="none" w:sz="0" w:space="0" w:color="auto"/>
        <w:left w:val="none" w:sz="0" w:space="0" w:color="auto"/>
        <w:bottom w:val="none" w:sz="0" w:space="0" w:color="auto"/>
        <w:right w:val="none" w:sz="0" w:space="0" w:color="auto"/>
      </w:divBdr>
    </w:div>
    <w:div w:id="678115742">
      <w:marLeft w:val="0"/>
      <w:marRight w:val="0"/>
      <w:marTop w:val="0"/>
      <w:marBottom w:val="0"/>
      <w:divBdr>
        <w:top w:val="none" w:sz="0" w:space="0" w:color="auto"/>
        <w:left w:val="none" w:sz="0" w:space="0" w:color="auto"/>
        <w:bottom w:val="none" w:sz="0" w:space="0" w:color="auto"/>
        <w:right w:val="none" w:sz="0" w:space="0" w:color="auto"/>
      </w:divBdr>
    </w:div>
    <w:div w:id="678115743">
      <w:marLeft w:val="0"/>
      <w:marRight w:val="0"/>
      <w:marTop w:val="0"/>
      <w:marBottom w:val="0"/>
      <w:divBdr>
        <w:top w:val="none" w:sz="0" w:space="0" w:color="auto"/>
        <w:left w:val="none" w:sz="0" w:space="0" w:color="auto"/>
        <w:bottom w:val="none" w:sz="0" w:space="0" w:color="auto"/>
        <w:right w:val="none" w:sz="0" w:space="0" w:color="auto"/>
      </w:divBdr>
      <w:divsChild>
        <w:div w:id="678115779">
          <w:marLeft w:val="0"/>
          <w:marRight w:val="0"/>
          <w:marTop w:val="0"/>
          <w:marBottom w:val="0"/>
          <w:divBdr>
            <w:top w:val="none" w:sz="0" w:space="0" w:color="auto"/>
            <w:left w:val="none" w:sz="0" w:space="0" w:color="auto"/>
            <w:bottom w:val="none" w:sz="0" w:space="0" w:color="auto"/>
            <w:right w:val="none" w:sz="0" w:space="0" w:color="auto"/>
          </w:divBdr>
          <w:divsChild>
            <w:div w:id="678115804">
              <w:marLeft w:val="0"/>
              <w:marRight w:val="0"/>
              <w:marTop w:val="0"/>
              <w:marBottom w:val="0"/>
              <w:divBdr>
                <w:top w:val="none" w:sz="0" w:space="0" w:color="auto"/>
                <w:left w:val="none" w:sz="0" w:space="0" w:color="auto"/>
                <w:bottom w:val="none" w:sz="0" w:space="0" w:color="auto"/>
                <w:right w:val="none" w:sz="0" w:space="0" w:color="auto"/>
              </w:divBdr>
              <w:divsChild>
                <w:div w:id="678115797">
                  <w:marLeft w:val="0"/>
                  <w:marRight w:val="0"/>
                  <w:marTop w:val="0"/>
                  <w:marBottom w:val="0"/>
                  <w:divBdr>
                    <w:top w:val="none" w:sz="0" w:space="0" w:color="auto"/>
                    <w:left w:val="none" w:sz="0" w:space="0" w:color="auto"/>
                    <w:bottom w:val="none" w:sz="0" w:space="0" w:color="auto"/>
                    <w:right w:val="none" w:sz="0" w:space="0" w:color="auto"/>
                  </w:divBdr>
                  <w:divsChild>
                    <w:div w:id="67811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8115744">
      <w:marLeft w:val="0"/>
      <w:marRight w:val="0"/>
      <w:marTop w:val="0"/>
      <w:marBottom w:val="0"/>
      <w:divBdr>
        <w:top w:val="none" w:sz="0" w:space="0" w:color="auto"/>
        <w:left w:val="none" w:sz="0" w:space="0" w:color="auto"/>
        <w:bottom w:val="none" w:sz="0" w:space="0" w:color="auto"/>
        <w:right w:val="none" w:sz="0" w:space="0" w:color="auto"/>
      </w:divBdr>
    </w:div>
    <w:div w:id="678115745">
      <w:marLeft w:val="0"/>
      <w:marRight w:val="0"/>
      <w:marTop w:val="0"/>
      <w:marBottom w:val="0"/>
      <w:divBdr>
        <w:top w:val="none" w:sz="0" w:space="0" w:color="auto"/>
        <w:left w:val="none" w:sz="0" w:space="0" w:color="auto"/>
        <w:bottom w:val="none" w:sz="0" w:space="0" w:color="auto"/>
        <w:right w:val="none" w:sz="0" w:space="0" w:color="auto"/>
      </w:divBdr>
    </w:div>
    <w:div w:id="678115746">
      <w:marLeft w:val="0"/>
      <w:marRight w:val="0"/>
      <w:marTop w:val="0"/>
      <w:marBottom w:val="0"/>
      <w:divBdr>
        <w:top w:val="none" w:sz="0" w:space="0" w:color="auto"/>
        <w:left w:val="none" w:sz="0" w:space="0" w:color="auto"/>
        <w:bottom w:val="none" w:sz="0" w:space="0" w:color="auto"/>
        <w:right w:val="none" w:sz="0" w:space="0" w:color="auto"/>
      </w:divBdr>
    </w:div>
    <w:div w:id="678115747">
      <w:marLeft w:val="0"/>
      <w:marRight w:val="0"/>
      <w:marTop w:val="0"/>
      <w:marBottom w:val="0"/>
      <w:divBdr>
        <w:top w:val="none" w:sz="0" w:space="0" w:color="auto"/>
        <w:left w:val="none" w:sz="0" w:space="0" w:color="auto"/>
        <w:bottom w:val="none" w:sz="0" w:space="0" w:color="auto"/>
        <w:right w:val="none" w:sz="0" w:space="0" w:color="auto"/>
      </w:divBdr>
    </w:div>
    <w:div w:id="678115748">
      <w:marLeft w:val="0"/>
      <w:marRight w:val="0"/>
      <w:marTop w:val="0"/>
      <w:marBottom w:val="0"/>
      <w:divBdr>
        <w:top w:val="none" w:sz="0" w:space="0" w:color="auto"/>
        <w:left w:val="none" w:sz="0" w:space="0" w:color="auto"/>
        <w:bottom w:val="none" w:sz="0" w:space="0" w:color="auto"/>
        <w:right w:val="none" w:sz="0" w:space="0" w:color="auto"/>
      </w:divBdr>
      <w:divsChild>
        <w:div w:id="678115756">
          <w:marLeft w:val="1354"/>
          <w:marRight w:val="0"/>
          <w:marTop w:val="115"/>
          <w:marBottom w:val="0"/>
          <w:divBdr>
            <w:top w:val="none" w:sz="0" w:space="0" w:color="auto"/>
            <w:left w:val="none" w:sz="0" w:space="0" w:color="auto"/>
            <w:bottom w:val="none" w:sz="0" w:space="0" w:color="auto"/>
            <w:right w:val="none" w:sz="0" w:space="0" w:color="auto"/>
          </w:divBdr>
        </w:div>
        <w:div w:id="678115771">
          <w:marLeft w:val="1944"/>
          <w:marRight w:val="0"/>
          <w:marTop w:val="115"/>
          <w:marBottom w:val="0"/>
          <w:divBdr>
            <w:top w:val="none" w:sz="0" w:space="0" w:color="auto"/>
            <w:left w:val="none" w:sz="0" w:space="0" w:color="auto"/>
            <w:bottom w:val="none" w:sz="0" w:space="0" w:color="auto"/>
            <w:right w:val="none" w:sz="0" w:space="0" w:color="auto"/>
          </w:divBdr>
        </w:div>
        <w:div w:id="678115805">
          <w:marLeft w:val="1354"/>
          <w:marRight w:val="0"/>
          <w:marTop w:val="115"/>
          <w:marBottom w:val="0"/>
          <w:divBdr>
            <w:top w:val="none" w:sz="0" w:space="0" w:color="auto"/>
            <w:left w:val="none" w:sz="0" w:space="0" w:color="auto"/>
            <w:bottom w:val="none" w:sz="0" w:space="0" w:color="auto"/>
            <w:right w:val="none" w:sz="0" w:space="0" w:color="auto"/>
          </w:divBdr>
        </w:div>
        <w:div w:id="678115935">
          <w:marLeft w:val="1354"/>
          <w:marRight w:val="0"/>
          <w:marTop w:val="115"/>
          <w:marBottom w:val="0"/>
          <w:divBdr>
            <w:top w:val="none" w:sz="0" w:space="0" w:color="auto"/>
            <w:left w:val="none" w:sz="0" w:space="0" w:color="auto"/>
            <w:bottom w:val="none" w:sz="0" w:space="0" w:color="auto"/>
            <w:right w:val="none" w:sz="0" w:space="0" w:color="auto"/>
          </w:divBdr>
        </w:div>
      </w:divsChild>
    </w:div>
    <w:div w:id="678115751">
      <w:marLeft w:val="0"/>
      <w:marRight w:val="0"/>
      <w:marTop w:val="0"/>
      <w:marBottom w:val="0"/>
      <w:divBdr>
        <w:top w:val="none" w:sz="0" w:space="0" w:color="auto"/>
        <w:left w:val="none" w:sz="0" w:space="0" w:color="auto"/>
        <w:bottom w:val="none" w:sz="0" w:space="0" w:color="auto"/>
        <w:right w:val="none" w:sz="0" w:space="0" w:color="auto"/>
      </w:divBdr>
      <w:divsChild>
        <w:div w:id="678115757">
          <w:marLeft w:val="0"/>
          <w:marRight w:val="0"/>
          <w:marTop w:val="0"/>
          <w:marBottom w:val="0"/>
          <w:divBdr>
            <w:top w:val="none" w:sz="0" w:space="0" w:color="auto"/>
            <w:left w:val="none" w:sz="0" w:space="0" w:color="auto"/>
            <w:bottom w:val="none" w:sz="0" w:space="0" w:color="auto"/>
            <w:right w:val="none" w:sz="0" w:space="0" w:color="auto"/>
          </w:divBdr>
          <w:divsChild>
            <w:div w:id="678115768">
              <w:marLeft w:val="0"/>
              <w:marRight w:val="0"/>
              <w:marTop w:val="0"/>
              <w:marBottom w:val="0"/>
              <w:divBdr>
                <w:top w:val="none" w:sz="0" w:space="0" w:color="auto"/>
                <w:left w:val="none" w:sz="0" w:space="0" w:color="auto"/>
                <w:bottom w:val="dashed" w:sz="6" w:space="0" w:color="D6D6D6"/>
                <w:right w:val="none" w:sz="0" w:space="0" w:color="auto"/>
              </w:divBdr>
              <w:divsChild>
                <w:div w:id="678115799">
                  <w:marLeft w:val="0"/>
                  <w:marRight w:val="0"/>
                  <w:marTop w:val="0"/>
                  <w:marBottom w:val="0"/>
                  <w:divBdr>
                    <w:top w:val="none" w:sz="0" w:space="0" w:color="auto"/>
                    <w:left w:val="none" w:sz="0" w:space="0" w:color="auto"/>
                    <w:bottom w:val="none" w:sz="0" w:space="0" w:color="auto"/>
                    <w:right w:val="none" w:sz="0" w:space="0" w:color="auto"/>
                  </w:divBdr>
                  <w:divsChild>
                    <w:div w:id="678115939">
                      <w:marLeft w:val="3630"/>
                      <w:marRight w:val="-14400"/>
                      <w:marTop w:val="0"/>
                      <w:marBottom w:val="0"/>
                      <w:divBdr>
                        <w:top w:val="none" w:sz="0" w:space="0" w:color="auto"/>
                        <w:left w:val="none" w:sz="0" w:space="0" w:color="auto"/>
                        <w:bottom w:val="none" w:sz="0" w:space="0" w:color="auto"/>
                        <w:right w:val="none" w:sz="0" w:space="0" w:color="auto"/>
                      </w:divBdr>
                      <w:divsChild>
                        <w:div w:id="678115775">
                          <w:marLeft w:val="0"/>
                          <w:marRight w:val="0"/>
                          <w:marTop w:val="0"/>
                          <w:marBottom w:val="0"/>
                          <w:divBdr>
                            <w:top w:val="none" w:sz="0" w:space="0" w:color="auto"/>
                            <w:left w:val="none" w:sz="0" w:space="0" w:color="auto"/>
                            <w:bottom w:val="none" w:sz="0" w:space="0" w:color="auto"/>
                            <w:right w:val="none" w:sz="0" w:space="0" w:color="auto"/>
                          </w:divBdr>
                          <w:divsChild>
                            <w:div w:id="678115782">
                              <w:marLeft w:val="0"/>
                              <w:marRight w:val="0"/>
                              <w:marTop w:val="0"/>
                              <w:marBottom w:val="0"/>
                              <w:divBdr>
                                <w:top w:val="none" w:sz="0" w:space="0" w:color="auto"/>
                                <w:left w:val="none" w:sz="0" w:space="0" w:color="auto"/>
                                <w:bottom w:val="none" w:sz="0" w:space="0" w:color="auto"/>
                                <w:right w:val="none" w:sz="0" w:space="0" w:color="auto"/>
                              </w:divBdr>
                              <w:divsChild>
                                <w:div w:id="678115934">
                                  <w:marLeft w:val="0"/>
                                  <w:marRight w:val="0"/>
                                  <w:marTop w:val="0"/>
                                  <w:marBottom w:val="240"/>
                                  <w:divBdr>
                                    <w:top w:val="none" w:sz="0" w:space="0" w:color="auto"/>
                                    <w:left w:val="none" w:sz="0" w:space="0" w:color="auto"/>
                                    <w:bottom w:val="none" w:sz="0" w:space="0" w:color="auto"/>
                                    <w:right w:val="none" w:sz="0" w:space="0" w:color="auto"/>
                                  </w:divBdr>
                                  <w:divsChild>
                                    <w:div w:id="678115794">
                                      <w:marLeft w:val="0"/>
                                      <w:marRight w:val="0"/>
                                      <w:marTop w:val="0"/>
                                      <w:marBottom w:val="0"/>
                                      <w:divBdr>
                                        <w:top w:val="none" w:sz="0" w:space="0" w:color="auto"/>
                                        <w:left w:val="none" w:sz="0" w:space="0" w:color="auto"/>
                                        <w:bottom w:val="none" w:sz="0" w:space="0" w:color="auto"/>
                                        <w:right w:val="none" w:sz="0" w:space="0" w:color="auto"/>
                                      </w:divBdr>
                                    </w:div>
                                    <w:div w:id="67811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8115760">
      <w:marLeft w:val="0"/>
      <w:marRight w:val="0"/>
      <w:marTop w:val="0"/>
      <w:marBottom w:val="0"/>
      <w:divBdr>
        <w:top w:val="none" w:sz="0" w:space="0" w:color="auto"/>
        <w:left w:val="none" w:sz="0" w:space="0" w:color="auto"/>
        <w:bottom w:val="none" w:sz="0" w:space="0" w:color="auto"/>
        <w:right w:val="none" w:sz="0" w:space="0" w:color="auto"/>
      </w:divBdr>
    </w:div>
    <w:div w:id="678115761">
      <w:marLeft w:val="0"/>
      <w:marRight w:val="0"/>
      <w:marTop w:val="0"/>
      <w:marBottom w:val="0"/>
      <w:divBdr>
        <w:top w:val="none" w:sz="0" w:space="0" w:color="auto"/>
        <w:left w:val="none" w:sz="0" w:space="0" w:color="auto"/>
        <w:bottom w:val="none" w:sz="0" w:space="0" w:color="auto"/>
        <w:right w:val="none" w:sz="0" w:space="0" w:color="auto"/>
      </w:divBdr>
    </w:div>
    <w:div w:id="678115763">
      <w:marLeft w:val="0"/>
      <w:marRight w:val="0"/>
      <w:marTop w:val="0"/>
      <w:marBottom w:val="0"/>
      <w:divBdr>
        <w:top w:val="none" w:sz="0" w:space="0" w:color="auto"/>
        <w:left w:val="none" w:sz="0" w:space="0" w:color="auto"/>
        <w:bottom w:val="none" w:sz="0" w:space="0" w:color="auto"/>
        <w:right w:val="none" w:sz="0" w:space="0" w:color="auto"/>
      </w:divBdr>
    </w:div>
    <w:div w:id="678115764">
      <w:marLeft w:val="0"/>
      <w:marRight w:val="0"/>
      <w:marTop w:val="0"/>
      <w:marBottom w:val="0"/>
      <w:divBdr>
        <w:top w:val="none" w:sz="0" w:space="0" w:color="auto"/>
        <w:left w:val="none" w:sz="0" w:space="0" w:color="auto"/>
        <w:bottom w:val="none" w:sz="0" w:space="0" w:color="auto"/>
        <w:right w:val="none" w:sz="0" w:space="0" w:color="auto"/>
      </w:divBdr>
    </w:div>
    <w:div w:id="678115765">
      <w:marLeft w:val="0"/>
      <w:marRight w:val="0"/>
      <w:marTop w:val="0"/>
      <w:marBottom w:val="0"/>
      <w:divBdr>
        <w:top w:val="none" w:sz="0" w:space="0" w:color="auto"/>
        <w:left w:val="none" w:sz="0" w:space="0" w:color="auto"/>
        <w:bottom w:val="none" w:sz="0" w:space="0" w:color="auto"/>
        <w:right w:val="none" w:sz="0" w:space="0" w:color="auto"/>
      </w:divBdr>
    </w:div>
    <w:div w:id="678115766">
      <w:marLeft w:val="0"/>
      <w:marRight w:val="0"/>
      <w:marTop w:val="0"/>
      <w:marBottom w:val="0"/>
      <w:divBdr>
        <w:top w:val="none" w:sz="0" w:space="0" w:color="auto"/>
        <w:left w:val="none" w:sz="0" w:space="0" w:color="auto"/>
        <w:bottom w:val="none" w:sz="0" w:space="0" w:color="auto"/>
        <w:right w:val="none" w:sz="0" w:space="0" w:color="auto"/>
      </w:divBdr>
    </w:div>
    <w:div w:id="678115770">
      <w:marLeft w:val="0"/>
      <w:marRight w:val="0"/>
      <w:marTop w:val="0"/>
      <w:marBottom w:val="0"/>
      <w:divBdr>
        <w:top w:val="none" w:sz="0" w:space="0" w:color="auto"/>
        <w:left w:val="none" w:sz="0" w:space="0" w:color="auto"/>
        <w:bottom w:val="none" w:sz="0" w:space="0" w:color="auto"/>
        <w:right w:val="none" w:sz="0" w:space="0" w:color="auto"/>
      </w:divBdr>
      <w:divsChild>
        <w:div w:id="678115792">
          <w:marLeft w:val="1397"/>
          <w:marRight w:val="0"/>
          <w:marTop w:val="460"/>
          <w:marBottom w:val="0"/>
          <w:divBdr>
            <w:top w:val="none" w:sz="0" w:space="0" w:color="auto"/>
            <w:left w:val="none" w:sz="0" w:space="0" w:color="auto"/>
            <w:bottom w:val="none" w:sz="0" w:space="0" w:color="auto"/>
            <w:right w:val="none" w:sz="0" w:space="0" w:color="auto"/>
          </w:divBdr>
        </w:div>
      </w:divsChild>
    </w:div>
    <w:div w:id="678115773">
      <w:marLeft w:val="0"/>
      <w:marRight w:val="0"/>
      <w:marTop w:val="0"/>
      <w:marBottom w:val="0"/>
      <w:divBdr>
        <w:top w:val="none" w:sz="0" w:space="0" w:color="auto"/>
        <w:left w:val="none" w:sz="0" w:space="0" w:color="auto"/>
        <w:bottom w:val="none" w:sz="0" w:space="0" w:color="auto"/>
        <w:right w:val="none" w:sz="0" w:space="0" w:color="auto"/>
      </w:divBdr>
    </w:div>
    <w:div w:id="678115776">
      <w:marLeft w:val="0"/>
      <w:marRight w:val="0"/>
      <w:marTop w:val="0"/>
      <w:marBottom w:val="0"/>
      <w:divBdr>
        <w:top w:val="none" w:sz="0" w:space="0" w:color="auto"/>
        <w:left w:val="none" w:sz="0" w:space="0" w:color="auto"/>
        <w:bottom w:val="none" w:sz="0" w:space="0" w:color="auto"/>
        <w:right w:val="none" w:sz="0" w:space="0" w:color="auto"/>
      </w:divBdr>
    </w:div>
    <w:div w:id="678115777">
      <w:marLeft w:val="0"/>
      <w:marRight w:val="0"/>
      <w:marTop w:val="0"/>
      <w:marBottom w:val="0"/>
      <w:divBdr>
        <w:top w:val="none" w:sz="0" w:space="0" w:color="auto"/>
        <w:left w:val="none" w:sz="0" w:space="0" w:color="auto"/>
        <w:bottom w:val="none" w:sz="0" w:space="0" w:color="auto"/>
        <w:right w:val="none" w:sz="0" w:space="0" w:color="auto"/>
      </w:divBdr>
    </w:div>
    <w:div w:id="678115781">
      <w:marLeft w:val="0"/>
      <w:marRight w:val="0"/>
      <w:marTop w:val="0"/>
      <w:marBottom w:val="0"/>
      <w:divBdr>
        <w:top w:val="none" w:sz="0" w:space="0" w:color="auto"/>
        <w:left w:val="none" w:sz="0" w:space="0" w:color="auto"/>
        <w:bottom w:val="none" w:sz="0" w:space="0" w:color="auto"/>
        <w:right w:val="none" w:sz="0" w:space="0" w:color="auto"/>
      </w:divBdr>
    </w:div>
    <w:div w:id="678115784">
      <w:marLeft w:val="0"/>
      <w:marRight w:val="0"/>
      <w:marTop w:val="0"/>
      <w:marBottom w:val="0"/>
      <w:divBdr>
        <w:top w:val="none" w:sz="0" w:space="0" w:color="auto"/>
        <w:left w:val="none" w:sz="0" w:space="0" w:color="auto"/>
        <w:bottom w:val="none" w:sz="0" w:space="0" w:color="auto"/>
        <w:right w:val="none" w:sz="0" w:space="0" w:color="auto"/>
      </w:divBdr>
    </w:div>
    <w:div w:id="678115785">
      <w:marLeft w:val="0"/>
      <w:marRight w:val="0"/>
      <w:marTop w:val="0"/>
      <w:marBottom w:val="0"/>
      <w:divBdr>
        <w:top w:val="none" w:sz="0" w:space="0" w:color="auto"/>
        <w:left w:val="none" w:sz="0" w:space="0" w:color="auto"/>
        <w:bottom w:val="none" w:sz="0" w:space="0" w:color="auto"/>
        <w:right w:val="none" w:sz="0" w:space="0" w:color="auto"/>
      </w:divBdr>
    </w:div>
    <w:div w:id="678115786">
      <w:marLeft w:val="0"/>
      <w:marRight w:val="0"/>
      <w:marTop w:val="0"/>
      <w:marBottom w:val="0"/>
      <w:divBdr>
        <w:top w:val="none" w:sz="0" w:space="0" w:color="auto"/>
        <w:left w:val="none" w:sz="0" w:space="0" w:color="auto"/>
        <w:bottom w:val="none" w:sz="0" w:space="0" w:color="auto"/>
        <w:right w:val="none" w:sz="0" w:space="0" w:color="auto"/>
      </w:divBdr>
    </w:div>
    <w:div w:id="678115788">
      <w:marLeft w:val="0"/>
      <w:marRight w:val="0"/>
      <w:marTop w:val="0"/>
      <w:marBottom w:val="0"/>
      <w:divBdr>
        <w:top w:val="none" w:sz="0" w:space="0" w:color="auto"/>
        <w:left w:val="none" w:sz="0" w:space="0" w:color="auto"/>
        <w:bottom w:val="none" w:sz="0" w:space="0" w:color="auto"/>
        <w:right w:val="none" w:sz="0" w:space="0" w:color="auto"/>
      </w:divBdr>
    </w:div>
    <w:div w:id="678115789">
      <w:marLeft w:val="0"/>
      <w:marRight w:val="0"/>
      <w:marTop w:val="0"/>
      <w:marBottom w:val="0"/>
      <w:divBdr>
        <w:top w:val="none" w:sz="0" w:space="0" w:color="auto"/>
        <w:left w:val="none" w:sz="0" w:space="0" w:color="auto"/>
        <w:bottom w:val="none" w:sz="0" w:space="0" w:color="auto"/>
        <w:right w:val="none" w:sz="0" w:space="0" w:color="auto"/>
      </w:divBdr>
    </w:div>
    <w:div w:id="678115795">
      <w:marLeft w:val="0"/>
      <w:marRight w:val="0"/>
      <w:marTop w:val="0"/>
      <w:marBottom w:val="0"/>
      <w:divBdr>
        <w:top w:val="none" w:sz="0" w:space="0" w:color="auto"/>
        <w:left w:val="none" w:sz="0" w:space="0" w:color="auto"/>
        <w:bottom w:val="none" w:sz="0" w:space="0" w:color="auto"/>
        <w:right w:val="none" w:sz="0" w:space="0" w:color="auto"/>
      </w:divBdr>
      <w:divsChild>
        <w:div w:id="678115769">
          <w:marLeft w:val="0"/>
          <w:marRight w:val="0"/>
          <w:marTop w:val="0"/>
          <w:marBottom w:val="0"/>
          <w:divBdr>
            <w:top w:val="none" w:sz="0" w:space="0" w:color="auto"/>
            <w:left w:val="none" w:sz="0" w:space="0" w:color="auto"/>
            <w:bottom w:val="none" w:sz="0" w:space="0" w:color="auto"/>
            <w:right w:val="none" w:sz="0" w:space="0" w:color="auto"/>
          </w:divBdr>
          <w:divsChild>
            <w:div w:id="678115762">
              <w:marLeft w:val="0"/>
              <w:marRight w:val="0"/>
              <w:marTop w:val="0"/>
              <w:marBottom w:val="0"/>
              <w:divBdr>
                <w:top w:val="none" w:sz="0" w:space="0" w:color="auto"/>
                <w:left w:val="none" w:sz="0" w:space="0" w:color="auto"/>
                <w:bottom w:val="none" w:sz="0" w:space="0" w:color="auto"/>
                <w:right w:val="none" w:sz="0" w:space="0" w:color="auto"/>
              </w:divBdr>
              <w:divsChild>
                <w:div w:id="678115932">
                  <w:marLeft w:val="0"/>
                  <w:marRight w:val="0"/>
                  <w:marTop w:val="0"/>
                  <w:marBottom w:val="0"/>
                  <w:divBdr>
                    <w:top w:val="none" w:sz="0" w:space="0" w:color="auto"/>
                    <w:left w:val="none" w:sz="0" w:space="0" w:color="auto"/>
                    <w:bottom w:val="none" w:sz="0" w:space="0" w:color="auto"/>
                    <w:right w:val="none" w:sz="0" w:space="0" w:color="auto"/>
                  </w:divBdr>
                  <w:divsChild>
                    <w:div w:id="678115758">
                      <w:marLeft w:val="0"/>
                      <w:marRight w:val="0"/>
                      <w:marTop w:val="0"/>
                      <w:marBottom w:val="0"/>
                      <w:divBdr>
                        <w:top w:val="none" w:sz="0" w:space="0" w:color="auto"/>
                        <w:left w:val="none" w:sz="0" w:space="0" w:color="auto"/>
                        <w:bottom w:val="none" w:sz="0" w:space="0" w:color="auto"/>
                        <w:right w:val="none" w:sz="0" w:space="0" w:color="auto"/>
                      </w:divBdr>
                      <w:divsChild>
                        <w:div w:id="67811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8115807">
          <w:marLeft w:val="0"/>
          <w:marRight w:val="0"/>
          <w:marTop w:val="0"/>
          <w:marBottom w:val="0"/>
          <w:divBdr>
            <w:top w:val="none" w:sz="0" w:space="0" w:color="auto"/>
            <w:left w:val="none" w:sz="0" w:space="0" w:color="auto"/>
            <w:bottom w:val="none" w:sz="0" w:space="0" w:color="auto"/>
            <w:right w:val="none" w:sz="0" w:space="0" w:color="auto"/>
          </w:divBdr>
        </w:div>
      </w:divsChild>
    </w:div>
    <w:div w:id="678115798">
      <w:marLeft w:val="0"/>
      <w:marRight w:val="0"/>
      <w:marTop w:val="0"/>
      <w:marBottom w:val="0"/>
      <w:divBdr>
        <w:top w:val="none" w:sz="0" w:space="0" w:color="auto"/>
        <w:left w:val="none" w:sz="0" w:space="0" w:color="auto"/>
        <w:bottom w:val="none" w:sz="0" w:space="0" w:color="auto"/>
        <w:right w:val="none" w:sz="0" w:space="0" w:color="auto"/>
      </w:divBdr>
    </w:div>
    <w:div w:id="678115800">
      <w:marLeft w:val="0"/>
      <w:marRight w:val="0"/>
      <w:marTop w:val="0"/>
      <w:marBottom w:val="0"/>
      <w:divBdr>
        <w:top w:val="none" w:sz="0" w:space="0" w:color="auto"/>
        <w:left w:val="none" w:sz="0" w:space="0" w:color="auto"/>
        <w:bottom w:val="none" w:sz="0" w:space="0" w:color="auto"/>
        <w:right w:val="none" w:sz="0" w:space="0" w:color="auto"/>
      </w:divBdr>
    </w:div>
    <w:div w:id="678115802">
      <w:marLeft w:val="0"/>
      <w:marRight w:val="0"/>
      <w:marTop w:val="0"/>
      <w:marBottom w:val="0"/>
      <w:divBdr>
        <w:top w:val="none" w:sz="0" w:space="0" w:color="auto"/>
        <w:left w:val="none" w:sz="0" w:space="0" w:color="auto"/>
        <w:bottom w:val="none" w:sz="0" w:space="0" w:color="auto"/>
        <w:right w:val="none" w:sz="0" w:space="0" w:color="auto"/>
      </w:divBdr>
      <w:divsChild>
        <w:div w:id="678115801">
          <w:marLeft w:val="0"/>
          <w:marRight w:val="0"/>
          <w:marTop w:val="0"/>
          <w:marBottom w:val="0"/>
          <w:divBdr>
            <w:top w:val="none" w:sz="0" w:space="0" w:color="auto"/>
            <w:left w:val="none" w:sz="0" w:space="0" w:color="auto"/>
            <w:bottom w:val="none" w:sz="0" w:space="0" w:color="auto"/>
            <w:right w:val="none" w:sz="0" w:space="0" w:color="auto"/>
          </w:divBdr>
        </w:div>
        <w:div w:id="678115942">
          <w:marLeft w:val="0"/>
          <w:marRight w:val="0"/>
          <w:marTop w:val="0"/>
          <w:marBottom w:val="0"/>
          <w:divBdr>
            <w:top w:val="none" w:sz="0" w:space="0" w:color="auto"/>
            <w:left w:val="none" w:sz="0" w:space="0" w:color="auto"/>
            <w:bottom w:val="none" w:sz="0" w:space="0" w:color="auto"/>
            <w:right w:val="none" w:sz="0" w:space="0" w:color="auto"/>
          </w:divBdr>
        </w:div>
      </w:divsChild>
    </w:div>
    <w:div w:id="678115808">
      <w:marLeft w:val="0"/>
      <w:marRight w:val="0"/>
      <w:marTop w:val="0"/>
      <w:marBottom w:val="0"/>
      <w:divBdr>
        <w:top w:val="none" w:sz="0" w:space="0" w:color="auto"/>
        <w:left w:val="none" w:sz="0" w:space="0" w:color="auto"/>
        <w:bottom w:val="none" w:sz="0" w:space="0" w:color="auto"/>
        <w:right w:val="none" w:sz="0" w:space="0" w:color="auto"/>
      </w:divBdr>
      <w:divsChild>
        <w:div w:id="678115796">
          <w:marLeft w:val="1397"/>
          <w:marRight w:val="0"/>
          <w:marTop w:val="460"/>
          <w:marBottom w:val="0"/>
          <w:divBdr>
            <w:top w:val="none" w:sz="0" w:space="0" w:color="auto"/>
            <w:left w:val="none" w:sz="0" w:space="0" w:color="auto"/>
            <w:bottom w:val="none" w:sz="0" w:space="0" w:color="auto"/>
            <w:right w:val="none" w:sz="0" w:space="0" w:color="auto"/>
          </w:divBdr>
        </w:div>
      </w:divsChild>
    </w:div>
    <w:div w:id="678115809">
      <w:marLeft w:val="0"/>
      <w:marRight w:val="0"/>
      <w:marTop w:val="0"/>
      <w:marBottom w:val="0"/>
      <w:divBdr>
        <w:top w:val="none" w:sz="0" w:space="0" w:color="auto"/>
        <w:left w:val="none" w:sz="0" w:space="0" w:color="auto"/>
        <w:bottom w:val="none" w:sz="0" w:space="0" w:color="auto"/>
        <w:right w:val="none" w:sz="0" w:space="0" w:color="auto"/>
      </w:divBdr>
      <w:divsChild>
        <w:div w:id="678115790">
          <w:marLeft w:val="0"/>
          <w:marRight w:val="0"/>
          <w:marTop w:val="0"/>
          <w:marBottom w:val="0"/>
          <w:divBdr>
            <w:top w:val="none" w:sz="0" w:space="0" w:color="auto"/>
            <w:left w:val="none" w:sz="0" w:space="0" w:color="auto"/>
            <w:bottom w:val="none" w:sz="0" w:space="0" w:color="auto"/>
            <w:right w:val="none" w:sz="0" w:space="0" w:color="auto"/>
          </w:divBdr>
        </w:div>
      </w:divsChild>
    </w:div>
    <w:div w:id="678115811">
      <w:marLeft w:val="0"/>
      <w:marRight w:val="0"/>
      <w:marTop w:val="0"/>
      <w:marBottom w:val="0"/>
      <w:divBdr>
        <w:top w:val="none" w:sz="0" w:space="0" w:color="auto"/>
        <w:left w:val="none" w:sz="0" w:space="0" w:color="auto"/>
        <w:bottom w:val="none" w:sz="0" w:space="0" w:color="auto"/>
        <w:right w:val="none" w:sz="0" w:space="0" w:color="auto"/>
      </w:divBdr>
    </w:div>
    <w:div w:id="678115812">
      <w:marLeft w:val="0"/>
      <w:marRight w:val="0"/>
      <w:marTop w:val="0"/>
      <w:marBottom w:val="0"/>
      <w:divBdr>
        <w:top w:val="none" w:sz="0" w:space="0" w:color="auto"/>
        <w:left w:val="none" w:sz="0" w:space="0" w:color="auto"/>
        <w:bottom w:val="none" w:sz="0" w:space="0" w:color="auto"/>
        <w:right w:val="none" w:sz="0" w:space="0" w:color="auto"/>
      </w:divBdr>
    </w:div>
    <w:div w:id="678115813">
      <w:marLeft w:val="0"/>
      <w:marRight w:val="0"/>
      <w:marTop w:val="0"/>
      <w:marBottom w:val="0"/>
      <w:divBdr>
        <w:top w:val="none" w:sz="0" w:space="0" w:color="auto"/>
        <w:left w:val="none" w:sz="0" w:space="0" w:color="auto"/>
        <w:bottom w:val="none" w:sz="0" w:space="0" w:color="auto"/>
        <w:right w:val="none" w:sz="0" w:space="0" w:color="auto"/>
      </w:divBdr>
    </w:div>
    <w:div w:id="678115816">
      <w:marLeft w:val="0"/>
      <w:marRight w:val="0"/>
      <w:marTop w:val="0"/>
      <w:marBottom w:val="0"/>
      <w:divBdr>
        <w:top w:val="none" w:sz="0" w:space="0" w:color="auto"/>
        <w:left w:val="none" w:sz="0" w:space="0" w:color="auto"/>
        <w:bottom w:val="none" w:sz="0" w:space="0" w:color="auto"/>
        <w:right w:val="none" w:sz="0" w:space="0" w:color="auto"/>
      </w:divBdr>
    </w:div>
    <w:div w:id="678115818">
      <w:marLeft w:val="0"/>
      <w:marRight w:val="0"/>
      <w:marTop w:val="0"/>
      <w:marBottom w:val="0"/>
      <w:divBdr>
        <w:top w:val="none" w:sz="0" w:space="0" w:color="auto"/>
        <w:left w:val="none" w:sz="0" w:space="0" w:color="auto"/>
        <w:bottom w:val="none" w:sz="0" w:space="0" w:color="auto"/>
        <w:right w:val="none" w:sz="0" w:space="0" w:color="auto"/>
      </w:divBdr>
      <w:divsChild>
        <w:div w:id="678115888">
          <w:marLeft w:val="0"/>
          <w:marRight w:val="0"/>
          <w:marTop w:val="0"/>
          <w:marBottom w:val="0"/>
          <w:divBdr>
            <w:top w:val="none" w:sz="0" w:space="0" w:color="auto"/>
            <w:left w:val="none" w:sz="0" w:space="0" w:color="auto"/>
            <w:bottom w:val="none" w:sz="0" w:space="0" w:color="auto"/>
            <w:right w:val="none" w:sz="0" w:space="0" w:color="auto"/>
          </w:divBdr>
          <w:divsChild>
            <w:div w:id="678115893">
              <w:marLeft w:val="0"/>
              <w:marRight w:val="0"/>
              <w:marTop w:val="0"/>
              <w:marBottom w:val="0"/>
              <w:divBdr>
                <w:top w:val="none" w:sz="0" w:space="0" w:color="auto"/>
                <w:left w:val="none" w:sz="0" w:space="0" w:color="auto"/>
                <w:bottom w:val="none" w:sz="0" w:space="0" w:color="auto"/>
                <w:right w:val="none" w:sz="0" w:space="0" w:color="auto"/>
              </w:divBdr>
              <w:divsChild>
                <w:div w:id="678115853">
                  <w:marLeft w:val="0"/>
                  <w:marRight w:val="0"/>
                  <w:marTop w:val="0"/>
                  <w:marBottom w:val="0"/>
                  <w:divBdr>
                    <w:top w:val="none" w:sz="0" w:space="0" w:color="auto"/>
                    <w:left w:val="none" w:sz="0" w:space="0" w:color="auto"/>
                    <w:bottom w:val="none" w:sz="0" w:space="0" w:color="auto"/>
                    <w:right w:val="none" w:sz="0" w:space="0" w:color="auto"/>
                  </w:divBdr>
                  <w:divsChild>
                    <w:div w:id="678115885">
                      <w:marLeft w:val="0"/>
                      <w:marRight w:val="0"/>
                      <w:marTop w:val="0"/>
                      <w:marBottom w:val="0"/>
                      <w:divBdr>
                        <w:top w:val="none" w:sz="0" w:space="0" w:color="auto"/>
                        <w:left w:val="none" w:sz="0" w:space="0" w:color="auto"/>
                        <w:bottom w:val="none" w:sz="0" w:space="0" w:color="auto"/>
                        <w:right w:val="none" w:sz="0" w:space="0" w:color="auto"/>
                      </w:divBdr>
                      <w:divsChild>
                        <w:div w:id="678115907">
                          <w:marLeft w:val="0"/>
                          <w:marRight w:val="0"/>
                          <w:marTop w:val="0"/>
                          <w:marBottom w:val="0"/>
                          <w:divBdr>
                            <w:top w:val="none" w:sz="0" w:space="0" w:color="auto"/>
                            <w:left w:val="none" w:sz="0" w:space="0" w:color="auto"/>
                            <w:bottom w:val="none" w:sz="0" w:space="0" w:color="auto"/>
                            <w:right w:val="none" w:sz="0" w:space="0" w:color="auto"/>
                          </w:divBdr>
                          <w:divsChild>
                            <w:div w:id="678115910">
                              <w:marLeft w:val="0"/>
                              <w:marRight w:val="0"/>
                              <w:marTop w:val="0"/>
                              <w:marBottom w:val="0"/>
                              <w:divBdr>
                                <w:top w:val="none" w:sz="0" w:space="0" w:color="auto"/>
                                <w:left w:val="none" w:sz="0" w:space="0" w:color="auto"/>
                                <w:bottom w:val="none" w:sz="0" w:space="0" w:color="auto"/>
                                <w:right w:val="none" w:sz="0" w:space="0" w:color="auto"/>
                              </w:divBdr>
                              <w:divsChild>
                                <w:div w:id="67811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8115820">
      <w:marLeft w:val="0"/>
      <w:marRight w:val="0"/>
      <w:marTop w:val="0"/>
      <w:marBottom w:val="0"/>
      <w:divBdr>
        <w:top w:val="none" w:sz="0" w:space="0" w:color="auto"/>
        <w:left w:val="none" w:sz="0" w:space="0" w:color="auto"/>
        <w:bottom w:val="none" w:sz="0" w:space="0" w:color="auto"/>
        <w:right w:val="none" w:sz="0" w:space="0" w:color="auto"/>
      </w:divBdr>
      <w:divsChild>
        <w:div w:id="678115843">
          <w:marLeft w:val="720"/>
          <w:marRight w:val="720"/>
          <w:marTop w:val="100"/>
          <w:marBottom w:val="100"/>
          <w:divBdr>
            <w:top w:val="none" w:sz="0" w:space="0" w:color="auto"/>
            <w:left w:val="none" w:sz="0" w:space="0" w:color="auto"/>
            <w:bottom w:val="none" w:sz="0" w:space="0" w:color="auto"/>
            <w:right w:val="none" w:sz="0" w:space="0" w:color="auto"/>
          </w:divBdr>
          <w:divsChild>
            <w:div w:id="67811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115821">
      <w:marLeft w:val="0"/>
      <w:marRight w:val="0"/>
      <w:marTop w:val="0"/>
      <w:marBottom w:val="0"/>
      <w:divBdr>
        <w:top w:val="none" w:sz="0" w:space="0" w:color="auto"/>
        <w:left w:val="none" w:sz="0" w:space="0" w:color="auto"/>
        <w:bottom w:val="none" w:sz="0" w:space="0" w:color="auto"/>
        <w:right w:val="none" w:sz="0" w:space="0" w:color="auto"/>
      </w:divBdr>
      <w:divsChild>
        <w:div w:id="678115861">
          <w:marLeft w:val="720"/>
          <w:marRight w:val="720"/>
          <w:marTop w:val="100"/>
          <w:marBottom w:val="100"/>
          <w:divBdr>
            <w:top w:val="none" w:sz="0" w:space="0" w:color="auto"/>
            <w:left w:val="none" w:sz="0" w:space="0" w:color="auto"/>
            <w:bottom w:val="none" w:sz="0" w:space="0" w:color="auto"/>
            <w:right w:val="none" w:sz="0" w:space="0" w:color="auto"/>
          </w:divBdr>
          <w:divsChild>
            <w:div w:id="67811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115824">
      <w:marLeft w:val="0"/>
      <w:marRight w:val="0"/>
      <w:marTop w:val="0"/>
      <w:marBottom w:val="0"/>
      <w:divBdr>
        <w:top w:val="none" w:sz="0" w:space="0" w:color="auto"/>
        <w:left w:val="none" w:sz="0" w:space="0" w:color="auto"/>
        <w:bottom w:val="none" w:sz="0" w:space="0" w:color="auto"/>
        <w:right w:val="none" w:sz="0" w:space="0" w:color="auto"/>
      </w:divBdr>
    </w:div>
    <w:div w:id="678115828">
      <w:marLeft w:val="0"/>
      <w:marRight w:val="0"/>
      <w:marTop w:val="0"/>
      <w:marBottom w:val="0"/>
      <w:divBdr>
        <w:top w:val="none" w:sz="0" w:space="0" w:color="auto"/>
        <w:left w:val="none" w:sz="0" w:space="0" w:color="auto"/>
        <w:bottom w:val="none" w:sz="0" w:space="0" w:color="auto"/>
        <w:right w:val="none" w:sz="0" w:space="0" w:color="auto"/>
      </w:divBdr>
      <w:divsChild>
        <w:div w:id="678115846">
          <w:marLeft w:val="720"/>
          <w:marRight w:val="720"/>
          <w:marTop w:val="100"/>
          <w:marBottom w:val="100"/>
          <w:divBdr>
            <w:top w:val="none" w:sz="0" w:space="0" w:color="auto"/>
            <w:left w:val="none" w:sz="0" w:space="0" w:color="auto"/>
            <w:bottom w:val="none" w:sz="0" w:space="0" w:color="auto"/>
            <w:right w:val="none" w:sz="0" w:space="0" w:color="auto"/>
          </w:divBdr>
          <w:divsChild>
            <w:div w:id="67811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115829">
      <w:marLeft w:val="0"/>
      <w:marRight w:val="0"/>
      <w:marTop w:val="0"/>
      <w:marBottom w:val="0"/>
      <w:divBdr>
        <w:top w:val="none" w:sz="0" w:space="0" w:color="auto"/>
        <w:left w:val="none" w:sz="0" w:space="0" w:color="auto"/>
        <w:bottom w:val="none" w:sz="0" w:space="0" w:color="auto"/>
        <w:right w:val="none" w:sz="0" w:space="0" w:color="auto"/>
      </w:divBdr>
      <w:divsChild>
        <w:div w:id="678115842">
          <w:marLeft w:val="0"/>
          <w:marRight w:val="0"/>
          <w:marTop w:val="0"/>
          <w:marBottom w:val="0"/>
          <w:divBdr>
            <w:top w:val="single" w:sz="4" w:space="0" w:color="3399CC"/>
            <w:left w:val="single" w:sz="4" w:space="0" w:color="3399CC"/>
            <w:bottom w:val="single" w:sz="4" w:space="0" w:color="3399CC"/>
            <w:right w:val="single" w:sz="4" w:space="0" w:color="3399CC"/>
          </w:divBdr>
          <w:divsChild>
            <w:div w:id="678115871">
              <w:marLeft w:val="0"/>
              <w:marRight w:val="0"/>
              <w:marTop w:val="0"/>
              <w:marBottom w:val="0"/>
              <w:divBdr>
                <w:top w:val="none" w:sz="0" w:space="0" w:color="auto"/>
                <w:left w:val="none" w:sz="0" w:space="0" w:color="auto"/>
                <w:bottom w:val="none" w:sz="0" w:space="0" w:color="auto"/>
                <w:right w:val="none" w:sz="0" w:space="0" w:color="auto"/>
              </w:divBdr>
              <w:divsChild>
                <w:div w:id="678115849">
                  <w:marLeft w:val="107"/>
                  <w:marRight w:val="107"/>
                  <w:marTop w:val="107"/>
                  <w:marBottom w:val="107"/>
                  <w:divBdr>
                    <w:top w:val="none" w:sz="0" w:space="0" w:color="auto"/>
                    <w:left w:val="none" w:sz="0" w:space="0" w:color="auto"/>
                    <w:bottom w:val="none" w:sz="0" w:space="0" w:color="auto"/>
                    <w:right w:val="none" w:sz="0" w:space="0" w:color="auto"/>
                  </w:divBdr>
                </w:div>
              </w:divsChild>
            </w:div>
          </w:divsChild>
        </w:div>
      </w:divsChild>
    </w:div>
    <w:div w:id="678115832">
      <w:marLeft w:val="0"/>
      <w:marRight w:val="0"/>
      <w:marTop w:val="0"/>
      <w:marBottom w:val="0"/>
      <w:divBdr>
        <w:top w:val="none" w:sz="0" w:space="0" w:color="auto"/>
        <w:left w:val="none" w:sz="0" w:space="0" w:color="auto"/>
        <w:bottom w:val="none" w:sz="0" w:space="0" w:color="auto"/>
        <w:right w:val="none" w:sz="0" w:space="0" w:color="auto"/>
      </w:divBdr>
      <w:divsChild>
        <w:div w:id="678115917">
          <w:marLeft w:val="720"/>
          <w:marRight w:val="720"/>
          <w:marTop w:val="100"/>
          <w:marBottom w:val="100"/>
          <w:divBdr>
            <w:top w:val="none" w:sz="0" w:space="0" w:color="auto"/>
            <w:left w:val="none" w:sz="0" w:space="0" w:color="auto"/>
            <w:bottom w:val="none" w:sz="0" w:space="0" w:color="auto"/>
            <w:right w:val="none" w:sz="0" w:space="0" w:color="auto"/>
          </w:divBdr>
          <w:divsChild>
            <w:div w:id="67811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115840">
      <w:marLeft w:val="0"/>
      <w:marRight w:val="0"/>
      <w:marTop w:val="0"/>
      <w:marBottom w:val="0"/>
      <w:divBdr>
        <w:top w:val="none" w:sz="0" w:space="0" w:color="auto"/>
        <w:left w:val="none" w:sz="0" w:space="0" w:color="auto"/>
        <w:bottom w:val="none" w:sz="0" w:space="0" w:color="auto"/>
        <w:right w:val="none" w:sz="0" w:space="0" w:color="auto"/>
      </w:divBdr>
      <w:divsChild>
        <w:div w:id="678115825">
          <w:marLeft w:val="720"/>
          <w:marRight w:val="720"/>
          <w:marTop w:val="100"/>
          <w:marBottom w:val="100"/>
          <w:divBdr>
            <w:top w:val="none" w:sz="0" w:space="0" w:color="auto"/>
            <w:left w:val="none" w:sz="0" w:space="0" w:color="auto"/>
            <w:bottom w:val="none" w:sz="0" w:space="0" w:color="auto"/>
            <w:right w:val="none" w:sz="0" w:space="0" w:color="auto"/>
          </w:divBdr>
          <w:divsChild>
            <w:div w:id="67811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115845">
      <w:marLeft w:val="0"/>
      <w:marRight w:val="0"/>
      <w:marTop w:val="0"/>
      <w:marBottom w:val="0"/>
      <w:divBdr>
        <w:top w:val="none" w:sz="0" w:space="0" w:color="auto"/>
        <w:left w:val="none" w:sz="0" w:space="0" w:color="auto"/>
        <w:bottom w:val="none" w:sz="0" w:space="0" w:color="auto"/>
        <w:right w:val="none" w:sz="0" w:space="0" w:color="auto"/>
      </w:divBdr>
      <w:divsChild>
        <w:div w:id="678115928">
          <w:marLeft w:val="720"/>
          <w:marRight w:val="720"/>
          <w:marTop w:val="100"/>
          <w:marBottom w:val="100"/>
          <w:divBdr>
            <w:top w:val="none" w:sz="0" w:space="0" w:color="auto"/>
            <w:left w:val="none" w:sz="0" w:space="0" w:color="auto"/>
            <w:bottom w:val="none" w:sz="0" w:space="0" w:color="auto"/>
            <w:right w:val="none" w:sz="0" w:space="0" w:color="auto"/>
          </w:divBdr>
          <w:divsChild>
            <w:div w:id="67811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115848">
      <w:marLeft w:val="0"/>
      <w:marRight w:val="0"/>
      <w:marTop w:val="0"/>
      <w:marBottom w:val="0"/>
      <w:divBdr>
        <w:top w:val="none" w:sz="0" w:space="0" w:color="auto"/>
        <w:left w:val="none" w:sz="0" w:space="0" w:color="auto"/>
        <w:bottom w:val="none" w:sz="0" w:space="0" w:color="auto"/>
        <w:right w:val="none" w:sz="0" w:space="0" w:color="auto"/>
      </w:divBdr>
      <w:divsChild>
        <w:div w:id="678115815">
          <w:marLeft w:val="547"/>
          <w:marRight w:val="0"/>
          <w:marTop w:val="134"/>
          <w:marBottom w:val="0"/>
          <w:divBdr>
            <w:top w:val="none" w:sz="0" w:space="0" w:color="auto"/>
            <w:left w:val="none" w:sz="0" w:space="0" w:color="auto"/>
            <w:bottom w:val="none" w:sz="0" w:space="0" w:color="auto"/>
            <w:right w:val="none" w:sz="0" w:space="0" w:color="auto"/>
          </w:divBdr>
        </w:div>
        <w:div w:id="678115881">
          <w:marLeft w:val="547"/>
          <w:marRight w:val="0"/>
          <w:marTop w:val="134"/>
          <w:marBottom w:val="0"/>
          <w:divBdr>
            <w:top w:val="none" w:sz="0" w:space="0" w:color="auto"/>
            <w:left w:val="none" w:sz="0" w:space="0" w:color="auto"/>
            <w:bottom w:val="none" w:sz="0" w:space="0" w:color="auto"/>
            <w:right w:val="none" w:sz="0" w:space="0" w:color="auto"/>
          </w:divBdr>
        </w:div>
        <w:div w:id="678115883">
          <w:marLeft w:val="547"/>
          <w:marRight w:val="0"/>
          <w:marTop w:val="134"/>
          <w:marBottom w:val="0"/>
          <w:divBdr>
            <w:top w:val="none" w:sz="0" w:space="0" w:color="auto"/>
            <w:left w:val="none" w:sz="0" w:space="0" w:color="auto"/>
            <w:bottom w:val="none" w:sz="0" w:space="0" w:color="auto"/>
            <w:right w:val="none" w:sz="0" w:space="0" w:color="auto"/>
          </w:divBdr>
        </w:div>
      </w:divsChild>
    </w:div>
    <w:div w:id="678115851">
      <w:marLeft w:val="0"/>
      <w:marRight w:val="0"/>
      <w:marTop w:val="0"/>
      <w:marBottom w:val="0"/>
      <w:divBdr>
        <w:top w:val="none" w:sz="0" w:space="0" w:color="auto"/>
        <w:left w:val="none" w:sz="0" w:space="0" w:color="auto"/>
        <w:bottom w:val="none" w:sz="0" w:space="0" w:color="auto"/>
        <w:right w:val="none" w:sz="0" w:space="0" w:color="auto"/>
      </w:divBdr>
    </w:div>
    <w:div w:id="678115855">
      <w:marLeft w:val="0"/>
      <w:marRight w:val="0"/>
      <w:marTop w:val="0"/>
      <w:marBottom w:val="0"/>
      <w:divBdr>
        <w:top w:val="none" w:sz="0" w:space="0" w:color="auto"/>
        <w:left w:val="none" w:sz="0" w:space="0" w:color="auto"/>
        <w:bottom w:val="none" w:sz="0" w:space="0" w:color="auto"/>
        <w:right w:val="none" w:sz="0" w:space="0" w:color="auto"/>
      </w:divBdr>
      <w:divsChild>
        <w:div w:id="678115892">
          <w:marLeft w:val="0"/>
          <w:marRight w:val="0"/>
          <w:marTop w:val="0"/>
          <w:marBottom w:val="0"/>
          <w:divBdr>
            <w:top w:val="none" w:sz="0" w:space="0" w:color="auto"/>
            <w:left w:val="none" w:sz="0" w:space="0" w:color="auto"/>
            <w:bottom w:val="none" w:sz="0" w:space="0" w:color="auto"/>
            <w:right w:val="none" w:sz="0" w:space="0" w:color="auto"/>
          </w:divBdr>
          <w:divsChild>
            <w:div w:id="678115856">
              <w:marLeft w:val="0"/>
              <w:marRight w:val="0"/>
              <w:marTop w:val="0"/>
              <w:marBottom w:val="0"/>
              <w:divBdr>
                <w:top w:val="none" w:sz="0" w:space="0" w:color="auto"/>
                <w:left w:val="none" w:sz="0" w:space="0" w:color="auto"/>
                <w:bottom w:val="none" w:sz="0" w:space="0" w:color="auto"/>
                <w:right w:val="none" w:sz="0" w:space="0" w:color="auto"/>
              </w:divBdr>
              <w:divsChild>
                <w:div w:id="678115876">
                  <w:marLeft w:val="0"/>
                  <w:marRight w:val="0"/>
                  <w:marTop w:val="0"/>
                  <w:marBottom w:val="0"/>
                  <w:divBdr>
                    <w:top w:val="none" w:sz="0" w:space="0" w:color="auto"/>
                    <w:left w:val="none" w:sz="0" w:space="0" w:color="auto"/>
                    <w:bottom w:val="none" w:sz="0" w:space="0" w:color="auto"/>
                    <w:right w:val="none" w:sz="0" w:space="0" w:color="auto"/>
                  </w:divBdr>
                  <w:divsChild>
                    <w:div w:id="678115830">
                      <w:marLeft w:val="0"/>
                      <w:marRight w:val="0"/>
                      <w:marTop w:val="0"/>
                      <w:marBottom w:val="0"/>
                      <w:divBdr>
                        <w:top w:val="none" w:sz="0" w:space="0" w:color="auto"/>
                        <w:left w:val="none" w:sz="0" w:space="0" w:color="auto"/>
                        <w:bottom w:val="none" w:sz="0" w:space="0" w:color="auto"/>
                        <w:right w:val="none" w:sz="0" w:space="0" w:color="auto"/>
                      </w:divBdr>
                      <w:divsChild>
                        <w:div w:id="678115857">
                          <w:marLeft w:val="0"/>
                          <w:marRight w:val="0"/>
                          <w:marTop w:val="0"/>
                          <w:marBottom w:val="0"/>
                          <w:divBdr>
                            <w:top w:val="none" w:sz="0" w:space="0" w:color="auto"/>
                            <w:left w:val="none" w:sz="0" w:space="0" w:color="auto"/>
                            <w:bottom w:val="none" w:sz="0" w:space="0" w:color="auto"/>
                            <w:right w:val="none" w:sz="0" w:space="0" w:color="auto"/>
                          </w:divBdr>
                          <w:divsChild>
                            <w:div w:id="678115823">
                              <w:marLeft w:val="0"/>
                              <w:marRight w:val="0"/>
                              <w:marTop w:val="0"/>
                              <w:marBottom w:val="0"/>
                              <w:divBdr>
                                <w:top w:val="none" w:sz="0" w:space="0" w:color="auto"/>
                                <w:left w:val="none" w:sz="0" w:space="0" w:color="auto"/>
                                <w:bottom w:val="none" w:sz="0" w:space="0" w:color="auto"/>
                                <w:right w:val="none" w:sz="0" w:space="0" w:color="auto"/>
                              </w:divBdr>
                              <w:divsChild>
                                <w:div w:id="678115903">
                                  <w:marLeft w:val="0"/>
                                  <w:marRight w:val="0"/>
                                  <w:marTop w:val="0"/>
                                  <w:marBottom w:val="0"/>
                                  <w:divBdr>
                                    <w:top w:val="none" w:sz="0" w:space="0" w:color="auto"/>
                                    <w:left w:val="none" w:sz="0" w:space="0" w:color="auto"/>
                                    <w:bottom w:val="none" w:sz="0" w:space="0" w:color="auto"/>
                                    <w:right w:val="none" w:sz="0" w:space="0" w:color="auto"/>
                                  </w:divBdr>
                                  <w:divsChild>
                                    <w:div w:id="67811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8115860">
      <w:marLeft w:val="0"/>
      <w:marRight w:val="0"/>
      <w:marTop w:val="0"/>
      <w:marBottom w:val="0"/>
      <w:divBdr>
        <w:top w:val="none" w:sz="0" w:space="0" w:color="auto"/>
        <w:left w:val="none" w:sz="0" w:space="0" w:color="auto"/>
        <w:bottom w:val="none" w:sz="0" w:space="0" w:color="auto"/>
        <w:right w:val="none" w:sz="0" w:space="0" w:color="auto"/>
      </w:divBdr>
      <w:divsChild>
        <w:div w:id="678115901">
          <w:marLeft w:val="0"/>
          <w:marRight w:val="0"/>
          <w:marTop w:val="0"/>
          <w:marBottom w:val="0"/>
          <w:divBdr>
            <w:top w:val="none" w:sz="0" w:space="0" w:color="auto"/>
            <w:left w:val="none" w:sz="0" w:space="0" w:color="auto"/>
            <w:bottom w:val="none" w:sz="0" w:space="0" w:color="auto"/>
            <w:right w:val="none" w:sz="0" w:space="0" w:color="auto"/>
          </w:divBdr>
          <w:divsChild>
            <w:div w:id="678115835">
              <w:marLeft w:val="107"/>
              <w:marRight w:val="107"/>
              <w:marTop w:val="107"/>
              <w:marBottom w:val="107"/>
              <w:divBdr>
                <w:top w:val="none" w:sz="0" w:space="0" w:color="auto"/>
                <w:left w:val="none" w:sz="0" w:space="0" w:color="auto"/>
                <w:bottom w:val="none" w:sz="0" w:space="0" w:color="auto"/>
                <w:right w:val="none" w:sz="0" w:space="0" w:color="auto"/>
              </w:divBdr>
            </w:div>
          </w:divsChild>
        </w:div>
      </w:divsChild>
    </w:div>
    <w:div w:id="678115862">
      <w:marLeft w:val="0"/>
      <w:marRight w:val="0"/>
      <w:marTop w:val="0"/>
      <w:marBottom w:val="0"/>
      <w:divBdr>
        <w:top w:val="none" w:sz="0" w:space="0" w:color="auto"/>
        <w:left w:val="none" w:sz="0" w:space="0" w:color="auto"/>
        <w:bottom w:val="none" w:sz="0" w:space="0" w:color="auto"/>
        <w:right w:val="none" w:sz="0" w:space="0" w:color="auto"/>
      </w:divBdr>
    </w:div>
    <w:div w:id="678115868">
      <w:marLeft w:val="0"/>
      <w:marRight w:val="0"/>
      <w:marTop w:val="0"/>
      <w:marBottom w:val="0"/>
      <w:divBdr>
        <w:top w:val="none" w:sz="0" w:space="0" w:color="auto"/>
        <w:left w:val="none" w:sz="0" w:space="0" w:color="auto"/>
        <w:bottom w:val="none" w:sz="0" w:space="0" w:color="auto"/>
        <w:right w:val="none" w:sz="0" w:space="0" w:color="auto"/>
      </w:divBdr>
    </w:div>
    <w:div w:id="678115870">
      <w:marLeft w:val="0"/>
      <w:marRight w:val="0"/>
      <w:marTop w:val="0"/>
      <w:marBottom w:val="0"/>
      <w:divBdr>
        <w:top w:val="none" w:sz="0" w:space="0" w:color="auto"/>
        <w:left w:val="none" w:sz="0" w:space="0" w:color="auto"/>
        <w:bottom w:val="none" w:sz="0" w:space="0" w:color="auto"/>
        <w:right w:val="none" w:sz="0" w:space="0" w:color="auto"/>
      </w:divBdr>
      <w:divsChild>
        <w:div w:id="678115922">
          <w:marLeft w:val="720"/>
          <w:marRight w:val="720"/>
          <w:marTop w:val="100"/>
          <w:marBottom w:val="100"/>
          <w:divBdr>
            <w:top w:val="none" w:sz="0" w:space="0" w:color="auto"/>
            <w:left w:val="none" w:sz="0" w:space="0" w:color="auto"/>
            <w:bottom w:val="none" w:sz="0" w:space="0" w:color="auto"/>
            <w:right w:val="none" w:sz="0" w:space="0" w:color="auto"/>
          </w:divBdr>
          <w:divsChild>
            <w:div w:id="67811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115872">
      <w:marLeft w:val="0"/>
      <w:marRight w:val="0"/>
      <w:marTop w:val="0"/>
      <w:marBottom w:val="0"/>
      <w:divBdr>
        <w:top w:val="none" w:sz="0" w:space="0" w:color="auto"/>
        <w:left w:val="none" w:sz="0" w:space="0" w:color="auto"/>
        <w:bottom w:val="none" w:sz="0" w:space="0" w:color="auto"/>
        <w:right w:val="none" w:sz="0" w:space="0" w:color="auto"/>
      </w:divBdr>
      <w:divsChild>
        <w:div w:id="678115886">
          <w:marLeft w:val="0"/>
          <w:marRight w:val="0"/>
          <w:marTop w:val="0"/>
          <w:marBottom w:val="0"/>
          <w:divBdr>
            <w:top w:val="single" w:sz="4" w:space="13" w:color="BC7957"/>
            <w:left w:val="single" w:sz="4" w:space="0" w:color="BC7957"/>
            <w:bottom w:val="single" w:sz="4" w:space="13" w:color="BC7957"/>
            <w:right w:val="single" w:sz="4" w:space="0" w:color="BC7957"/>
          </w:divBdr>
          <w:divsChild>
            <w:div w:id="678115889">
              <w:marLeft w:val="250"/>
              <w:marRight w:val="250"/>
              <w:marTop w:val="0"/>
              <w:marBottom w:val="0"/>
              <w:divBdr>
                <w:top w:val="none" w:sz="0" w:space="0" w:color="auto"/>
                <w:left w:val="none" w:sz="0" w:space="0" w:color="auto"/>
                <w:bottom w:val="none" w:sz="0" w:space="0" w:color="auto"/>
                <w:right w:val="none" w:sz="0" w:space="0" w:color="auto"/>
              </w:divBdr>
              <w:divsChild>
                <w:div w:id="678115927">
                  <w:marLeft w:val="0"/>
                  <w:marRight w:val="0"/>
                  <w:marTop w:val="0"/>
                  <w:marBottom w:val="0"/>
                  <w:divBdr>
                    <w:top w:val="none" w:sz="0" w:space="0" w:color="auto"/>
                    <w:left w:val="none" w:sz="0" w:space="0" w:color="auto"/>
                    <w:bottom w:val="none" w:sz="0" w:space="0" w:color="auto"/>
                    <w:right w:val="none" w:sz="0" w:space="0" w:color="auto"/>
                  </w:divBdr>
                  <w:divsChild>
                    <w:div w:id="67811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8115875">
      <w:marLeft w:val="0"/>
      <w:marRight w:val="0"/>
      <w:marTop w:val="0"/>
      <w:marBottom w:val="0"/>
      <w:divBdr>
        <w:top w:val="none" w:sz="0" w:space="0" w:color="auto"/>
        <w:left w:val="none" w:sz="0" w:space="0" w:color="auto"/>
        <w:bottom w:val="none" w:sz="0" w:space="0" w:color="auto"/>
        <w:right w:val="none" w:sz="0" w:space="0" w:color="auto"/>
      </w:divBdr>
      <w:divsChild>
        <w:div w:id="678115819">
          <w:marLeft w:val="0"/>
          <w:marRight w:val="0"/>
          <w:marTop w:val="0"/>
          <w:marBottom w:val="0"/>
          <w:divBdr>
            <w:top w:val="single" w:sz="4" w:space="13" w:color="BC7957"/>
            <w:left w:val="single" w:sz="4" w:space="0" w:color="BC7957"/>
            <w:bottom w:val="single" w:sz="4" w:space="13" w:color="BC7957"/>
            <w:right w:val="single" w:sz="4" w:space="0" w:color="BC7957"/>
          </w:divBdr>
          <w:divsChild>
            <w:div w:id="678115867">
              <w:marLeft w:val="250"/>
              <w:marRight w:val="250"/>
              <w:marTop w:val="0"/>
              <w:marBottom w:val="0"/>
              <w:divBdr>
                <w:top w:val="none" w:sz="0" w:space="0" w:color="auto"/>
                <w:left w:val="none" w:sz="0" w:space="0" w:color="auto"/>
                <w:bottom w:val="none" w:sz="0" w:space="0" w:color="auto"/>
                <w:right w:val="none" w:sz="0" w:space="0" w:color="auto"/>
              </w:divBdr>
              <w:divsChild>
                <w:div w:id="678115854">
                  <w:marLeft w:val="0"/>
                  <w:marRight w:val="0"/>
                  <w:marTop w:val="0"/>
                  <w:marBottom w:val="0"/>
                  <w:divBdr>
                    <w:top w:val="none" w:sz="0" w:space="0" w:color="auto"/>
                    <w:left w:val="none" w:sz="0" w:space="0" w:color="auto"/>
                    <w:bottom w:val="none" w:sz="0" w:space="0" w:color="auto"/>
                    <w:right w:val="none" w:sz="0" w:space="0" w:color="auto"/>
                  </w:divBdr>
                  <w:divsChild>
                    <w:div w:id="678115844">
                      <w:marLeft w:val="0"/>
                      <w:marRight w:val="0"/>
                      <w:marTop w:val="0"/>
                      <w:marBottom w:val="0"/>
                      <w:divBdr>
                        <w:top w:val="none" w:sz="0" w:space="0" w:color="auto"/>
                        <w:left w:val="none" w:sz="0" w:space="0" w:color="auto"/>
                        <w:bottom w:val="none" w:sz="0" w:space="0" w:color="auto"/>
                        <w:right w:val="none" w:sz="0" w:space="0" w:color="auto"/>
                      </w:divBdr>
                    </w:div>
                    <w:div w:id="678115850">
                      <w:marLeft w:val="0"/>
                      <w:marRight w:val="0"/>
                      <w:marTop w:val="0"/>
                      <w:marBottom w:val="0"/>
                      <w:divBdr>
                        <w:top w:val="none" w:sz="0" w:space="0" w:color="auto"/>
                        <w:left w:val="none" w:sz="0" w:space="0" w:color="auto"/>
                        <w:bottom w:val="none" w:sz="0" w:space="0" w:color="auto"/>
                        <w:right w:val="none" w:sz="0" w:space="0" w:color="auto"/>
                      </w:divBdr>
                      <w:divsChild>
                        <w:div w:id="678115884">
                          <w:marLeft w:val="0"/>
                          <w:marRight w:val="0"/>
                          <w:marTop w:val="0"/>
                          <w:marBottom w:val="0"/>
                          <w:divBdr>
                            <w:top w:val="none" w:sz="0" w:space="0" w:color="auto"/>
                            <w:left w:val="none" w:sz="0" w:space="0" w:color="auto"/>
                            <w:bottom w:val="none" w:sz="0" w:space="0" w:color="auto"/>
                            <w:right w:val="none" w:sz="0" w:space="0" w:color="auto"/>
                          </w:divBdr>
                          <w:divsChild>
                            <w:div w:id="678115822">
                              <w:marLeft w:val="0"/>
                              <w:marRight w:val="0"/>
                              <w:marTop w:val="0"/>
                              <w:marBottom w:val="0"/>
                              <w:divBdr>
                                <w:top w:val="none" w:sz="0" w:space="0" w:color="auto"/>
                                <w:left w:val="none" w:sz="0" w:space="0" w:color="auto"/>
                                <w:bottom w:val="none" w:sz="0" w:space="0" w:color="auto"/>
                                <w:right w:val="none" w:sz="0" w:space="0" w:color="auto"/>
                              </w:divBdr>
                            </w:div>
                            <w:div w:id="678115865">
                              <w:marLeft w:val="0"/>
                              <w:marRight w:val="0"/>
                              <w:marTop w:val="63"/>
                              <w:marBottom w:val="0"/>
                              <w:divBdr>
                                <w:top w:val="none" w:sz="0" w:space="0" w:color="auto"/>
                                <w:left w:val="none" w:sz="0" w:space="0" w:color="auto"/>
                                <w:bottom w:val="none" w:sz="0" w:space="0" w:color="auto"/>
                                <w:right w:val="none" w:sz="0" w:space="0" w:color="auto"/>
                              </w:divBdr>
                              <w:divsChild>
                                <w:div w:id="678115904">
                                  <w:marLeft w:val="0"/>
                                  <w:marRight w:val="0"/>
                                  <w:marTop w:val="0"/>
                                  <w:marBottom w:val="0"/>
                                  <w:divBdr>
                                    <w:top w:val="none" w:sz="0" w:space="0" w:color="auto"/>
                                    <w:left w:val="none" w:sz="0" w:space="0" w:color="auto"/>
                                    <w:bottom w:val="none" w:sz="0" w:space="0" w:color="auto"/>
                                    <w:right w:val="none" w:sz="0" w:space="0" w:color="auto"/>
                                  </w:divBdr>
                                  <w:divsChild>
                                    <w:div w:id="678115882">
                                      <w:marLeft w:val="0"/>
                                      <w:marRight w:val="0"/>
                                      <w:marTop w:val="63"/>
                                      <w:marBottom w:val="0"/>
                                      <w:divBdr>
                                        <w:top w:val="none" w:sz="0" w:space="0" w:color="auto"/>
                                        <w:left w:val="none" w:sz="0" w:space="0" w:color="auto"/>
                                        <w:bottom w:val="none" w:sz="0" w:space="0" w:color="auto"/>
                                        <w:right w:val="none" w:sz="0" w:space="0" w:color="auto"/>
                                      </w:divBdr>
                                    </w:div>
                                    <w:div w:id="67811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8115878">
      <w:marLeft w:val="0"/>
      <w:marRight w:val="0"/>
      <w:marTop w:val="0"/>
      <w:marBottom w:val="0"/>
      <w:divBdr>
        <w:top w:val="none" w:sz="0" w:space="0" w:color="auto"/>
        <w:left w:val="none" w:sz="0" w:space="0" w:color="auto"/>
        <w:bottom w:val="none" w:sz="0" w:space="0" w:color="auto"/>
        <w:right w:val="none" w:sz="0" w:space="0" w:color="auto"/>
      </w:divBdr>
    </w:div>
    <w:div w:id="678115879">
      <w:marLeft w:val="0"/>
      <w:marRight w:val="0"/>
      <w:marTop w:val="0"/>
      <w:marBottom w:val="0"/>
      <w:divBdr>
        <w:top w:val="none" w:sz="0" w:space="0" w:color="auto"/>
        <w:left w:val="none" w:sz="0" w:space="0" w:color="auto"/>
        <w:bottom w:val="none" w:sz="0" w:space="0" w:color="auto"/>
        <w:right w:val="none" w:sz="0" w:space="0" w:color="auto"/>
      </w:divBdr>
    </w:div>
    <w:div w:id="678115890">
      <w:marLeft w:val="0"/>
      <w:marRight w:val="0"/>
      <w:marTop w:val="0"/>
      <w:marBottom w:val="0"/>
      <w:divBdr>
        <w:top w:val="none" w:sz="0" w:space="0" w:color="auto"/>
        <w:left w:val="none" w:sz="0" w:space="0" w:color="auto"/>
        <w:bottom w:val="none" w:sz="0" w:space="0" w:color="auto"/>
        <w:right w:val="none" w:sz="0" w:space="0" w:color="auto"/>
      </w:divBdr>
      <w:divsChild>
        <w:div w:id="678115898">
          <w:marLeft w:val="720"/>
          <w:marRight w:val="720"/>
          <w:marTop w:val="100"/>
          <w:marBottom w:val="100"/>
          <w:divBdr>
            <w:top w:val="none" w:sz="0" w:space="0" w:color="auto"/>
            <w:left w:val="none" w:sz="0" w:space="0" w:color="auto"/>
            <w:bottom w:val="none" w:sz="0" w:space="0" w:color="auto"/>
            <w:right w:val="none" w:sz="0" w:space="0" w:color="auto"/>
          </w:divBdr>
          <w:divsChild>
            <w:div w:id="67811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115891">
      <w:marLeft w:val="0"/>
      <w:marRight w:val="0"/>
      <w:marTop w:val="0"/>
      <w:marBottom w:val="0"/>
      <w:divBdr>
        <w:top w:val="none" w:sz="0" w:space="0" w:color="auto"/>
        <w:left w:val="none" w:sz="0" w:space="0" w:color="auto"/>
        <w:bottom w:val="none" w:sz="0" w:space="0" w:color="auto"/>
        <w:right w:val="none" w:sz="0" w:space="0" w:color="auto"/>
      </w:divBdr>
    </w:div>
    <w:div w:id="678115895">
      <w:marLeft w:val="0"/>
      <w:marRight w:val="0"/>
      <w:marTop w:val="0"/>
      <w:marBottom w:val="0"/>
      <w:divBdr>
        <w:top w:val="none" w:sz="0" w:space="0" w:color="auto"/>
        <w:left w:val="none" w:sz="0" w:space="0" w:color="auto"/>
        <w:bottom w:val="none" w:sz="0" w:space="0" w:color="auto"/>
        <w:right w:val="none" w:sz="0" w:space="0" w:color="auto"/>
      </w:divBdr>
      <w:divsChild>
        <w:div w:id="678115874">
          <w:marLeft w:val="0"/>
          <w:marRight w:val="0"/>
          <w:marTop w:val="0"/>
          <w:marBottom w:val="0"/>
          <w:divBdr>
            <w:top w:val="single" w:sz="4" w:space="0" w:color="333333"/>
            <w:left w:val="single" w:sz="4" w:space="0" w:color="333333"/>
            <w:bottom w:val="single" w:sz="4" w:space="0" w:color="333333"/>
            <w:right w:val="single" w:sz="4" w:space="0" w:color="333333"/>
          </w:divBdr>
          <w:divsChild>
            <w:div w:id="678115841">
              <w:marLeft w:val="0"/>
              <w:marRight w:val="0"/>
              <w:marTop w:val="0"/>
              <w:marBottom w:val="0"/>
              <w:divBdr>
                <w:top w:val="none" w:sz="0" w:space="0" w:color="auto"/>
                <w:left w:val="none" w:sz="0" w:space="0" w:color="auto"/>
                <w:bottom w:val="none" w:sz="0" w:space="0" w:color="auto"/>
                <w:right w:val="none" w:sz="0" w:space="0" w:color="auto"/>
              </w:divBdr>
              <w:divsChild>
                <w:div w:id="678115880">
                  <w:marLeft w:val="240"/>
                  <w:marRight w:val="0"/>
                  <w:marTop w:val="96"/>
                  <w:marBottom w:val="96"/>
                  <w:divBdr>
                    <w:top w:val="single" w:sz="4" w:space="0" w:color="000000"/>
                    <w:left w:val="single" w:sz="4" w:space="0" w:color="000000"/>
                    <w:bottom w:val="single" w:sz="4" w:space="0" w:color="000000"/>
                    <w:right w:val="single" w:sz="4" w:space="0" w:color="000000"/>
                  </w:divBdr>
                </w:div>
              </w:divsChild>
            </w:div>
          </w:divsChild>
        </w:div>
      </w:divsChild>
    </w:div>
    <w:div w:id="678115896">
      <w:marLeft w:val="0"/>
      <w:marRight w:val="0"/>
      <w:marTop w:val="0"/>
      <w:marBottom w:val="0"/>
      <w:divBdr>
        <w:top w:val="none" w:sz="0" w:space="0" w:color="auto"/>
        <w:left w:val="none" w:sz="0" w:space="0" w:color="auto"/>
        <w:bottom w:val="none" w:sz="0" w:space="0" w:color="auto"/>
        <w:right w:val="none" w:sz="0" w:space="0" w:color="auto"/>
      </w:divBdr>
    </w:div>
    <w:div w:id="678115899">
      <w:marLeft w:val="0"/>
      <w:marRight w:val="0"/>
      <w:marTop w:val="0"/>
      <w:marBottom w:val="0"/>
      <w:divBdr>
        <w:top w:val="none" w:sz="0" w:space="0" w:color="auto"/>
        <w:left w:val="none" w:sz="0" w:space="0" w:color="auto"/>
        <w:bottom w:val="none" w:sz="0" w:space="0" w:color="auto"/>
        <w:right w:val="none" w:sz="0" w:space="0" w:color="auto"/>
      </w:divBdr>
      <w:divsChild>
        <w:div w:id="678115838">
          <w:marLeft w:val="720"/>
          <w:marRight w:val="720"/>
          <w:marTop w:val="100"/>
          <w:marBottom w:val="100"/>
          <w:divBdr>
            <w:top w:val="none" w:sz="0" w:space="0" w:color="auto"/>
            <w:left w:val="none" w:sz="0" w:space="0" w:color="auto"/>
            <w:bottom w:val="none" w:sz="0" w:space="0" w:color="auto"/>
            <w:right w:val="none" w:sz="0" w:space="0" w:color="auto"/>
          </w:divBdr>
          <w:divsChild>
            <w:div w:id="67811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115906">
      <w:marLeft w:val="0"/>
      <w:marRight w:val="0"/>
      <w:marTop w:val="0"/>
      <w:marBottom w:val="0"/>
      <w:divBdr>
        <w:top w:val="none" w:sz="0" w:space="0" w:color="auto"/>
        <w:left w:val="none" w:sz="0" w:space="0" w:color="auto"/>
        <w:bottom w:val="none" w:sz="0" w:space="0" w:color="auto"/>
        <w:right w:val="none" w:sz="0" w:space="0" w:color="auto"/>
      </w:divBdr>
      <w:divsChild>
        <w:div w:id="678115902">
          <w:marLeft w:val="720"/>
          <w:marRight w:val="720"/>
          <w:marTop w:val="100"/>
          <w:marBottom w:val="100"/>
          <w:divBdr>
            <w:top w:val="none" w:sz="0" w:space="0" w:color="auto"/>
            <w:left w:val="none" w:sz="0" w:space="0" w:color="auto"/>
            <w:bottom w:val="none" w:sz="0" w:space="0" w:color="auto"/>
            <w:right w:val="none" w:sz="0" w:space="0" w:color="auto"/>
          </w:divBdr>
          <w:divsChild>
            <w:div w:id="67811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115913">
      <w:marLeft w:val="0"/>
      <w:marRight w:val="0"/>
      <w:marTop w:val="0"/>
      <w:marBottom w:val="0"/>
      <w:divBdr>
        <w:top w:val="none" w:sz="0" w:space="0" w:color="auto"/>
        <w:left w:val="none" w:sz="0" w:space="0" w:color="auto"/>
        <w:bottom w:val="none" w:sz="0" w:space="0" w:color="auto"/>
        <w:right w:val="none" w:sz="0" w:space="0" w:color="auto"/>
      </w:divBdr>
      <w:divsChild>
        <w:div w:id="678115863">
          <w:marLeft w:val="0"/>
          <w:marRight w:val="0"/>
          <w:marTop w:val="0"/>
          <w:marBottom w:val="0"/>
          <w:divBdr>
            <w:top w:val="none" w:sz="0" w:space="0" w:color="auto"/>
            <w:left w:val="none" w:sz="0" w:space="0" w:color="auto"/>
            <w:bottom w:val="none" w:sz="0" w:space="0" w:color="auto"/>
            <w:right w:val="none" w:sz="0" w:space="0" w:color="auto"/>
          </w:divBdr>
          <w:divsChild>
            <w:div w:id="678115858">
              <w:marLeft w:val="0"/>
              <w:marRight w:val="0"/>
              <w:marTop w:val="0"/>
              <w:marBottom w:val="0"/>
              <w:divBdr>
                <w:top w:val="none" w:sz="0" w:space="0" w:color="auto"/>
                <w:left w:val="none" w:sz="0" w:space="0" w:color="auto"/>
                <w:bottom w:val="none" w:sz="0" w:space="0" w:color="auto"/>
                <w:right w:val="none" w:sz="0" w:space="0" w:color="auto"/>
              </w:divBdr>
              <w:divsChild>
                <w:div w:id="678115839">
                  <w:marLeft w:val="0"/>
                  <w:marRight w:val="0"/>
                  <w:marTop w:val="0"/>
                  <w:marBottom w:val="0"/>
                  <w:divBdr>
                    <w:top w:val="none" w:sz="0" w:space="0" w:color="auto"/>
                    <w:left w:val="none" w:sz="0" w:space="0" w:color="auto"/>
                    <w:bottom w:val="none" w:sz="0" w:space="0" w:color="auto"/>
                    <w:right w:val="none" w:sz="0" w:space="0" w:color="auto"/>
                  </w:divBdr>
                  <w:divsChild>
                    <w:div w:id="678115869">
                      <w:marLeft w:val="0"/>
                      <w:marRight w:val="0"/>
                      <w:marTop w:val="0"/>
                      <w:marBottom w:val="0"/>
                      <w:divBdr>
                        <w:top w:val="none" w:sz="0" w:space="0" w:color="auto"/>
                        <w:left w:val="none" w:sz="0" w:space="0" w:color="auto"/>
                        <w:bottom w:val="none" w:sz="0" w:space="0" w:color="auto"/>
                        <w:right w:val="none" w:sz="0" w:space="0" w:color="auto"/>
                      </w:divBdr>
                      <w:divsChild>
                        <w:div w:id="67811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8115914">
      <w:marLeft w:val="0"/>
      <w:marRight w:val="0"/>
      <w:marTop w:val="0"/>
      <w:marBottom w:val="0"/>
      <w:divBdr>
        <w:top w:val="none" w:sz="0" w:space="0" w:color="auto"/>
        <w:left w:val="none" w:sz="0" w:space="0" w:color="auto"/>
        <w:bottom w:val="none" w:sz="0" w:space="0" w:color="auto"/>
        <w:right w:val="none" w:sz="0" w:space="0" w:color="auto"/>
      </w:divBdr>
      <w:divsChild>
        <w:div w:id="678115908">
          <w:marLeft w:val="720"/>
          <w:marRight w:val="720"/>
          <w:marTop w:val="100"/>
          <w:marBottom w:val="100"/>
          <w:divBdr>
            <w:top w:val="none" w:sz="0" w:space="0" w:color="auto"/>
            <w:left w:val="none" w:sz="0" w:space="0" w:color="auto"/>
            <w:bottom w:val="none" w:sz="0" w:space="0" w:color="auto"/>
            <w:right w:val="none" w:sz="0" w:space="0" w:color="auto"/>
          </w:divBdr>
          <w:divsChild>
            <w:div w:id="67811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115918">
      <w:marLeft w:val="0"/>
      <w:marRight w:val="0"/>
      <w:marTop w:val="0"/>
      <w:marBottom w:val="0"/>
      <w:divBdr>
        <w:top w:val="none" w:sz="0" w:space="0" w:color="auto"/>
        <w:left w:val="none" w:sz="0" w:space="0" w:color="auto"/>
        <w:bottom w:val="none" w:sz="0" w:space="0" w:color="auto"/>
        <w:right w:val="none" w:sz="0" w:space="0" w:color="auto"/>
      </w:divBdr>
    </w:div>
    <w:div w:id="678115919">
      <w:marLeft w:val="0"/>
      <w:marRight w:val="0"/>
      <w:marTop w:val="0"/>
      <w:marBottom w:val="0"/>
      <w:divBdr>
        <w:top w:val="none" w:sz="0" w:space="0" w:color="auto"/>
        <w:left w:val="none" w:sz="0" w:space="0" w:color="auto"/>
        <w:bottom w:val="none" w:sz="0" w:space="0" w:color="auto"/>
        <w:right w:val="none" w:sz="0" w:space="0" w:color="auto"/>
      </w:divBdr>
    </w:div>
    <w:div w:id="678115921">
      <w:marLeft w:val="0"/>
      <w:marRight w:val="0"/>
      <w:marTop w:val="0"/>
      <w:marBottom w:val="0"/>
      <w:divBdr>
        <w:top w:val="none" w:sz="0" w:space="0" w:color="auto"/>
        <w:left w:val="none" w:sz="0" w:space="0" w:color="auto"/>
        <w:bottom w:val="none" w:sz="0" w:space="0" w:color="auto"/>
        <w:right w:val="none" w:sz="0" w:space="0" w:color="auto"/>
      </w:divBdr>
      <w:divsChild>
        <w:div w:id="678115894">
          <w:marLeft w:val="0"/>
          <w:marRight w:val="0"/>
          <w:marTop w:val="0"/>
          <w:marBottom w:val="0"/>
          <w:divBdr>
            <w:top w:val="single" w:sz="4" w:space="13" w:color="BC7957"/>
            <w:left w:val="single" w:sz="4" w:space="0" w:color="BC7957"/>
            <w:bottom w:val="single" w:sz="4" w:space="13" w:color="BC7957"/>
            <w:right w:val="single" w:sz="4" w:space="0" w:color="BC7957"/>
          </w:divBdr>
          <w:divsChild>
            <w:div w:id="678115911">
              <w:marLeft w:val="250"/>
              <w:marRight w:val="250"/>
              <w:marTop w:val="0"/>
              <w:marBottom w:val="0"/>
              <w:divBdr>
                <w:top w:val="none" w:sz="0" w:space="0" w:color="auto"/>
                <w:left w:val="none" w:sz="0" w:space="0" w:color="auto"/>
                <w:bottom w:val="none" w:sz="0" w:space="0" w:color="auto"/>
                <w:right w:val="none" w:sz="0" w:space="0" w:color="auto"/>
              </w:divBdr>
              <w:divsChild>
                <w:div w:id="678115837">
                  <w:marLeft w:val="0"/>
                  <w:marRight w:val="0"/>
                  <w:marTop w:val="0"/>
                  <w:marBottom w:val="0"/>
                  <w:divBdr>
                    <w:top w:val="none" w:sz="0" w:space="0" w:color="auto"/>
                    <w:left w:val="none" w:sz="0" w:space="0" w:color="auto"/>
                    <w:bottom w:val="none" w:sz="0" w:space="0" w:color="auto"/>
                    <w:right w:val="none" w:sz="0" w:space="0" w:color="auto"/>
                  </w:divBdr>
                  <w:divsChild>
                    <w:div w:id="678115852">
                      <w:marLeft w:val="0"/>
                      <w:marRight w:val="0"/>
                      <w:marTop w:val="0"/>
                      <w:marBottom w:val="0"/>
                      <w:divBdr>
                        <w:top w:val="none" w:sz="0" w:space="0" w:color="auto"/>
                        <w:left w:val="none" w:sz="0" w:space="0" w:color="auto"/>
                        <w:bottom w:val="none" w:sz="0" w:space="0" w:color="auto"/>
                        <w:right w:val="none" w:sz="0" w:space="0" w:color="auto"/>
                      </w:divBdr>
                      <w:divsChild>
                        <w:div w:id="678115866">
                          <w:marLeft w:val="0"/>
                          <w:marRight w:val="0"/>
                          <w:marTop w:val="0"/>
                          <w:marBottom w:val="0"/>
                          <w:divBdr>
                            <w:top w:val="none" w:sz="0" w:space="0" w:color="auto"/>
                            <w:left w:val="none" w:sz="0" w:space="0" w:color="auto"/>
                            <w:bottom w:val="none" w:sz="0" w:space="0" w:color="auto"/>
                            <w:right w:val="none" w:sz="0" w:space="0" w:color="auto"/>
                          </w:divBdr>
                          <w:divsChild>
                            <w:div w:id="678115826">
                              <w:marLeft w:val="0"/>
                              <w:marRight w:val="0"/>
                              <w:marTop w:val="63"/>
                              <w:marBottom w:val="0"/>
                              <w:divBdr>
                                <w:top w:val="none" w:sz="0" w:space="0" w:color="auto"/>
                                <w:left w:val="none" w:sz="0" w:space="0" w:color="auto"/>
                                <w:bottom w:val="none" w:sz="0" w:space="0" w:color="auto"/>
                                <w:right w:val="none" w:sz="0" w:space="0" w:color="auto"/>
                              </w:divBdr>
                              <w:divsChild>
                                <w:div w:id="678115900">
                                  <w:marLeft w:val="0"/>
                                  <w:marRight w:val="0"/>
                                  <w:marTop w:val="0"/>
                                  <w:marBottom w:val="0"/>
                                  <w:divBdr>
                                    <w:top w:val="none" w:sz="0" w:space="0" w:color="auto"/>
                                    <w:left w:val="none" w:sz="0" w:space="0" w:color="auto"/>
                                    <w:bottom w:val="none" w:sz="0" w:space="0" w:color="auto"/>
                                    <w:right w:val="none" w:sz="0" w:space="0" w:color="auto"/>
                                  </w:divBdr>
                                  <w:divsChild>
                                    <w:div w:id="678115916">
                                      <w:marLeft w:val="0"/>
                                      <w:marRight w:val="0"/>
                                      <w:marTop w:val="63"/>
                                      <w:marBottom w:val="0"/>
                                      <w:divBdr>
                                        <w:top w:val="none" w:sz="0" w:space="0" w:color="auto"/>
                                        <w:left w:val="none" w:sz="0" w:space="0" w:color="auto"/>
                                        <w:bottom w:val="none" w:sz="0" w:space="0" w:color="auto"/>
                                        <w:right w:val="none" w:sz="0" w:space="0" w:color="auto"/>
                                      </w:divBdr>
                                    </w:div>
                                    <w:div w:id="67811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11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8115923">
      <w:marLeft w:val="0"/>
      <w:marRight w:val="0"/>
      <w:marTop w:val="0"/>
      <w:marBottom w:val="0"/>
      <w:divBdr>
        <w:top w:val="none" w:sz="0" w:space="0" w:color="auto"/>
        <w:left w:val="none" w:sz="0" w:space="0" w:color="auto"/>
        <w:bottom w:val="none" w:sz="0" w:space="0" w:color="auto"/>
        <w:right w:val="none" w:sz="0" w:space="0" w:color="auto"/>
      </w:divBdr>
    </w:div>
    <w:div w:id="678115924">
      <w:marLeft w:val="0"/>
      <w:marRight w:val="0"/>
      <w:marTop w:val="0"/>
      <w:marBottom w:val="0"/>
      <w:divBdr>
        <w:top w:val="none" w:sz="0" w:space="0" w:color="auto"/>
        <w:left w:val="none" w:sz="0" w:space="0" w:color="auto"/>
        <w:bottom w:val="none" w:sz="0" w:space="0" w:color="auto"/>
        <w:right w:val="none" w:sz="0" w:space="0" w:color="auto"/>
      </w:divBdr>
      <w:divsChild>
        <w:div w:id="678115836">
          <w:marLeft w:val="720"/>
          <w:marRight w:val="720"/>
          <w:marTop w:val="100"/>
          <w:marBottom w:val="100"/>
          <w:divBdr>
            <w:top w:val="none" w:sz="0" w:space="0" w:color="auto"/>
            <w:left w:val="none" w:sz="0" w:space="0" w:color="auto"/>
            <w:bottom w:val="none" w:sz="0" w:space="0" w:color="auto"/>
            <w:right w:val="none" w:sz="0" w:space="0" w:color="auto"/>
          </w:divBdr>
          <w:divsChild>
            <w:div w:id="67811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115926">
      <w:marLeft w:val="0"/>
      <w:marRight w:val="0"/>
      <w:marTop w:val="0"/>
      <w:marBottom w:val="0"/>
      <w:divBdr>
        <w:top w:val="none" w:sz="0" w:space="0" w:color="auto"/>
        <w:left w:val="none" w:sz="0" w:space="0" w:color="auto"/>
        <w:bottom w:val="none" w:sz="0" w:space="0" w:color="auto"/>
        <w:right w:val="none" w:sz="0" w:space="0" w:color="auto"/>
      </w:divBdr>
    </w:div>
    <w:div w:id="678115929">
      <w:marLeft w:val="0"/>
      <w:marRight w:val="0"/>
      <w:marTop w:val="0"/>
      <w:marBottom w:val="0"/>
      <w:divBdr>
        <w:top w:val="none" w:sz="0" w:space="0" w:color="auto"/>
        <w:left w:val="none" w:sz="0" w:space="0" w:color="auto"/>
        <w:bottom w:val="none" w:sz="0" w:space="0" w:color="auto"/>
        <w:right w:val="none" w:sz="0" w:space="0" w:color="auto"/>
      </w:divBdr>
    </w:div>
    <w:div w:id="678115930">
      <w:marLeft w:val="0"/>
      <w:marRight w:val="0"/>
      <w:marTop w:val="0"/>
      <w:marBottom w:val="0"/>
      <w:divBdr>
        <w:top w:val="none" w:sz="0" w:space="0" w:color="auto"/>
        <w:left w:val="none" w:sz="0" w:space="0" w:color="auto"/>
        <w:bottom w:val="none" w:sz="0" w:space="0" w:color="auto"/>
        <w:right w:val="none" w:sz="0" w:space="0" w:color="auto"/>
      </w:divBdr>
    </w:div>
    <w:div w:id="678115933">
      <w:marLeft w:val="0"/>
      <w:marRight w:val="0"/>
      <w:marTop w:val="0"/>
      <w:marBottom w:val="0"/>
      <w:divBdr>
        <w:top w:val="none" w:sz="0" w:space="0" w:color="auto"/>
        <w:left w:val="none" w:sz="0" w:space="0" w:color="auto"/>
        <w:bottom w:val="none" w:sz="0" w:space="0" w:color="auto"/>
        <w:right w:val="none" w:sz="0" w:space="0" w:color="auto"/>
      </w:divBdr>
      <w:divsChild>
        <w:div w:id="678115754">
          <w:marLeft w:val="0"/>
          <w:marRight w:val="0"/>
          <w:marTop w:val="0"/>
          <w:marBottom w:val="0"/>
          <w:divBdr>
            <w:top w:val="none" w:sz="0" w:space="0" w:color="auto"/>
            <w:left w:val="none" w:sz="0" w:space="0" w:color="auto"/>
            <w:bottom w:val="none" w:sz="0" w:space="0" w:color="auto"/>
            <w:right w:val="none" w:sz="0" w:space="0" w:color="auto"/>
          </w:divBdr>
          <w:divsChild>
            <w:div w:id="678115931">
              <w:marLeft w:val="0"/>
              <w:marRight w:val="0"/>
              <w:marTop w:val="0"/>
              <w:marBottom w:val="0"/>
              <w:divBdr>
                <w:top w:val="none" w:sz="0" w:space="0" w:color="auto"/>
                <w:left w:val="none" w:sz="0" w:space="0" w:color="auto"/>
                <w:bottom w:val="none" w:sz="0" w:space="0" w:color="auto"/>
                <w:right w:val="none" w:sz="0" w:space="0" w:color="auto"/>
              </w:divBdr>
              <w:divsChild>
                <w:div w:id="678115752">
                  <w:marLeft w:val="0"/>
                  <w:marRight w:val="0"/>
                  <w:marTop w:val="0"/>
                  <w:marBottom w:val="0"/>
                  <w:divBdr>
                    <w:top w:val="none" w:sz="0" w:space="0" w:color="auto"/>
                    <w:left w:val="none" w:sz="0" w:space="0" w:color="auto"/>
                    <w:bottom w:val="none" w:sz="0" w:space="0" w:color="auto"/>
                    <w:right w:val="none" w:sz="0" w:space="0" w:color="auto"/>
                  </w:divBdr>
                  <w:divsChild>
                    <w:div w:id="678115803">
                      <w:marLeft w:val="0"/>
                      <w:marRight w:val="0"/>
                      <w:marTop w:val="0"/>
                      <w:marBottom w:val="0"/>
                      <w:divBdr>
                        <w:top w:val="none" w:sz="0" w:space="0" w:color="auto"/>
                        <w:left w:val="none" w:sz="0" w:space="0" w:color="auto"/>
                        <w:bottom w:val="none" w:sz="0" w:space="0" w:color="auto"/>
                        <w:right w:val="none" w:sz="0" w:space="0" w:color="auto"/>
                      </w:divBdr>
                      <w:divsChild>
                        <w:div w:id="678115750">
                          <w:marLeft w:val="0"/>
                          <w:marRight w:val="0"/>
                          <w:marTop w:val="0"/>
                          <w:marBottom w:val="0"/>
                          <w:divBdr>
                            <w:top w:val="none" w:sz="0" w:space="0" w:color="auto"/>
                            <w:left w:val="none" w:sz="0" w:space="0" w:color="auto"/>
                            <w:bottom w:val="none" w:sz="0" w:space="0" w:color="auto"/>
                            <w:right w:val="none" w:sz="0" w:space="0" w:color="auto"/>
                          </w:divBdr>
                          <w:divsChild>
                            <w:div w:id="67811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8115936">
      <w:marLeft w:val="0"/>
      <w:marRight w:val="0"/>
      <w:marTop w:val="0"/>
      <w:marBottom w:val="0"/>
      <w:divBdr>
        <w:top w:val="none" w:sz="0" w:space="0" w:color="auto"/>
        <w:left w:val="none" w:sz="0" w:space="0" w:color="auto"/>
        <w:bottom w:val="none" w:sz="0" w:space="0" w:color="auto"/>
        <w:right w:val="none" w:sz="0" w:space="0" w:color="auto"/>
      </w:divBdr>
    </w:div>
    <w:div w:id="678115937">
      <w:marLeft w:val="0"/>
      <w:marRight w:val="0"/>
      <w:marTop w:val="0"/>
      <w:marBottom w:val="0"/>
      <w:divBdr>
        <w:top w:val="none" w:sz="0" w:space="0" w:color="auto"/>
        <w:left w:val="none" w:sz="0" w:space="0" w:color="auto"/>
        <w:bottom w:val="none" w:sz="0" w:space="0" w:color="auto"/>
        <w:right w:val="none" w:sz="0" w:space="0" w:color="auto"/>
      </w:divBdr>
    </w:div>
    <w:div w:id="678115940">
      <w:marLeft w:val="0"/>
      <w:marRight w:val="0"/>
      <w:marTop w:val="0"/>
      <w:marBottom w:val="0"/>
      <w:divBdr>
        <w:top w:val="none" w:sz="0" w:space="0" w:color="auto"/>
        <w:left w:val="none" w:sz="0" w:space="0" w:color="auto"/>
        <w:bottom w:val="none" w:sz="0" w:space="0" w:color="auto"/>
        <w:right w:val="none" w:sz="0" w:space="0" w:color="auto"/>
      </w:divBdr>
    </w:div>
    <w:div w:id="678115941">
      <w:marLeft w:val="0"/>
      <w:marRight w:val="0"/>
      <w:marTop w:val="0"/>
      <w:marBottom w:val="0"/>
      <w:divBdr>
        <w:top w:val="none" w:sz="0" w:space="0" w:color="auto"/>
        <w:left w:val="none" w:sz="0" w:space="0" w:color="auto"/>
        <w:bottom w:val="none" w:sz="0" w:space="0" w:color="auto"/>
        <w:right w:val="none" w:sz="0" w:space="0" w:color="auto"/>
      </w:divBdr>
    </w:div>
    <w:div w:id="67811594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binternet.ohchr.org/_layouts/treatybodyexternal/SessionDetails1.aspx?SessionID=909&amp;Lang=en" TargetMode="External"/><Relationship Id="rId18" Type="http://schemas.openxmlformats.org/officeDocument/2006/relationships/hyperlink" Target="http://tbinternet.ohchr.org/_layouts/treatybodyexternal/SessionDetails1.aspx?SessionID=911&amp;Lang=en" TargetMode="External"/><Relationship Id="rId26" Type="http://schemas.openxmlformats.org/officeDocument/2006/relationships/hyperlink" Target="http://www.treatybodywebcast.org/category/webcast-archives/crpd/" TargetMode="External"/><Relationship Id="rId3" Type="http://schemas.openxmlformats.org/officeDocument/2006/relationships/styles" Target="styles.xml"/><Relationship Id="rId21" Type="http://schemas.openxmlformats.org/officeDocument/2006/relationships/hyperlink" Target="http://www.treatybodywebcast.org/category/webcast-archives/crpd"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ohchr.org/EN/HRBodies/CRPD/Pages/CRPDIndex.aspx" TargetMode="External"/><Relationship Id="rId17" Type="http://schemas.openxmlformats.org/officeDocument/2006/relationships/hyperlink" Target="http://tbinternet.ohchr.org/_layouts/treatybodyexternal/SessionDetails1.aspx?SessionID=909&amp;Lang=en" TargetMode="External"/><Relationship Id="rId25" Type="http://schemas.openxmlformats.org/officeDocument/2006/relationships/hyperlink" Target="http://tbinternet.ohchr.org/_layouts/treatybodyexternal/SessionDetails1.aspx?SessionID=935&amp;Lang=en"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ohchr.org/EN/HRBodies/CRPD/Pages/CRPDIndex.aspx" TargetMode="External"/><Relationship Id="rId20" Type="http://schemas.openxmlformats.org/officeDocument/2006/relationships/hyperlink" Target="http://www.treatybodywebcast.org/category/webcast-archives/crpd" TargetMode="External"/><Relationship Id="rId29" Type="http://schemas.openxmlformats.org/officeDocument/2006/relationships/hyperlink" Target="mailto:Theresia.Degener@gmx.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stitut-fuer-menschenrechte.de/de/menschenrechtsinstrumente/vereinte-nationen/menschenrechtsabkommen/behindertenrechtskonvention-crpd.html" TargetMode="External"/><Relationship Id="rId24" Type="http://schemas.openxmlformats.org/officeDocument/2006/relationships/hyperlink" Target="http://tbinternet.ohchr.org/_layouts/TreatyBodyExternal/SessionsList.aspx?Treaty=CRPD"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ohchr.org/EN/HRBodies/CRPD/Pages/CRPDIndex.aspx" TargetMode="External"/><Relationship Id="rId23" Type="http://schemas.openxmlformats.org/officeDocument/2006/relationships/hyperlink" Target="http://www.ohchr.org/Documents/HRBodies/CRPD/guidelinesDisabledPersonsOrganizationsCivilSocietyOrganizations.doc" TargetMode="External"/><Relationship Id="rId28" Type="http://schemas.openxmlformats.org/officeDocument/2006/relationships/hyperlink" Target="mailto:Theresia.Degener@gmx.de" TargetMode="External"/><Relationship Id="rId10" Type="http://schemas.openxmlformats.org/officeDocument/2006/relationships/hyperlink" Target="http://www.institut-fuer-menschenrechte.de/de/menschenrechtsinstrumente/vereinte-nationen/menschenrechtsabkommen/behindertenrechtskonvention-crpd.html#c1911" TargetMode="External"/><Relationship Id="rId19" Type="http://schemas.openxmlformats.org/officeDocument/2006/relationships/hyperlink" Target="http://tbinternet.ohchr.org/_layouts/treatybodyexternal/SessionDetails1.aspx?SessionID=909&amp;Lang=en" TargetMode="External"/><Relationship Id="rId31" Type="http://schemas.openxmlformats.org/officeDocument/2006/relationships/hyperlink" Target="mailto:kontakt@franziska-witzmann.de" TargetMode="External"/><Relationship Id="rId4" Type="http://schemas.microsoft.com/office/2007/relationships/stylesWithEffects" Target="stylesWithEffects.xml"/><Relationship Id="rId9" Type="http://schemas.openxmlformats.org/officeDocument/2006/relationships/hyperlink" Target="http://www.efh-bochum.de/homepages/degener/index.html" TargetMode="External"/><Relationship Id="rId14" Type="http://schemas.openxmlformats.org/officeDocument/2006/relationships/hyperlink" Target="http://tbinternet.ohchr.org/_layouts/treatybodyexternal/SessionDetails1.aspx?SessionID=909&amp;Lang=en" TargetMode="External"/><Relationship Id="rId22" Type="http://schemas.openxmlformats.org/officeDocument/2006/relationships/hyperlink" Target="http://www.ohchr.org/EN/HRBodies/CRPD/Pages/CRPDIndex.aspx" TargetMode="External"/><Relationship Id="rId27" Type="http://schemas.openxmlformats.org/officeDocument/2006/relationships/hyperlink" Target="mailto:kontakt@franziska-witzmann.de" TargetMode="External"/><Relationship Id="rId30" Type="http://schemas.openxmlformats.org/officeDocument/2006/relationships/hyperlink" Target="mailto:Theresia.Degener@gmx.de"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81266E-611D-403B-8081-955900893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5817</Words>
  <Characters>36653</Characters>
  <Application>Microsoft Office Word</Application>
  <DocSecurity>0</DocSecurity>
  <Lines>305</Lines>
  <Paragraphs>84</Paragraphs>
  <ScaleCrop>false</ScaleCrop>
  <HeadingPairs>
    <vt:vector size="2" baseType="variant">
      <vt:variant>
        <vt:lpstr>Titel</vt:lpstr>
      </vt:variant>
      <vt:variant>
        <vt:i4>1</vt:i4>
      </vt:variant>
    </vt:vector>
  </HeadingPairs>
  <TitlesOfParts>
    <vt:vector size="1" baseType="lpstr">
      <vt:lpstr>Bericht aus Genf</vt:lpstr>
    </vt:vector>
  </TitlesOfParts>
  <Company/>
  <LinksUpToDate>false</LinksUpToDate>
  <CharactersWithSpaces>42386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Bericht aus Genf</dc:title>
  <dc:creator>Franziska Witzmann</dc:creator>
  <cp:lastModifiedBy>Franziska Witzmann</cp:lastModifiedBy>
  <cp:revision>2</cp:revision>
  <cp:lastPrinted>2014-05-14T06:27:00Z</cp:lastPrinted>
  <dcterms:created xsi:type="dcterms:W3CDTF">2019-06-06T09:10:00Z</dcterms:created>
  <dcterms:modified xsi:type="dcterms:W3CDTF">2019-06-06T09:10:00Z</dcterms:modified>
</cp:coreProperties>
</file>