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B2D" w:rsidRPr="00881E59" w:rsidRDefault="001F2B2D" w:rsidP="00881E59">
      <w:pPr>
        <w:pStyle w:val="Titel"/>
        <w:spacing w:line="276" w:lineRule="auto"/>
        <w:rPr>
          <w:rFonts w:ascii="Arial" w:hAnsi="Arial" w:cs="Arial"/>
          <w:sz w:val="22"/>
          <w:szCs w:val="22"/>
          <w:lang w:eastAsia="x-none"/>
        </w:rPr>
      </w:pPr>
      <w:bookmarkStart w:id="0" w:name="_GoBack"/>
      <w:bookmarkEnd w:id="0"/>
      <w:r w:rsidRPr="00881E59">
        <w:rPr>
          <w:rFonts w:ascii="Arial" w:hAnsi="Arial" w:cs="Arial"/>
          <w:i w:val="0"/>
          <w:sz w:val="22"/>
          <w:szCs w:val="22"/>
        </w:rPr>
        <w:t>#######################################################################</w:t>
      </w:r>
    </w:p>
    <w:p w:rsidR="001F2B2D" w:rsidRPr="00881E59" w:rsidRDefault="001F2B2D" w:rsidP="00881E59">
      <w:pPr>
        <w:pStyle w:val="Titel"/>
        <w:spacing w:line="276" w:lineRule="auto"/>
        <w:jc w:val="left"/>
        <w:rPr>
          <w:rFonts w:ascii="Arial" w:hAnsi="Arial" w:cs="Arial"/>
          <w:b/>
          <w:i w:val="0"/>
          <w:sz w:val="22"/>
          <w:szCs w:val="22"/>
        </w:rPr>
      </w:pPr>
    </w:p>
    <w:p w:rsidR="00C36EE9" w:rsidRPr="00881E59" w:rsidRDefault="001F2B2D" w:rsidP="00881E59">
      <w:pPr>
        <w:pStyle w:val="Titel"/>
        <w:spacing w:line="276" w:lineRule="auto"/>
        <w:jc w:val="left"/>
        <w:rPr>
          <w:rFonts w:ascii="Arial" w:hAnsi="Arial" w:cs="Arial"/>
          <w:b/>
          <w:i w:val="0"/>
          <w:sz w:val="22"/>
          <w:szCs w:val="22"/>
        </w:rPr>
      </w:pPr>
      <w:r w:rsidRPr="00881E59">
        <w:rPr>
          <w:rFonts w:ascii="Arial" w:hAnsi="Arial" w:cs="Arial"/>
          <w:b/>
          <w:i w:val="0"/>
          <w:sz w:val="22"/>
          <w:szCs w:val="22"/>
        </w:rPr>
        <w:t>B</w:t>
      </w:r>
      <w:r w:rsidR="00C36EE9" w:rsidRPr="00881E59">
        <w:rPr>
          <w:rFonts w:ascii="Arial" w:hAnsi="Arial" w:cs="Arial"/>
          <w:b/>
          <w:i w:val="0"/>
          <w:sz w:val="22"/>
          <w:szCs w:val="22"/>
        </w:rPr>
        <w:t>ericht aus Genf</w:t>
      </w:r>
    </w:p>
    <w:p w:rsidR="00C36EE9" w:rsidRPr="00881E59" w:rsidRDefault="00B51FDD" w:rsidP="00881E59">
      <w:pPr>
        <w:pStyle w:val="Titel"/>
        <w:spacing w:line="276" w:lineRule="auto"/>
        <w:jc w:val="left"/>
        <w:rPr>
          <w:rFonts w:ascii="Arial" w:hAnsi="Arial" w:cs="Arial"/>
          <w:b/>
          <w:i w:val="0"/>
          <w:sz w:val="22"/>
          <w:szCs w:val="22"/>
        </w:rPr>
      </w:pPr>
      <w:r w:rsidRPr="00881E59">
        <w:rPr>
          <w:rFonts w:ascii="Arial" w:hAnsi="Arial" w:cs="Arial"/>
          <w:b/>
          <w:i w:val="0"/>
          <w:sz w:val="22"/>
          <w:szCs w:val="22"/>
        </w:rPr>
        <w:t>Nr. 6</w:t>
      </w:r>
      <w:r w:rsidR="00C36EE9" w:rsidRPr="00881E59">
        <w:rPr>
          <w:rFonts w:ascii="Arial" w:hAnsi="Arial" w:cs="Arial"/>
          <w:b/>
          <w:i w:val="0"/>
          <w:sz w:val="22"/>
          <w:szCs w:val="22"/>
        </w:rPr>
        <w:t xml:space="preserve"> / 201</w:t>
      </w:r>
      <w:r w:rsidR="00DF4C2A" w:rsidRPr="00881E59">
        <w:rPr>
          <w:rFonts w:ascii="Arial" w:hAnsi="Arial" w:cs="Arial"/>
          <w:b/>
          <w:i w:val="0"/>
          <w:sz w:val="22"/>
          <w:szCs w:val="22"/>
        </w:rPr>
        <w:t>3</w:t>
      </w:r>
    </w:p>
    <w:p w:rsidR="00C36EE9" w:rsidRPr="00881E59" w:rsidRDefault="00C36EE9" w:rsidP="00881E59">
      <w:pPr>
        <w:pStyle w:val="Titel"/>
        <w:spacing w:line="276" w:lineRule="auto"/>
        <w:jc w:val="left"/>
        <w:rPr>
          <w:rFonts w:ascii="Arial" w:hAnsi="Arial" w:cs="Arial"/>
          <w:b/>
          <w:i w:val="0"/>
          <w:sz w:val="22"/>
          <w:szCs w:val="22"/>
        </w:rPr>
      </w:pPr>
    </w:p>
    <w:p w:rsidR="00C36EE9" w:rsidRPr="00881E59" w:rsidRDefault="00C36EE9" w:rsidP="00881E59">
      <w:pPr>
        <w:pStyle w:val="Titel"/>
        <w:spacing w:line="276" w:lineRule="auto"/>
        <w:jc w:val="left"/>
        <w:rPr>
          <w:rFonts w:ascii="Arial" w:hAnsi="Arial" w:cs="Arial"/>
          <w:b/>
          <w:i w:val="0"/>
          <w:sz w:val="22"/>
          <w:szCs w:val="22"/>
        </w:rPr>
      </w:pPr>
      <w:r w:rsidRPr="00881E59">
        <w:rPr>
          <w:rFonts w:ascii="Arial" w:hAnsi="Arial" w:cs="Arial"/>
          <w:b/>
          <w:i w:val="0"/>
          <w:sz w:val="22"/>
          <w:szCs w:val="22"/>
        </w:rPr>
        <w:t>Newsletter von Theresia Degener</w:t>
      </w:r>
    </w:p>
    <w:p w:rsidR="00C36EE9" w:rsidRPr="00881E59" w:rsidRDefault="00C36EE9" w:rsidP="00881E59">
      <w:pPr>
        <w:pStyle w:val="Titel"/>
        <w:spacing w:line="276" w:lineRule="auto"/>
        <w:jc w:val="left"/>
        <w:rPr>
          <w:rFonts w:ascii="Arial" w:hAnsi="Arial" w:cs="Arial"/>
          <w:b/>
          <w:bCs/>
          <w:i w:val="0"/>
          <w:iCs/>
          <w:sz w:val="22"/>
          <w:szCs w:val="22"/>
        </w:rPr>
      </w:pPr>
      <w:r w:rsidRPr="00881E59">
        <w:rPr>
          <w:rFonts w:ascii="Arial" w:hAnsi="Arial" w:cs="Arial"/>
          <w:b/>
          <w:bCs/>
          <w:i w:val="0"/>
          <w:iCs/>
          <w:sz w:val="22"/>
          <w:szCs w:val="22"/>
        </w:rPr>
        <w:t>Mitglied des VN-Ausschusses für die Rechte von Menschen mit Behinderungen</w:t>
      </w:r>
    </w:p>
    <w:p w:rsidR="001F2B2D" w:rsidRPr="00881E59" w:rsidRDefault="001F2B2D" w:rsidP="00881E59">
      <w:pPr>
        <w:spacing w:line="276" w:lineRule="auto"/>
        <w:rPr>
          <w:rFonts w:ascii="Arial" w:hAnsi="Arial" w:cs="Arial"/>
          <w:sz w:val="22"/>
          <w:lang w:eastAsia="de-DE"/>
        </w:rPr>
      </w:pPr>
    </w:p>
    <w:p w:rsidR="001F2B2D" w:rsidRPr="00881E59" w:rsidRDefault="001F2B2D" w:rsidP="00881E59">
      <w:pPr>
        <w:spacing w:line="276" w:lineRule="auto"/>
        <w:rPr>
          <w:rFonts w:ascii="Arial" w:hAnsi="Arial" w:cs="Arial"/>
          <w:sz w:val="22"/>
          <w:lang w:eastAsia="de-DE"/>
        </w:rPr>
      </w:pPr>
      <w:r w:rsidRPr="00881E59">
        <w:rPr>
          <w:rFonts w:ascii="Arial" w:hAnsi="Arial" w:cs="Arial"/>
          <w:i/>
          <w:sz w:val="22"/>
        </w:rPr>
        <w:t>#######################################################################</w:t>
      </w:r>
    </w:p>
    <w:p w:rsidR="00C36EE9" w:rsidRPr="00881E59" w:rsidRDefault="001F2B2D" w:rsidP="00881E59">
      <w:pPr>
        <w:pStyle w:val="berschrift1"/>
        <w:spacing w:line="276" w:lineRule="auto"/>
        <w:rPr>
          <w:rFonts w:ascii="Arial" w:hAnsi="Arial" w:cs="Arial"/>
          <w:sz w:val="22"/>
          <w:szCs w:val="22"/>
          <w:u w:val="none"/>
        </w:rPr>
      </w:pPr>
      <w:bookmarkStart w:id="1" w:name="_Toc308763850"/>
      <w:bookmarkStart w:id="2" w:name="_Toc308764017"/>
      <w:bookmarkStart w:id="3" w:name="_Toc309995987"/>
      <w:bookmarkStart w:id="4" w:name="_Toc310002357"/>
      <w:bookmarkStart w:id="5" w:name="_Toc311202946"/>
      <w:bookmarkStart w:id="6" w:name="_Toc311207190"/>
      <w:bookmarkStart w:id="7" w:name="_Toc326176651"/>
      <w:bookmarkStart w:id="8" w:name="_Toc372876706"/>
      <w:r w:rsidRPr="00881E59">
        <w:rPr>
          <w:rFonts w:ascii="Arial" w:hAnsi="Arial" w:cs="Arial"/>
          <w:sz w:val="22"/>
          <w:szCs w:val="22"/>
          <w:u w:val="none"/>
        </w:rPr>
        <w:t>*</w:t>
      </w:r>
      <w:r w:rsidR="00C36EE9" w:rsidRPr="00881E59">
        <w:rPr>
          <w:rFonts w:ascii="Arial" w:hAnsi="Arial" w:cs="Arial"/>
          <w:sz w:val="22"/>
          <w:szCs w:val="22"/>
          <w:u w:val="none"/>
        </w:rPr>
        <w:t>Editorial</w:t>
      </w:r>
      <w:bookmarkEnd w:id="1"/>
      <w:bookmarkEnd w:id="2"/>
      <w:bookmarkEnd w:id="3"/>
      <w:bookmarkEnd w:id="4"/>
      <w:bookmarkEnd w:id="5"/>
      <w:bookmarkEnd w:id="6"/>
      <w:bookmarkEnd w:id="7"/>
      <w:bookmarkEnd w:id="8"/>
      <w:r w:rsidRPr="00881E59">
        <w:rPr>
          <w:rFonts w:ascii="Arial" w:hAnsi="Arial" w:cs="Arial"/>
          <w:sz w:val="22"/>
          <w:szCs w:val="22"/>
          <w:u w:val="none"/>
        </w:rPr>
        <w:t>*</w:t>
      </w:r>
    </w:p>
    <w:p w:rsidR="00547ED3" w:rsidRPr="00881E59" w:rsidRDefault="005B5887" w:rsidP="00881E59">
      <w:pPr>
        <w:spacing w:line="276" w:lineRule="auto"/>
        <w:rPr>
          <w:rFonts w:ascii="Arial" w:hAnsi="Arial" w:cs="Arial"/>
          <w:sz w:val="22"/>
        </w:rPr>
      </w:pPr>
      <w:r w:rsidRPr="00881E59">
        <w:rPr>
          <w:rFonts w:ascii="Arial" w:hAnsi="Arial" w:cs="Arial"/>
          <w:sz w:val="22"/>
        </w:rPr>
        <w:t>Die 10. Tagung des BRK-Ausschusses war von der Verabschiedung der ersten beiden En</w:t>
      </w:r>
      <w:r w:rsidRPr="00881E59">
        <w:rPr>
          <w:rFonts w:ascii="Arial" w:hAnsi="Arial" w:cs="Arial"/>
          <w:sz w:val="22"/>
        </w:rPr>
        <w:t>t</w:t>
      </w:r>
      <w:r w:rsidRPr="00881E59">
        <w:rPr>
          <w:rFonts w:ascii="Arial" w:hAnsi="Arial" w:cs="Arial"/>
          <w:sz w:val="22"/>
        </w:rPr>
        <w:t>würfe für Allgemeine Kommentare geprägt. Seit geraumer Zeit erarbeiten Arbeitsgruppen des Ausschusses Entwürfe für Allgemeine Kommentare zu Art. 9 (Barrierefreiheit) und Art. 12 (Gleiche Anerkennung vor dem Recht). Allgemeine Kommentare sind rechtlich unverbin</w:t>
      </w:r>
      <w:r w:rsidRPr="00881E59">
        <w:rPr>
          <w:rFonts w:ascii="Arial" w:hAnsi="Arial" w:cs="Arial"/>
          <w:sz w:val="22"/>
        </w:rPr>
        <w:t>d</w:t>
      </w:r>
      <w:r w:rsidRPr="00881E59">
        <w:rPr>
          <w:rFonts w:ascii="Arial" w:hAnsi="Arial" w:cs="Arial"/>
          <w:sz w:val="22"/>
        </w:rPr>
        <w:t>liche</w:t>
      </w:r>
      <w:r w:rsidR="00867A35" w:rsidRPr="00881E59">
        <w:rPr>
          <w:rFonts w:ascii="Arial" w:hAnsi="Arial" w:cs="Arial"/>
          <w:sz w:val="22"/>
        </w:rPr>
        <w:t>,</w:t>
      </w:r>
      <w:r w:rsidRPr="00881E59">
        <w:rPr>
          <w:rFonts w:ascii="Arial" w:hAnsi="Arial" w:cs="Arial"/>
          <w:sz w:val="22"/>
        </w:rPr>
        <w:t xml:space="preserve"> aber hoch angesehene Interpretationen der einzelnen Menschenrechte durch die Ve</w:t>
      </w:r>
      <w:r w:rsidRPr="00881E59">
        <w:rPr>
          <w:rFonts w:ascii="Arial" w:hAnsi="Arial" w:cs="Arial"/>
          <w:sz w:val="22"/>
        </w:rPr>
        <w:t>r</w:t>
      </w:r>
      <w:r w:rsidRPr="00881E59">
        <w:rPr>
          <w:rFonts w:ascii="Arial" w:hAnsi="Arial" w:cs="Arial"/>
          <w:sz w:val="22"/>
        </w:rPr>
        <w:t>tragsausschüsse. Sie bauen auf den E</w:t>
      </w:r>
      <w:r w:rsidRPr="00881E59">
        <w:rPr>
          <w:rFonts w:ascii="Arial" w:hAnsi="Arial" w:cs="Arial"/>
          <w:sz w:val="22"/>
        </w:rPr>
        <w:t>r</w:t>
      </w:r>
      <w:r w:rsidRPr="00881E59">
        <w:rPr>
          <w:rFonts w:ascii="Arial" w:hAnsi="Arial" w:cs="Arial"/>
          <w:sz w:val="22"/>
        </w:rPr>
        <w:t>fahrungen mit den Staatenberichten auf und sollen den Vertragsstaaten weitere Richtlinien an die Hand geben. Beide Artikel gehören zu den Wesensmerkmalen der BRK. Ohne Barrierefreiheit ist Gleichberechtigung für behinderte Menschen nicht zu erreichen und ohne A</w:t>
      </w:r>
      <w:r w:rsidRPr="00881E59">
        <w:rPr>
          <w:rFonts w:ascii="Arial" w:hAnsi="Arial" w:cs="Arial"/>
          <w:sz w:val="22"/>
        </w:rPr>
        <w:t>b</w:t>
      </w:r>
      <w:r w:rsidRPr="00881E59">
        <w:rPr>
          <w:rFonts w:ascii="Arial" w:hAnsi="Arial" w:cs="Arial"/>
          <w:sz w:val="22"/>
        </w:rPr>
        <w:t>schaffung der Entmündigung und de</w:t>
      </w:r>
      <w:r w:rsidR="00867A35" w:rsidRPr="00881E59">
        <w:rPr>
          <w:rFonts w:ascii="Arial" w:hAnsi="Arial" w:cs="Arial"/>
          <w:sz w:val="22"/>
        </w:rPr>
        <w:t>s</w:t>
      </w:r>
      <w:r w:rsidRPr="00881E59">
        <w:rPr>
          <w:rFonts w:ascii="Arial" w:hAnsi="Arial" w:cs="Arial"/>
          <w:sz w:val="22"/>
        </w:rPr>
        <w:t xml:space="preserve"> Konstrukt</w:t>
      </w:r>
      <w:r w:rsidR="00867A35" w:rsidRPr="00881E59">
        <w:rPr>
          <w:rFonts w:ascii="Arial" w:hAnsi="Arial" w:cs="Arial"/>
          <w:sz w:val="22"/>
        </w:rPr>
        <w:t>s</w:t>
      </w:r>
      <w:r w:rsidRPr="00881E59">
        <w:rPr>
          <w:rFonts w:ascii="Arial" w:hAnsi="Arial" w:cs="Arial"/>
          <w:sz w:val="22"/>
        </w:rPr>
        <w:t xml:space="preserve"> der Geschäftsunfähigkeit sind Menschen mit kognitiven und psychosozialen Beeinträcht</w:t>
      </w:r>
      <w:r w:rsidRPr="00881E59">
        <w:rPr>
          <w:rFonts w:ascii="Arial" w:hAnsi="Arial" w:cs="Arial"/>
          <w:sz w:val="22"/>
        </w:rPr>
        <w:t>i</w:t>
      </w:r>
      <w:r w:rsidRPr="00881E59">
        <w:rPr>
          <w:rFonts w:ascii="Arial" w:hAnsi="Arial" w:cs="Arial"/>
          <w:sz w:val="22"/>
        </w:rPr>
        <w:t>gung</w:t>
      </w:r>
      <w:r w:rsidR="00867A35" w:rsidRPr="00881E59">
        <w:rPr>
          <w:rFonts w:ascii="Arial" w:hAnsi="Arial" w:cs="Arial"/>
          <w:sz w:val="22"/>
        </w:rPr>
        <w:t>en</w:t>
      </w:r>
      <w:r w:rsidRPr="00881E59">
        <w:rPr>
          <w:rFonts w:ascii="Arial" w:hAnsi="Arial" w:cs="Arial"/>
          <w:sz w:val="22"/>
        </w:rPr>
        <w:t xml:space="preserve"> zu eine</w:t>
      </w:r>
      <w:r w:rsidR="00867A35" w:rsidRPr="00881E59">
        <w:rPr>
          <w:rFonts w:ascii="Arial" w:hAnsi="Arial" w:cs="Arial"/>
          <w:sz w:val="22"/>
        </w:rPr>
        <w:t>m</w:t>
      </w:r>
      <w:r w:rsidRPr="00881E59">
        <w:rPr>
          <w:rFonts w:ascii="Arial" w:hAnsi="Arial" w:cs="Arial"/>
          <w:sz w:val="22"/>
        </w:rPr>
        <w:t xml:space="preserve"> „sozialen Tod“ verurteilt, weil ihnen ein selbstbestimmtes Leben rechtlich versagt wird.</w:t>
      </w:r>
      <w:r w:rsidR="00FF11D9" w:rsidRPr="00881E59">
        <w:rPr>
          <w:rFonts w:ascii="Arial" w:hAnsi="Arial" w:cs="Arial"/>
          <w:sz w:val="22"/>
        </w:rPr>
        <w:t xml:space="preserve"> Der weitreichende Wandel im Recht und in der Praxis, der mit den Staate</w:t>
      </w:r>
      <w:r w:rsidR="00FF11D9" w:rsidRPr="00881E59">
        <w:rPr>
          <w:rFonts w:ascii="Arial" w:hAnsi="Arial" w:cs="Arial"/>
          <w:sz w:val="22"/>
        </w:rPr>
        <w:t>n</w:t>
      </w:r>
      <w:r w:rsidR="00FF11D9" w:rsidRPr="00881E59">
        <w:rPr>
          <w:rFonts w:ascii="Arial" w:hAnsi="Arial" w:cs="Arial"/>
          <w:sz w:val="22"/>
        </w:rPr>
        <w:t>pflichten aus Art. 9 und 12 verbunden ist, wird von den</w:t>
      </w:r>
      <w:r w:rsidRPr="00881E59">
        <w:rPr>
          <w:rFonts w:ascii="Arial" w:hAnsi="Arial" w:cs="Arial"/>
          <w:sz w:val="22"/>
        </w:rPr>
        <w:t xml:space="preserve"> </w:t>
      </w:r>
      <w:r w:rsidR="00FF11D9" w:rsidRPr="00881E59">
        <w:rPr>
          <w:rFonts w:ascii="Arial" w:hAnsi="Arial" w:cs="Arial"/>
          <w:sz w:val="22"/>
        </w:rPr>
        <w:t>meisten Vertragsstaaten noch nicht b</w:t>
      </w:r>
      <w:r w:rsidR="00FF11D9" w:rsidRPr="00881E59">
        <w:rPr>
          <w:rFonts w:ascii="Arial" w:hAnsi="Arial" w:cs="Arial"/>
          <w:sz w:val="22"/>
        </w:rPr>
        <w:t>e</w:t>
      </w:r>
      <w:r w:rsidR="00FF11D9" w:rsidRPr="00881E59">
        <w:rPr>
          <w:rFonts w:ascii="Arial" w:hAnsi="Arial" w:cs="Arial"/>
          <w:sz w:val="22"/>
        </w:rPr>
        <w:t>griffen. Die Allg</w:t>
      </w:r>
      <w:r w:rsidR="00EB346A" w:rsidRPr="00881E59">
        <w:rPr>
          <w:rFonts w:ascii="Arial" w:hAnsi="Arial" w:cs="Arial"/>
          <w:sz w:val="22"/>
        </w:rPr>
        <w:t>e</w:t>
      </w:r>
      <w:r w:rsidR="00FF11D9" w:rsidRPr="00881E59">
        <w:rPr>
          <w:rFonts w:ascii="Arial" w:hAnsi="Arial" w:cs="Arial"/>
          <w:sz w:val="22"/>
        </w:rPr>
        <w:t>meinen Kommentare sollen hier weiterhelfen.</w:t>
      </w:r>
      <w:r w:rsidR="00312FFF" w:rsidRPr="00881E59">
        <w:rPr>
          <w:rFonts w:ascii="Arial" w:hAnsi="Arial" w:cs="Arial"/>
          <w:sz w:val="22"/>
        </w:rPr>
        <w:t xml:space="preserve"> </w:t>
      </w:r>
    </w:p>
    <w:p w:rsidR="00FF11D9" w:rsidRPr="00881E59" w:rsidRDefault="00FF11D9" w:rsidP="00881E59">
      <w:pPr>
        <w:spacing w:line="276" w:lineRule="auto"/>
        <w:rPr>
          <w:rFonts w:ascii="Arial" w:hAnsi="Arial" w:cs="Arial"/>
          <w:sz w:val="22"/>
        </w:rPr>
      </w:pPr>
      <w:r w:rsidRPr="00881E59">
        <w:rPr>
          <w:rFonts w:ascii="Arial" w:hAnsi="Arial" w:cs="Arial"/>
          <w:sz w:val="22"/>
        </w:rPr>
        <w:t xml:space="preserve">Mit der Prüfung der Staatenberichte von Österreich, Australien und </w:t>
      </w:r>
      <w:r w:rsidR="00867A35" w:rsidRPr="00881E59">
        <w:rPr>
          <w:rFonts w:ascii="Arial" w:hAnsi="Arial" w:cs="Arial"/>
          <w:sz w:val="22"/>
        </w:rPr>
        <w:t xml:space="preserve">El Salvador hatte der Ausschuss im September </w:t>
      </w:r>
      <w:r w:rsidRPr="00881E59">
        <w:rPr>
          <w:rFonts w:ascii="Arial" w:hAnsi="Arial" w:cs="Arial"/>
          <w:sz w:val="22"/>
        </w:rPr>
        <w:t>eine interessante Zusammenstellung von Staaten vor sich. Der Dialog mit unserem Nachba</w:t>
      </w:r>
      <w:r w:rsidRPr="00881E59">
        <w:rPr>
          <w:rFonts w:ascii="Arial" w:hAnsi="Arial" w:cs="Arial"/>
          <w:sz w:val="22"/>
        </w:rPr>
        <w:t>r</w:t>
      </w:r>
      <w:r w:rsidRPr="00881E59">
        <w:rPr>
          <w:rFonts w:ascii="Arial" w:hAnsi="Arial" w:cs="Arial"/>
          <w:sz w:val="22"/>
        </w:rPr>
        <w:t>land Österreich war ein Vorgeschmack auf die Staatenprüfung Deutsc</w:t>
      </w:r>
      <w:r w:rsidRPr="00881E59">
        <w:rPr>
          <w:rFonts w:ascii="Arial" w:hAnsi="Arial" w:cs="Arial"/>
          <w:sz w:val="22"/>
        </w:rPr>
        <w:t>h</w:t>
      </w:r>
      <w:r w:rsidRPr="00881E59">
        <w:rPr>
          <w:rFonts w:ascii="Arial" w:hAnsi="Arial" w:cs="Arial"/>
          <w:sz w:val="22"/>
        </w:rPr>
        <w:t>lands, die nun für September 2014 terminiert wurde.</w:t>
      </w:r>
      <w:r w:rsidR="00312FFF" w:rsidRPr="00881E59">
        <w:rPr>
          <w:rFonts w:ascii="Arial" w:hAnsi="Arial" w:cs="Arial"/>
          <w:sz w:val="22"/>
        </w:rPr>
        <w:t xml:space="preserve"> </w:t>
      </w:r>
      <w:r w:rsidRPr="00881E59">
        <w:rPr>
          <w:rFonts w:ascii="Arial" w:hAnsi="Arial" w:cs="Arial"/>
          <w:sz w:val="22"/>
        </w:rPr>
        <w:t>Mit der Überprüfung Australiens hatte der Ausschuss mit einem Staat zu tun, an den es aufgrund dessen Reichtum</w:t>
      </w:r>
      <w:r w:rsidR="00867A35" w:rsidRPr="00881E59">
        <w:rPr>
          <w:rFonts w:ascii="Arial" w:hAnsi="Arial" w:cs="Arial"/>
          <w:sz w:val="22"/>
        </w:rPr>
        <w:t>s</w:t>
      </w:r>
      <w:r w:rsidRPr="00881E59">
        <w:rPr>
          <w:rFonts w:ascii="Arial" w:hAnsi="Arial" w:cs="Arial"/>
          <w:sz w:val="22"/>
        </w:rPr>
        <w:t xml:space="preserve"> den höchsten Menschenrechtsstandard a</w:t>
      </w:r>
      <w:r w:rsidRPr="00881E59">
        <w:rPr>
          <w:rFonts w:ascii="Arial" w:hAnsi="Arial" w:cs="Arial"/>
          <w:sz w:val="22"/>
        </w:rPr>
        <w:t>n</w:t>
      </w:r>
      <w:r w:rsidRPr="00881E59">
        <w:rPr>
          <w:rFonts w:ascii="Arial" w:hAnsi="Arial" w:cs="Arial"/>
          <w:sz w:val="22"/>
        </w:rPr>
        <w:t xml:space="preserve">legen musste. Der Dialog mit El Salvador wiederum bestätigte, dass </w:t>
      </w:r>
      <w:r w:rsidR="00C60A41" w:rsidRPr="00881E59">
        <w:rPr>
          <w:rFonts w:ascii="Arial" w:hAnsi="Arial" w:cs="Arial"/>
          <w:sz w:val="22"/>
        </w:rPr>
        <w:t>auch ein Entwicklungsland mit harten Bandagen gemessen wird, wenn Menschenrechtsverletzungen festgestellt werden.</w:t>
      </w:r>
    </w:p>
    <w:p w:rsidR="00C60A41" w:rsidRPr="00881E59" w:rsidRDefault="00C60A41" w:rsidP="00881E59">
      <w:pPr>
        <w:spacing w:line="276" w:lineRule="auto"/>
        <w:rPr>
          <w:rFonts w:ascii="Arial" w:hAnsi="Arial" w:cs="Arial"/>
          <w:i/>
          <w:sz w:val="22"/>
        </w:rPr>
      </w:pPr>
      <w:r w:rsidRPr="00881E59">
        <w:rPr>
          <w:rFonts w:ascii="Arial" w:hAnsi="Arial" w:cs="Arial"/>
          <w:sz w:val="22"/>
        </w:rPr>
        <w:t xml:space="preserve">Die Individualbeschwerde </w:t>
      </w:r>
      <w:r w:rsidRPr="00881E59">
        <w:rPr>
          <w:rFonts w:ascii="Arial" w:hAnsi="Arial" w:cs="Arial"/>
          <w:i/>
          <w:sz w:val="22"/>
        </w:rPr>
        <w:t xml:space="preserve">Bujdosó, </w:t>
      </w:r>
      <w:r w:rsidRPr="00881E59">
        <w:rPr>
          <w:rFonts w:ascii="Arial" w:hAnsi="Arial" w:cs="Arial"/>
          <w:sz w:val="22"/>
        </w:rPr>
        <w:t>bei der es um das Wahlrecht von Menschen mit kognit</w:t>
      </w:r>
      <w:r w:rsidRPr="00881E59">
        <w:rPr>
          <w:rFonts w:ascii="Arial" w:hAnsi="Arial" w:cs="Arial"/>
          <w:sz w:val="22"/>
        </w:rPr>
        <w:t>i</w:t>
      </w:r>
      <w:r w:rsidRPr="00881E59">
        <w:rPr>
          <w:rFonts w:ascii="Arial" w:hAnsi="Arial" w:cs="Arial"/>
          <w:sz w:val="22"/>
        </w:rPr>
        <w:t>ven Einschränkungen geht, die unter gesetzliche Betreuung gestellt wurden, ist auch für Deutschland interessant. Der Ausschuss hat deutlich zum Ausdruck gebracht, dass er bei</w:t>
      </w:r>
      <w:r w:rsidR="00867A35" w:rsidRPr="00881E59">
        <w:rPr>
          <w:rFonts w:ascii="Arial" w:hAnsi="Arial" w:cs="Arial"/>
          <w:sz w:val="22"/>
        </w:rPr>
        <w:t>m</w:t>
      </w:r>
      <w:r w:rsidRPr="00881E59">
        <w:rPr>
          <w:rFonts w:ascii="Arial" w:hAnsi="Arial" w:cs="Arial"/>
          <w:sz w:val="22"/>
        </w:rPr>
        <w:t xml:space="preserve"> Wahlrecht keine Kompromisse kennt. Weder eine Behinderung noch der rechtliche Status der Betreuung dürfen als Grund für einen Wahlrechtsentzug herangezogen werden.</w:t>
      </w:r>
      <w:r w:rsidR="00312FFF" w:rsidRPr="00881E59">
        <w:rPr>
          <w:rFonts w:ascii="Arial" w:hAnsi="Arial" w:cs="Arial"/>
          <w:sz w:val="22"/>
        </w:rPr>
        <w:t xml:space="preserve"> </w:t>
      </w:r>
    </w:p>
    <w:p w:rsidR="00690631" w:rsidRPr="00881E59" w:rsidRDefault="00C60A41" w:rsidP="00881E59">
      <w:pPr>
        <w:spacing w:line="276" w:lineRule="auto"/>
        <w:rPr>
          <w:rFonts w:ascii="Arial" w:hAnsi="Arial" w:cs="Arial"/>
          <w:sz w:val="22"/>
        </w:rPr>
      </w:pPr>
      <w:r w:rsidRPr="00881E59">
        <w:rPr>
          <w:rFonts w:ascii="Arial" w:hAnsi="Arial" w:cs="Arial"/>
          <w:sz w:val="22"/>
        </w:rPr>
        <w:t>Mit der Stellungnahme des Ausschusses</w:t>
      </w:r>
      <w:r w:rsidR="00312FFF" w:rsidRPr="00881E59">
        <w:rPr>
          <w:rFonts w:ascii="Arial" w:hAnsi="Arial" w:cs="Arial"/>
          <w:sz w:val="22"/>
        </w:rPr>
        <w:t xml:space="preserve"> </w:t>
      </w:r>
      <w:r w:rsidRPr="00881E59">
        <w:rPr>
          <w:rFonts w:ascii="Arial" w:hAnsi="Arial" w:cs="Arial"/>
          <w:sz w:val="22"/>
        </w:rPr>
        <w:t>zum Konflikt in Syrien verdeu</w:t>
      </w:r>
      <w:r w:rsidRPr="00881E59">
        <w:rPr>
          <w:rFonts w:ascii="Arial" w:hAnsi="Arial" w:cs="Arial"/>
          <w:sz w:val="22"/>
        </w:rPr>
        <w:t>t</w:t>
      </w:r>
      <w:r w:rsidRPr="00881E59">
        <w:rPr>
          <w:rFonts w:ascii="Arial" w:hAnsi="Arial" w:cs="Arial"/>
          <w:sz w:val="22"/>
        </w:rPr>
        <w:t xml:space="preserve">licht der Ausschuss, dass humanitäre Katastrophen behinderte Menschen besonders hart treffen. </w:t>
      </w:r>
      <w:r w:rsidR="00254A03" w:rsidRPr="00881E59">
        <w:rPr>
          <w:rFonts w:ascii="Arial" w:hAnsi="Arial" w:cs="Arial"/>
          <w:sz w:val="22"/>
        </w:rPr>
        <w:t>Das Ausmaß der Not der b</w:t>
      </w:r>
      <w:r w:rsidR="00254A03" w:rsidRPr="00881E59">
        <w:rPr>
          <w:rFonts w:ascii="Arial" w:hAnsi="Arial" w:cs="Arial"/>
          <w:sz w:val="22"/>
        </w:rPr>
        <w:t>e</w:t>
      </w:r>
      <w:r w:rsidR="00254A03" w:rsidRPr="00881E59">
        <w:rPr>
          <w:rFonts w:ascii="Arial" w:hAnsi="Arial" w:cs="Arial"/>
          <w:sz w:val="22"/>
        </w:rPr>
        <w:t>hinderten Menschen in Syrien und in den Flüchtlingslagern</w:t>
      </w:r>
      <w:r w:rsidR="00312FFF" w:rsidRPr="00881E59">
        <w:rPr>
          <w:rFonts w:ascii="Arial" w:hAnsi="Arial" w:cs="Arial"/>
          <w:sz w:val="22"/>
        </w:rPr>
        <w:t xml:space="preserve"> </w:t>
      </w:r>
      <w:r w:rsidR="00254A03" w:rsidRPr="00881E59">
        <w:rPr>
          <w:rFonts w:ascii="Arial" w:hAnsi="Arial" w:cs="Arial"/>
          <w:sz w:val="22"/>
        </w:rPr>
        <w:t>ist unvorstellbar. R</w:t>
      </w:r>
      <w:r w:rsidR="00690631" w:rsidRPr="00881E59">
        <w:rPr>
          <w:rFonts w:ascii="Arial" w:hAnsi="Arial" w:cs="Arial"/>
          <w:sz w:val="22"/>
        </w:rPr>
        <w:t>ettungsmaß</w:t>
      </w:r>
      <w:r w:rsidR="00254A03" w:rsidRPr="00881E59">
        <w:rPr>
          <w:rFonts w:ascii="Arial" w:hAnsi="Arial" w:cs="Arial"/>
          <w:sz w:val="22"/>
        </w:rPr>
        <w:t>nahmen erreichen sie oft zuletzt. Das wird auch bei der</w:t>
      </w:r>
      <w:r w:rsidR="00561217" w:rsidRPr="00881E59">
        <w:rPr>
          <w:rFonts w:ascii="Arial" w:hAnsi="Arial" w:cs="Arial"/>
          <w:sz w:val="22"/>
        </w:rPr>
        <w:t xml:space="preserve"> nun eingetretenen</w:t>
      </w:r>
      <w:r w:rsidR="00254A03" w:rsidRPr="00881E59">
        <w:rPr>
          <w:rFonts w:ascii="Arial" w:hAnsi="Arial" w:cs="Arial"/>
          <w:sz w:val="22"/>
        </w:rPr>
        <w:t xml:space="preserve"> Ta</w:t>
      </w:r>
      <w:r w:rsidR="00254A03" w:rsidRPr="00881E59">
        <w:rPr>
          <w:rFonts w:ascii="Arial" w:hAnsi="Arial" w:cs="Arial"/>
          <w:sz w:val="22"/>
        </w:rPr>
        <w:t>i</w:t>
      </w:r>
      <w:r w:rsidR="00254A03" w:rsidRPr="00881E59">
        <w:rPr>
          <w:rFonts w:ascii="Arial" w:hAnsi="Arial" w:cs="Arial"/>
          <w:sz w:val="22"/>
        </w:rPr>
        <w:t xml:space="preserve">funkatastrophe </w:t>
      </w:r>
      <w:r w:rsidR="00BE4230" w:rsidRPr="00881E59">
        <w:rPr>
          <w:rFonts w:ascii="Arial" w:hAnsi="Arial" w:cs="Arial"/>
          <w:sz w:val="22"/>
        </w:rPr>
        <w:t>in</w:t>
      </w:r>
      <w:r w:rsidR="00254A03" w:rsidRPr="00881E59">
        <w:rPr>
          <w:rFonts w:ascii="Arial" w:hAnsi="Arial" w:cs="Arial"/>
          <w:sz w:val="22"/>
        </w:rPr>
        <w:t xml:space="preserve"> den Philippinen deutlich, bei der </w:t>
      </w:r>
      <w:r w:rsidR="00690631" w:rsidRPr="00881E59">
        <w:rPr>
          <w:rFonts w:ascii="Arial" w:hAnsi="Arial" w:cs="Arial"/>
          <w:sz w:val="22"/>
        </w:rPr>
        <w:t>die Zerstörung der Infrastruktur den Hilf</w:t>
      </w:r>
      <w:r w:rsidR="00690631" w:rsidRPr="00881E59">
        <w:rPr>
          <w:rFonts w:ascii="Arial" w:hAnsi="Arial" w:cs="Arial"/>
          <w:sz w:val="22"/>
        </w:rPr>
        <w:t>s</w:t>
      </w:r>
      <w:r w:rsidR="00690631" w:rsidRPr="00881E59">
        <w:rPr>
          <w:rFonts w:ascii="Arial" w:hAnsi="Arial" w:cs="Arial"/>
          <w:sz w:val="22"/>
        </w:rPr>
        <w:t>organisationen einen „logistischen Al</w:t>
      </w:r>
      <w:r w:rsidR="003F3444" w:rsidRPr="00881E59">
        <w:rPr>
          <w:rFonts w:ascii="Arial" w:hAnsi="Arial" w:cs="Arial"/>
          <w:sz w:val="22"/>
        </w:rPr>
        <w:t>b</w:t>
      </w:r>
      <w:r w:rsidR="00690631" w:rsidRPr="00881E59">
        <w:rPr>
          <w:rFonts w:ascii="Arial" w:hAnsi="Arial" w:cs="Arial"/>
          <w:sz w:val="22"/>
        </w:rPr>
        <w:t>traum“ b</w:t>
      </w:r>
      <w:r w:rsidR="00690631" w:rsidRPr="00881E59">
        <w:rPr>
          <w:rFonts w:ascii="Arial" w:hAnsi="Arial" w:cs="Arial"/>
          <w:sz w:val="22"/>
        </w:rPr>
        <w:t>e</w:t>
      </w:r>
      <w:r w:rsidR="00690631" w:rsidRPr="00881E59">
        <w:rPr>
          <w:rFonts w:ascii="Arial" w:hAnsi="Arial" w:cs="Arial"/>
          <w:sz w:val="22"/>
        </w:rPr>
        <w:t xml:space="preserve">schert. </w:t>
      </w:r>
    </w:p>
    <w:p w:rsidR="003F3444" w:rsidRPr="00881E59" w:rsidRDefault="00690631" w:rsidP="00881E59">
      <w:pPr>
        <w:spacing w:line="276" w:lineRule="auto"/>
        <w:rPr>
          <w:rFonts w:ascii="Arial" w:hAnsi="Arial" w:cs="Arial"/>
          <w:sz w:val="22"/>
        </w:rPr>
      </w:pPr>
      <w:r w:rsidRPr="00881E59">
        <w:rPr>
          <w:rFonts w:ascii="Arial" w:hAnsi="Arial" w:cs="Arial"/>
          <w:sz w:val="22"/>
        </w:rPr>
        <w:lastRenderedPageBreak/>
        <w:t xml:space="preserve">Ich wünsche uns allen ein Jahresende, an dem wir die Festtage fröhlich begehen können, weil der Konflikt in Syrien beendet ist und Hilfsmaßnahmen </w:t>
      </w:r>
      <w:r w:rsidR="003F3444" w:rsidRPr="00881E59">
        <w:rPr>
          <w:rFonts w:ascii="Arial" w:hAnsi="Arial" w:cs="Arial"/>
          <w:sz w:val="22"/>
        </w:rPr>
        <w:t>in</w:t>
      </w:r>
      <w:r w:rsidRPr="00881E59">
        <w:rPr>
          <w:rFonts w:ascii="Arial" w:hAnsi="Arial" w:cs="Arial"/>
          <w:sz w:val="22"/>
        </w:rPr>
        <w:t xml:space="preserve"> den Philippinen schnell und wirksam a</w:t>
      </w:r>
      <w:r w:rsidRPr="00881E59">
        <w:rPr>
          <w:rFonts w:ascii="Arial" w:hAnsi="Arial" w:cs="Arial"/>
          <w:sz w:val="22"/>
        </w:rPr>
        <w:t>n</w:t>
      </w:r>
      <w:r w:rsidRPr="00881E59">
        <w:rPr>
          <w:rFonts w:ascii="Arial" w:hAnsi="Arial" w:cs="Arial"/>
          <w:sz w:val="22"/>
        </w:rPr>
        <w:t>gekommen sind.</w:t>
      </w:r>
    </w:p>
    <w:p w:rsidR="00561217" w:rsidRPr="00881E59" w:rsidRDefault="00561217" w:rsidP="00881E59">
      <w:pPr>
        <w:spacing w:line="276" w:lineRule="auto"/>
        <w:rPr>
          <w:rFonts w:ascii="Arial" w:hAnsi="Arial" w:cs="Arial"/>
          <w:sz w:val="22"/>
        </w:rPr>
      </w:pPr>
      <w:r w:rsidRPr="00881E59">
        <w:rPr>
          <w:rFonts w:ascii="Arial" w:hAnsi="Arial" w:cs="Arial"/>
          <w:sz w:val="22"/>
        </w:rPr>
        <w:t>Ihre Theresia Degener</w:t>
      </w:r>
    </w:p>
    <w:p w:rsidR="00A00FC2" w:rsidRPr="00881E59" w:rsidRDefault="00A00FC2" w:rsidP="00881E59">
      <w:pPr>
        <w:spacing w:line="276" w:lineRule="auto"/>
        <w:rPr>
          <w:rFonts w:ascii="Arial" w:hAnsi="Arial" w:cs="Arial"/>
          <w:sz w:val="22"/>
        </w:rPr>
      </w:pPr>
    </w:p>
    <w:p w:rsidR="000B2ADD" w:rsidRPr="00881E59" w:rsidRDefault="000B2ADD" w:rsidP="00881E59">
      <w:pPr>
        <w:spacing w:line="276" w:lineRule="auto"/>
        <w:rPr>
          <w:rFonts w:ascii="Arial" w:hAnsi="Arial" w:cs="Arial"/>
          <w:sz w:val="22"/>
        </w:rPr>
      </w:pPr>
    </w:p>
    <w:p w:rsidR="00A00FC2" w:rsidRPr="00881E59" w:rsidRDefault="00A00FC2" w:rsidP="00881E59">
      <w:pPr>
        <w:spacing w:line="276" w:lineRule="auto"/>
        <w:rPr>
          <w:rFonts w:ascii="Arial" w:hAnsi="Arial" w:cs="Arial"/>
          <w:sz w:val="22"/>
        </w:rPr>
      </w:pPr>
    </w:p>
    <w:p w:rsidR="00A00FC2" w:rsidRPr="00881E59" w:rsidRDefault="00A00FC2" w:rsidP="00881E59">
      <w:pPr>
        <w:spacing w:line="276" w:lineRule="auto"/>
        <w:rPr>
          <w:rFonts w:ascii="Arial" w:hAnsi="Arial" w:cs="Arial"/>
          <w:sz w:val="22"/>
        </w:rPr>
      </w:pPr>
    </w:p>
    <w:p w:rsidR="00A00FC2" w:rsidRPr="00881E59" w:rsidRDefault="00A00FC2" w:rsidP="00881E59">
      <w:pPr>
        <w:spacing w:line="276" w:lineRule="auto"/>
        <w:rPr>
          <w:rFonts w:ascii="Arial" w:hAnsi="Arial" w:cs="Arial"/>
          <w:sz w:val="22"/>
        </w:rPr>
      </w:pPr>
    </w:p>
    <w:p w:rsidR="00A00FC2" w:rsidRPr="00881E59" w:rsidRDefault="00A00FC2" w:rsidP="00881E59">
      <w:pPr>
        <w:spacing w:line="276" w:lineRule="auto"/>
        <w:rPr>
          <w:rFonts w:ascii="Arial" w:hAnsi="Arial" w:cs="Arial"/>
          <w:sz w:val="22"/>
        </w:rPr>
      </w:pPr>
    </w:p>
    <w:p w:rsidR="00A00FC2" w:rsidRPr="00881E59" w:rsidRDefault="00A00FC2" w:rsidP="00881E59">
      <w:pPr>
        <w:spacing w:line="276" w:lineRule="auto"/>
        <w:rPr>
          <w:rFonts w:ascii="Arial" w:hAnsi="Arial" w:cs="Arial"/>
          <w:sz w:val="22"/>
        </w:rPr>
      </w:pPr>
    </w:p>
    <w:p w:rsidR="00A00FC2" w:rsidRPr="00881E59" w:rsidRDefault="00A00FC2" w:rsidP="00881E59">
      <w:pPr>
        <w:spacing w:line="276" w:lineRule="auto"/>
        <w:rPr>
          <w:rFonts w:ascii="Arial" w:hAnsi="Arial" w:cs="Arial"/>
          <w:sz w:val="22"/>
        </w:rPr>
      </w:pPr>
    </w:p>
    <w:p w:rsidR="00810DC5" w:rsidRPr="00881E59" w:rsidRDefault="00810DC5" w:rsidP="00881E59">
      <w:pPr>
        <w:spacing w:line="276" w:lineRule="auto"/>
        <w:rPr>
          <w:rFonts w:ascii="Arial" w:hAnsi="Arial" w:cs="Arial"/>
          <w:sz w:val="22"/>
        </w:rPr>
      </w:pPr>
    </w:p>
    <w:p w:rsidR="00810DC5" w:rsidRPr="00881E59" w:rsidRDefault="00810DC5" w:rsidP="00881E59">
      <w:pPr>
        <w:spacing w:line="276" w:lineRule="auto"/>
        <w:rPr>
          <w:rFonts w:ascii="Arial" w:hAnsi="Arial" w:cs="Arial"/>
          <w:sz w:val="22"/>
        </w:rPr>
      </w:pPr>
    </w:p>
    <w:p w:rsidR="00810DC5" w:rsidRPr="00881E59" w:rsidRDefault="00810DC5" w:rsidP="00881E59">
      <w:pPr>
        <w:spacing w:line="276" w:lineRule="auto"/>
        <w:rPr>
          <w:rFonts w:ascii="Arial" w:hAnsi="Arial" w:cs="Arial"/>
          <w:sz w:val="22"/>
        </w:rPr>
      </w:pPr>
    </w:p>
    <w:p w:rsidR="001F2B2D" w:rsidRPr="00881E59" w:rsidRDefault="001F2B2D" w:rsidP="00881E59">
      <w:pPr>
        <w:spacing w:line="276" w:lineRule="auto"/>
        <w:rPr>
          <w:rFonts w:ascii="Arial" w:hAnsi="Arial" w:cs="Arial"/>
          <w:sz w:val="22"/>
        </w:rPr>
      </w:pPr>
      <w:r w:rsidRPr="00881E59">
        <w:rPr>
          <w:rFonts w:ascii="Arial" w:hAnsi="Arial" w:cs="Arial"/>
          <w:sz w:val="22"/>
        </w:rPr>
        <w:br w:type="page"/>
      </w:r>
      <w:r w:rsidRPr="00881E59">
        <w:rPr>
          <w:rFonts w:ascii="Arial" w:hAnsi="Arial" w:cs="Arial"/>
          <w:sz w:val="22"/>
        </w:rPr>
        <w:lastRenderedPageBreak/>
        <w:t>##########################################################################</w:t>
      </w:r>
    </w:p>
    <w:p w:rsidR="001F2B2D" w:rsidRPr="00881E59" w:rsidRDefault="001F2B2D" w:rsidP="00881E59">
      <w:pPr>
        <w:spacing w:line="276" w:lineRule="auto"/>
        <w:jc w:val="left"/>
        <w:rPr>
          <w:rFonts w:ascii="Arial" w:hAnsi="Arial" w:cs="Arial"/>
          <w:b/>
          <w:sz w:val="22"/>
        </w:rPr>
      </w:pPr>
      <w:bookmarkStart w:id="9" w:name="_Toc308763851"/>
      <w:bookmarkStart w:id="10" w:name="_Toc308764018"/>
      <w:bookmarkStart w:id="11" w:name="_Toc309995988"/>
      <w:bookmarkStart w:id="12" w:name="_Toc310002358"/>
      <w:bookmarkStart w:id="13" w:name="_Toc311202947"/>
      <w:bookmarkStart w:id="14" w:name="_Toc311207191"/>
      <w:bookmarkStart w:id="15" w:name="_Toc326176652"/>
      <w:bookmarkStart w:id="16" w:name="_Toc363720930"/>
      <w:r w:rsidRPr="00881E59">
        <w:rPr>
          <w:rFonts w:ascii="Arial" w:hAnsi="Arial" w:cs="Arial"/>
          <w:b/>
          <w:sz w:val="22"/>
        </w:rPr>
        <w:t xml:space="preserve">* Der „Bericht aus Genf“ steht auch als Download zur Verfügung: </w:t>
      </w:r>
      <w:hyperlink r:id="rId9" w:history="1">
        <w:r w:rsidRPr="00881E59">
          <w:rPr>
            <w:rStyle w:val="Hyperlink"/>
            <w:rFonts w:ascii="Arial" w:hAnsi="Arial" w:cs="Arial"/>
            <w:b/>
            <w:sz w:val="22"/>
          </w:rPr>
          <w:t>http://www.efh-bochum.de/homepages/degener/index.html</w:t>
        </w:r>
      </w:hyperlink>
      <w:r w:rsidRPr="00881E59">
        <w:rPr>
          <w:rStyle w:val="Hyperlink"/>
          <w:rFonts w:ascii="Arial" w:hAnsi="Arial" w:cs="Arial"/>
          <w:b/>
          <w:sz w:val="22"/>
        </w:rPr>
        <w:t xml:space="preserve"> </w:t>
      </w:r>
      <w:r w:rsidRPr="00881E59">
        <w:rPr>
          <w:rFonts w:ascii="Arial" w:hAnsi="Arial" w:cs="Arial"/>
          <w:b/>
          <w:sz w:val="22"/>
        </w:rPr>
        <w:t>*</w:t>
      </w:r>
    </w:p>
    <w:p w:rsidR="001F2B2D" w:rsidRPr="00881E59" w:rsidRDefault="001F2B2D" w:rsidP="00881E59">
      <w:pPr>
        <w:pStyle w:val="berschrift1"/>
        <w:spacing w:line="276" w:lineRule="auto"/>
        <w:jc w:val="left"/>
        <w:rPr>
          <w:rFonts w:ascii="Arial" w:hAnsi="Arial" w:cs="Arial"/>
          <w:b w:val="0"/>
          <w:sz w:val="22"/>
          <w:szCs w:val="22"/>
          <w:u w:val="none"/>
        </w:rPr>
      </w:pPr>
      <w:r w:rsidRPr="00881E59">
        <w:rPr>
          <w:rFonts w:ascii="Arial" w:hAnsi="Arial" w:cs="Arial"/>
          <w:b w:val="0"/>
          <w:sz w:val="22"/>
          <w:szCs w:val="22"/>
          <w:u w:val="none"/>
        </w:rPr>
        <w:t>##########################################################################</w:t>
      </w:r>
    </w:p>
    <w:p w:rsidR="001F2B2D" w:rsidRPr="00881E59" w:rsidRDefault="001F2B2D" w:rsidP="00881E59">
      <w:pPr>
        <w:pStyle w:val="berschrift1"/>
        <w:spacing w:line="276" w:lineRule="auto"/>
        <w:jc w:val="left"/>
        <w:rPr>
          <w:rFonts w:ascii="Arial" w:hAnsi="Arial" w:cs="Arial"/>
          <w:sz w:val="22"/>
          <w:szCs w:val="22"/>
          <w:u w:val="none"/>
        </w:rPr>
      </w:pPr>
      <w:r w:rsidRPr="00881E59">
        <w:rPr>
          <w:rFonts w:ascii="Arial" w:hAnsi="Arial" w:cs="Arial"/>
          <w:sz w:val="22"/>
          <w:szCs w:val="22"/>
          <w:u w:val="none"/>
        </w:rPr>
        <w:t>*Inhalt</w:t>
      </w:r>
      <w:bookmarkEnd w:id="9"/>
      <w:bookmarkEnd w:id="10"/>
      <w:bookmarkEnd w:id="11"/>
      <w:bookmarkEnd w:id="12"/>
      <w:bookmarkEnd w:id="13"/>
      <w:bookmarkEnd w:id="14"/>
      <w:bookmarkEnd w:id="15"/>
      <w:bookmarkEnd w:id="16"/>
      <w:r w:rsidRPr="00881E59">
        <w:rPr>
          <w:rFonts w:ascii="Arial" w:hAnsi="Arial" w:cs="Arial"/>
          <w:sz w:val="22"/>
          <w:szCs w:val="22"/>
          <w:u w:val="none"/>
        </w:rPr>
        <w:t>*</w:t>
      </w:r>
    </w:p>
    <w:p w:rsidR="00C36EE9" w:rsidRPr="00881E59" w:rsidRDefault="001F2B2D" w:rsidP="00881E59">
      <w:pPr>
        <w:spacing w:after="0" w:line="276" w:lineRule="auto"/>
        <w:rPr>
          <w:rFonts w:ascii="Arial" w:hAnsi="Arial" w:cs="Arial"/>
          <w:sz w:val="22"/>
        </w:rPr>
      </w:pPr>
      <w:r w:rsidRPr="00881E59">
        <w:rPr>
          <w:rFonts w:ascii="Arial" w:hAnsi="Arial" w:cs="Arial"/>
          <w:sz w:val="22"/>
        </w:rPr>
        <w:t>Aktueller Status der Behindertenrechtskonvention</w:t>
      </w:r>
      <w:r w:rsidR="00C36EE9" w:rsidRPr="00881E59">
        <w:rPr>
          <w:rFonts w:ascii="Arial" w:hAnsi="Arial" w:cs="Arial"/>
          <w:sz w:val="22"/>
        </w:rPr>
        <w:t xml:space="preserve"> </w:t>
      </w:r>
    </w:p>
    <w:p w:rsidR="001F2B2D" w:rsidRPr="00881E59" w:rsidRDefault="001F2B2D" w:rsidP="00881E59">
      <w:pPr>
        <w:spacing w:after="0" w:line="276" w:lineRule="auto"/>
        <w:rPr>
          <w:rFonts w:ascii="Arial" w:hAnsi="Arial" w:cs="Arial"/>
          <w:sz w:val="22"/>
        </w:rPr>
      </w:pPr>
      <w:r w:rsidRPr="00881E59">
        <w:rPr>
          <w:rFonts w:ascii="Arial" w:hAnsi="Arial" w:cs="Arial"/>
          <w:sz w:val="22"/>
        </w:rPr>
        <w:t>Aktueller Status des Optionalen Protokolls</w:t>
      </w:r>
    </w:p>
    <w:p w:rsidR="001F2B2D" w:rsidRPr="00881E59" w:rsidRDefault="001F2B2D" w:rsidP="00881E59">
      <w:pPr>
        <w:spacing w:after="0" w:line="276" w:lineRule="auto"/>
        <w:jc w:val="left"/>
        <w:rPr>
          <w:rFonts w:ascii="Arial" w:hAnsi="Arial" w:cs="Arial"/>
          <w:sz w:val="22"/>
        </w:rPr>
      </w:pPr>
      <w:r w:rsidRPr="00881E59">
        <w:rPr>
          <w:rFonts w:ascii="Arial" w:hAnsi="Arial" w:cs="Arial"/>
          <w:sz w:val="22"/>
        </w:rPr>
        <w:t xml:space="preserve">10. Sitzung des CRPD-Ausschusses in Genf </w:t>
      </w:r>
    </w:p>
    <w:p w:rsidR="001F2B2D" w:rsidRPr="00881E59" w:rsidRDefault="001F2B2D" w:rsidP="00881E59">
      <w:pPr>
        <w:spacing w:after="0" w:line="276" w:lineRule="auto"/>
        <w:jc w:val="left"/>
        <w:rPr>
          <w:rFonts w:ascii="Arial" w:hAnsi="Arial" w:cs="Arial"/>
          <w:sz w:val="22"/>
        </w:rPr>
      </w:pPr>
      <w:r w:rsidRPr="00881E59">
        <w:rPr>
          <w:rFonts w:ascii="Arial" w:hAnsi="Arial" w:cs="Arial"/>
          <w:sz w:val="22"/>
        </w:rPr>
        <w:t xml:space="preserve">CRPD: Entwürfe der Allgemeinen Kommentare zu Art. 9 und 12 VN-BRK </w:t>
      </w:r>
    </w:p>
    <w:p w:rsidR="001F2B2D" w:rsidRPr="00881E59" w:rsidRDefault="001F2B2D" w:rsidP="00881E59">
      <w:pPr>
        <w:spacing w:after="0" w:line="276" w:lineRule="auto"/>
        <w:jc w:val="left"/>
        <w:rPr>
          <w:rFonts w:ascii="Arial" w:hAnsi="Arial" w:cs="Arial"/>
          <w:sz w:val="22"/>
        </w:rPr>
      </w:pPr>
      <w:r w:rsidRPr="00881E59">
        <w:rPr>
          <w:rFonts w:ascii="Arial" w:hAnsi="Arial" w:cs="Arial"/>
          <w:sz w:val="22"/>
        </w:rPr>
        <w:t>CRPD: Staatenberichte</w:t>
      </w:r>
    </w:p>
    <w:p w:rsidR="001F2B2D" w:rsidRPr="00881E59" w:rsidRDefault="001F2B2D" w:rsidP="00881E59">
      <w:pPr>
        <w:spacing w:after="0" w:line="276" w:lineRule="auto"/>
        <w:jc w:val="left"/>
        <w:rPr>
          <w:rFonts w:ascii="Arial" w:hAnsi="Arial" w:cs="Arial"/>
          <w:sz w:val="22"/>
        </w:rPr>
      </w:pPr>
      <w:r w:rsidRPr="00881E59">
        <w:rPr>
          <w:rFonts w:ascii="Arial" w:hAnsi="Arial" w:cs="Arial"/>
          <w:sz w:val="22"/>
        </w:rPr>
        <w:t xml:space="preserve">CRPD: Prüfung des Staatenberichts von Deutschland im September 2014 </w:t>
      </w:r>
    </w:p>
    <w:p w:rsidR="001F2B2D" w:rsidRPr="00881E59" w:rsidRDefault="001F2B2D" w:rsidP="00881E59">
      <w:pPr>
        <w:spacing w:after="0" w:line="276" w:lineRule="auto"/>
        <w:jc w:val="left"/>
        <w:rPr>
          <w:rFonts w:ascii="Arial" w:hAnsi="Arial" w:cs="Arial"/>
          <w:sz w:val="22"/>
        </w:rPr>
      </w:pPr>
      <w:r w:rsidRPr="00881E59">
        <w:rPr>
          <w:rFonts w:ascii="Arial" w:hAnsi="Arial" w:cs="Arial"/>
          <w:sz w:val="22"/>
        </w:rPr>
        <w:t>Spitzentreffen der Generalversammlung zu Behinderung und En</w:t>
      </w:r>
      <w:r w:rsidRPr="00881E59">
        <w:rPr>
          <w:rFonts w:ascii="Arial" w:hAnsi="Arial" w:cs="Arial"/>
          <w:sz w:val="22"/>
        </w:rPr>
        <w:t>t</w:t>
      </w:r>
      <w:r w:rsidRPr="00881E59">
        <w:rPr>
          <w:rFonts w:ascii="Arial" w:hAnsi="Arial" w:cs="Arial"/>
          <w:sz w:val="22"/>
        </w:rPr>
        <w:t>wicklung in New York</w:t>
      </w:r>
    </w:p>
    <w:p w:rsidR="001F2B2D" w:rsidRPr="00881E59" w:rsidRDefault="001F2B2D" w:rsidP="00881E59">
      <w:pPr>
        <w:spacing w:after="0" w:line="276" w:lineRule="auto"/>
        <w:jc w:val="left"/>
        <w:rPr>
          <w:rFonts w:ascii="Arial" w:hAnsi="Arial" w:cs="Arial"/>
          <w:sz w:val="22"/>
        </w:rPr>
      </w:pPr>
      <w:r w:rsidRPr="00881E59">
        <w:rPr>
          <w:rFonts w:ascii="Arial" w:hAnsi="Arial" w:cs="Arial"/>
          <w:sz w:val="22"/>
        </w:rPr>
        <w:t>CRPD: Menschen mit Behinderungen sind die „vergessenen Opfer“ im Syrien-Konflikt</w:t>
      </w:r>
    </w:p>
    <w:p w:rsidR="001F2B2D" w:rsidRPr="00881E59" w:rsidRDefault="001F2B2D" w:rsidP="00881E59">
      <w:pPr>
        <w:spacing w:after="0" w:line="276" w:lineRule="auto"/>
        <w:jc w:val="left"/>
        <w:rPr>
          <w:rFonts w:ascii="Arial" w:hAnsi="Arial" w:cs="Arial"/>
          <w:sz w:val="22"/>
        </w:rPr>
      </w:pPr>
      <w:r w:rsidRPr="00881E59">
        <w:rPr>
          <w:rFonts w:ascii="Arial" w:hAnsi="Arial" w:cs="Arial"/>
          <w:sz w:val="22"/>
        </w:rPr>
        <w:t>Hintergrund: Die Mitglieder des Ausschusses – Teil 6</w:t>
      </w:r>
    </w:p>
    <w:p w:rsidR="00881E59" w:rsidRDefault="001F2B2D" w:rsidP="00881E59">
      <w:pPr>
        <w:spacing w:after="0" w:line="276" w:lineRule="auto"/>
        <w:jc w:val="left"/>
        <w:rPr>
          <w:rFonts w:ascii="Arial" w:hAnsi="Arial" w:cs="Arial"/>
          <w:sz w:val="22"/>
        </w:rPr>
      </w:pPr>
      <w:r w:rsidRPr="00881E59">
        <w:rPr>
          <w:rFonts w:ascii="Arial" w:hAnsi="Arial" w:cs="Arial"/>
          <w:sz w:val="22"/>
        </w:rPr>
        <w:t>Impressum</w:t>
      </w:r>
    </w:p>
    <w:p w:rsidR="00881E59" w:rsidRDefault="00881E59" w:rsidP="00881E59">
      <w:pPr>
        <w:spacing w:after="0" w:line="276" w:lineRule="auto"/>
        <w:jc w:val="left"/>
        <w:rPr>
          <w:rFonts w:ascii="Arial" w:hAnsi="Arial" w:cs="Arial"/>
          <w:sz w:val="22"/>
        </w:rPr>
      </w:pPr>
    </w:p>
    <w:p w:rsidR="00881E59" w:rsidRDefault="00881E59" w:rsidP="00881E59">
      <w:pPr>
        <w:spacing w:after="0"/>
        <w:jc w:val="left"/>
        <w:rPr>
          <w:rFonts w:ascii="Arial" w:hAnsi="Arial" w:cs="Arial"/>
          <w:bCs/>
          <w:sz w:val="22"/>
        </w:rPr>
      </w:pPr>
      <w:r w:rsidRPr="00EB25F8">
        <w:rPr>
          <w:rFonts w:ascii="Arial" w:hAnsi="Arial" w:cs="Arial"/>
          <w:bCs/>
          <w:sz w:val="22"/>
        </w:rPr>
        <w:t>##########################################################################</w:t>
      </w:r>
    </w:p>
    <w:p w:rsidR="00881E59" w:rsidRPr="00EB25F8" w:rsidRDefault="00881E59" w:rsidP="00881E59">
      <w:pPr>
        <w:spacing w:after="0"/>
        <w:jc w:val="left"/>
        <w:rPr>
          <w:rFonts w:ascii="Arial" w:hAnsi="Arial" w:cs="Arial"/>
          <w:bCs/>
          <w:sz w:val="22"/>
        </w:rPr>
      </w:pPr>
    </w:p>
    <w:p w:rsidR="00881E59" w:rsidRPr="0088159C" w:rsidRDefault="00881E59" w:rsidP="00881E59">
      <w:pPr>
        <w:pStyle w:val="berschrift1"/>
        <w:jc w:val="left"/>
        <w:rPr>
          <w:rFonts w:ascii="Arial" w:hAnsi="Arial" w:cs="Arial"/>
          <w:sz w:val="22"/>
          <w:szCs w:val="22"/>
          <w:u w:val="none"/>
        </w:rPr>
      </w:pPr>
      <w:bookmarkStart w:id="17" w:name="_Toc345315942"/>
      <w:r>
        <w:rPr>
          <w:rFonts w:ascii="Arial" w:hAnsi="Arial" w:cs="Arial"/>
          <w:sz w:val="22"/>
          <w:szCs w:val="22"/>
          <w:u w:val="none"/>
        </w:rPr>
        <w:t>*</w:t>
      </w:r>
      <w:r w:rsidRPr="0088159C">
        <w:rPr>
          <w:rFonts w:ascii="Arial" w:hAnsi="Arial" w:cs="Arial"/>
          <w:sz w:val="22"/>
          <w:szCs w:val="22"/>
          <w:u w:val="none"/>
        </w:rPr>
        <w:t>Aktueller Status der Behindertenrechtskonvention</w:t>
      </w:r>
      <w:bookmarkEnd w:id="17"/>
      <w:r>
        <w:rPr>
          <w:rFonts w:ascii="Arial" w:hAnsi="Arial" w:cs="Arial"/>
          <w:sz w:val="22"/>
          <w:szCs w:val="22"/>
          <w:u w:val="none"/>
        </w:rPr>
        <w:t>*</w:t>
      </w:r>
    </w:p>
    <w:p w:rsidR="00C36EE9" w:rsidRPr="00881E59" w:rsidRDefault="00C36EE9" w:rsidP="00881E59">
      <w:pPr>
        <w:spacing w:after="0" w:line="276" w:lineRule="auto"/>
        <w:rPr>
          <w:rFonts w:ascii="Arial" w:hAnsi="Arial" w:cs="Arial"/>
          <w:sz w:val="22"/>
        </w:rPr>
      </w:pPr>
      <w:r w:rsidRPr="00881E59">
        <w:rPr>
          <w:rFonts w:ascii="Arial" w:hAnsi="Arial" w:cs="Arial"/>
          <w:sz w:val="22"/>
        </w:rPr>
        <w:t>1</w:t>
      </w:r>
      <w:r w:rsidR="00F45BB6" w:rsidRPr="00881E59">
        <w:rPr>
          <w:rFonts w:ascii="Arial" w:hAnsi="Arial" w:cs="Arial"/>
          <w:sz w:val="22"/>
        </w:rPr>
        <w:t>3</w:t>
      </w:r>
      <w:r w:rsidR="00E702FC" w:rsidRPr="00881E59">
        <w:rPr>
          <w:rFonts w:ascii="Arial" w:hAnsi="Arial" w:cs="Arial"/>
          <w:sz w:val="22"/>
        </w:rPr>
        <w:t>8</w:t>
      </w:r>
      <w:r w:rsidRPr="00881E59">
        <w:rPr>
          <w:rFonts w:ascii="Arial" w:hAnsi="Arial" w:cs="Arial"/>
          <w:sz w:val="22"/>
        </w:rPr>
        <w:t xml:space="preserve"> Vertragsstaaten</w:t>
      </w:r>
    </w:p>
    <w:p w:rsidR="00C36EE9" w:rsidRPr="00881E59" w:rsidRDefault="00CF26E9" w:rsidP="00881E59">
      <w:pPr>
        <w:spacing w:line="276" w:lineRule="auto"/>
        <w:rPr>
          <w:rFonts w:ascii="Arial" w:hAnsi="Arial" w:cs="Arial"/>
          <w:sz w:val="22"/>
        </w:rPr>
      </w:pPr>
      <w:r w:rsidRPr="00881E59">
        <w:rPr>
          <w:rFonts w:ascii="Arial" w:hAnsi="Arial" w:cs="Arial"/>
          <w:sz w:val="22"/>
        </w:rPr>
        <w:t>15</w:t>
      </w:r>
      <w:r w:rsidR="00E702FC" w:rsidRPr="00881E59">
        <w:rPr>
          <w:rFonts w:ascii="Arial" w:hAnsi="Arial" w:cs="Arial"/>
          <w:sz w:val="22"/>
        </w:rPr>
        <w:t>8</w:t>
      </w:r>
      <w:r w:rsidR="00C36EE9" w:rsidRPr="00881E59">
        <w:rPr>
          <w:rFonts w:ascii="Arial" w:hAnsi="Arial" w:cs="Arial"/>
          <w:sz w:val="22"/>
        </w:rPr>
        <w:t xml:space="preserve"> Unterzeichner </w:t>
      </w:r>
    </w:p>
    <w:p w:rsidR="00881E59" w:rsidRPr="0088159C" w:rsidRDefault="00881E59" w:rsidP="00881E59">
      <w:pPr>
        <w:pStyle w:val="berschrift1"/>
        <w:jc w:val="left"/>
        <w:rPr>
          <w:rFonts w:ascii="Arial" w:hAnsi="Arial" w:cs="Arial"/>
          <w:sz w:val="22"/>
          <w:szCs w:val="22"/>
          <w:u w:val="none"/>
        </w:rPr>
      </w:pPr>
      <w:r>
        <w:rPr>
          <w:rFonts w:ascii="Arial" w:hAnsi="Arial" w:cs="Arial"/>
          <w:sz w:val="22"/>
          <w:szCs w:val="22"/>
          <w:u w:val="none"/>
        </w:rPr>
        <w:t>*</w:t>
      </w:r>
      <w:r w:rsidRPr="0088159C">
        <w:rPr>
          <w:rFonts w:ascii="Arial" w:hAnsi="Arial" w:cs="Arial"/>
          <w:sz w:val="22"/>
          <w:szCs w:val="22"/>
          <w:u w:val="none"/>
        </w:rPr>
        <w:t>Aktueller Status des Fakultativprotokolls</w:t>
      </w:r>
      <w:r>
        <w:rPr>
          <w:rFonts w:ascii="Arial" w:hAnsi="Arial" w:cs="Arial"/>
          <w:sz w:val="22"/>
          <w:szCs w:val="22"/>
          <w:u w:val="none"/>
        </w:rPr>
        <w:t>*</w:t>
      </w:r>
    </w:p>
    <w:p w:rsidR="00C36EE9" w:rsidRPr="00881E59" w:rsidRDefault="00F45BB6" w:rsidP="00881E59">
      <w:pPr>
        <w:spacing w:after="0" w:line="276" w:lineRule="auto"/>
        <w:rPr>
          <w:rFonts w:ascii="Arial" w:hAnsi="Arial" w:cs="Arial"/>
          <w:sz w:val="22"/>
        </w:rPr>
      </w:pPr>
      <w:r w:rsidRPr="00881E59">
        <w:rPr>
          <w:rFonts w:ascii="Arial" w:hAnsi="Arial" w:cs="Arial"/>
          <w:sz w:val="22"/>
        </w:rPr>
        <w:t>7</w:t>
      </w:r>
      <w:r w:rsidR="00E702FC" w:rsidRPr="00881E59">
        <w:rPr>
          <w:rFonts w:ascii="Arial" w:hAnsi="Arial" w:cs="Arial"/>
          <w:sz w:val="22"/>
        </w:rPr>
        <w:t>8</w:t>
      </w:r>
      <w:r w:rsidR="00C36EE9" w:rsidRPr="00881E59">
        <w:rPr>
          <w:rFonts w:ascii="Arial" w:hAnsi="Arial" w:cs="Arial"/>
          <w:sz w:val="22"/>
        </w:rPr>
        <w:t xml:space="preserve"> Vertragsstaaten</w:t>
      </w:r>
    </w:p>
    <w:p w:rsidR="00C36EE9" w:rsidRPr="00881E59" w:rsidRDefault="00C36EE9" w:rsidP="00881E59">
      <w:pPr>
        <w:spacing w:line="276" w:lineRule="auto"/>
        <w:rPr>
          <w:rFonts w:ascii="Arial" w:hAnsi="Arial" w:cs="Arial"/>
          <w:sz w:val="22"/>
        </w:rPr>
      </w:pPr>
      <w:r w:rsidRPr="00881E59">
        <w:rPr>
          <w:rFonts w:ascii="Arial" w:hAnsi="Arial" w:cs="Arial"/>
          <w:sz w:val="22"/>
        </w:rPr>
        <w:t>9</w:t>
      </w:r>
      <w:r w:rsidR="00E702FC" w:rsidRPr="00881E59">
        <w:rPr>
          <w:rFonts w:ascii="Arial" w:hAnsi="Arial" w:cs="Arial"/>
          <w:sz w:val="22"/>
        </w:rPr>
        <w:t>2</w:t>
      </w:r>
      <w:r w:rsidRPr="00881E59">
        <w:rPr>
          <w:rFonts w:ascii="Arial" w:hAnsi="Arial" w:cs="Arial"/>
          <w:sz w:val="22"/>
        </w:rPr>
        <w:t xml:space="preserve"> Unterzeichner </w:t>
      </w:r>
    </w:p>
    <w:p w:rsidR="00881E59" w:rsidRPr="00030AB8" w:rsidRDefault="00881E59" w:rsidP="00881E59">
      <w:pPr>
        <w:jc w:val="left"/>
        <w:rPr>
          <w:rFonts w:ascii="Arial" w:hAnsi="Arial" w:cs="Arial"/>
          <w:sz w:val="22"/>
        </w:rPr>
      </w:pPr>
      <w:r w:rsidRPr="00030AB8">
        <w:rPr>
          <w:rFonts w:ascii="Arial" w:hAnsi="Arial" w:cs="Arial"/>
          <w:sz w:val="22"/>
        </w:rPr>
        <w:t>Den Text der VN-Behindertenrechtskonvention  in der Schattenüberse</w:t>
      </w:r>
      <w:r w:rsidRPr="00030AB8">
        <w:rPr>
          <w:rFonts w:ascii="Arial" w:hAnsi="Arial" w:cs="Arial"/>
          <w:sz w:val="22"/>
        </w:rPr>
        <w:t>t</w:t>
      </w:r>
      <w:r w:rsidRPr="00030AB8">
        <w:rPr>
          <w:rFonts w:ascii="Arial" w:hAnsi="Arial" w:cs="Arial"/>
          <w:sz w:val="22"/>
        </w:rPr>
        <w:t>zung des „Netzwerk Artikel 3“ können Sie unter folgender Netzadresse lesen:</w:t>
      </w:r>
    </w:p>
    <w:p w:rsidR="00881E59" w:rsidRDefault="00881E59" w:rsidP="00881E59">
      <w:pPr>
        <w:spacing w:after="0" w:line="276" w:lineRule="auto"/>
        <w:jc w:val="left"/>
        <w:rPr>
          <w:rFonts w:ascii="Arial" w:hAnsi="Arial" w:cs="Arial"/>
          <w:sz w:val="22"/>
        </w:rPr>
      </w:pPr>
      <w:hyperlink r:id="rId10" w:history="1">
        <w:r w:rsidRPr="00F958C4">
          <w:rPr>
            <w:rStyle w:val="Hyperlink"/>
            <w:rFonts w:ascii="Arial" w:hAnsi="Arial" w:cs="Arial"/>
            <w:sz w:val="22"/>
          </w:rPr>
          <w:t>http://www.institut-fuer-menschenrechte.de/de/menschenrechtsinstrumente/vereinte-nationen/menschenrechtsabkommen/behindertenrechtskonvention-crpd.html#c1911</w:t>
        </w:r>
      </w:hyperlink>
    </w:p>
    <w:p w:rsidR="00881E59" w:rsidRDefault="00881E59" w:rsidP="00881E59">
      <w:pPr>
        <w:jc w:val="left"/>
        <w:rPr>
          <w:rFonts w:ascii="Arial" w:hAnsi="Arial" w:cs="Arial"/>
          <w:sz w:val="22"/>
        </w:rPr>
      </w:pPr>
      <w:bookmarkStart w:id="18" w:name="_Toc372876710"/>
      <w:r>
        <w:rPr>
          <w:rFonts w:ascii="Arial" w:hAnsi="Arial" w:cs="Arial"/>
          <w:sz w:val="22"/>
        </w:rPr>
        <w:t>#########################################################################</w:t>
      </w:r>
    </w:p>
    <w:p w:rsidR="00881E59" w:rsidRPr="0007523E" w:rsidRDefault="00881E59" w:rsidP="00881E59">
      <w:pPr>
        <w:jc w:val="left"/>
        <w:rPr>
          <w:rFonts w:ascii="Arial" w:hAnsi="Arial" w:cs="Arial"/>
          <w:b/>
          <w:sz w:val="22"/>
        </w:rPr>
      </w:pPr>
      <w:r w:rsidRPr="0007523E">
        <w:rPr>
          <w:rFonts w:ascii="Arial" w:hAnsi="Arial" w:cs="Arial"/>
          <w:b/>
          <w:sz w:val="22"/>
        </w:rPr>
        <w:t>* Was ist der VN-Ausschuss zur Behindertenrechtskonvention? *</w:t>
      </w:r>
    </w:p>
    <w:p w:rsidR="00881E59" w:rsidRPr="00030AB8" w:rsidRDefault="00881E59" w:rsidP="00881E59">
      <w:pPr>
        <w:jc w:val="left"/>
        <w:rPr>
          <w:rFonts w:ascii="Arial" w:hAnsi="Arial" w:cs="Arial"/>
          <w:sz w:val="22"/>
        </w:rPr>
      </w:pPr>
      <w:r w:rsidRPr="00030AB8">
        <w:rPr>
          <w:rFonts w:ascii="Arial" w:hAnsi="Arial" w:cs="Arial"/>
          <w:sz w:val="22"/>
        </w:rPr>
        <w:t>Die  Vereinten Nationen verfügen über verschiedene Mechanismen, die Menschenrechte weltweit zu schützen. Dazu gehört zum einen der Menschenrechtsrat mit 47 Sitzen für R</w:t>
      </w:r>
      <w:r w:rsidRPr="00030AB8">
        <w:rPr>
          <w:rFonts w:ascii="Arial" w:hAnsi="Arial" w:cs="Arial"/>
          <w:sz w:val="22"/>
        </w:rPr>
        <w:t>e</w:t>
      </w:r>
      <w:r w:rsidRPr="00030AB8">
        <w:rPr>
          <w:rFonts w:ascii="Arial" w:hAnsi="Arial" w:cs="Arial"/>
          <w:sz w:val="22"/>
        </w:rPr>
        <w:t>gierungsvertreter/-innen. Zum and</w:t>
      </w:r>
      <w:r w:rsidRPr="00030AB8">
        <w:rPr>
          <w:rFonts w:ascii="Arial" w:hAnsi="Arial" w:cs="Arial"/>
          <w:sz w:val="22"/>
        </w:rPr>
        <w:t>e</w:t>
      </w:r>
      <w:r w:rsidRPr="00030AB8">
        <w:rPr>
          <w:rFonts w:ascii="Arial" w:hAnsi="Arial" w:cs="Arial"/>
          <w:sz w:val="22"/>
        </w:rPr>
        <w:t>ren sorgen sogenannte Menschenrechtsabkommen für den Schutz konkreter Menschen</w:t>
      </w:r>
      <w:r w:rsidRPr="00030AB8">
        <w:rPr>
          <w:rFonts w:ascii="Arial" w:hAnsi="Arial" w:cs="Arial"/>
          <w:sz w:val="22"/>
        </w:rPr>
        <w:softHyphen/>
        <w:t>rechte. So, wie die Behindertenrechtskonvention dem Schutz der Rechte von  Menschen mit Behinderungen dient, wurden auch Verträge g</w:t>
      </w:r>
      <w:r w:rsidRPr="00030AB8">
        <w:rPr>
          <w:rFonts w:ascii="Arial" w:hAnsi="Arial" w:cs="Arial"/>
          <w:sz w:val="22"/>
        </w:rPr>
        <w:t>e</w:t>
      </w:r>
      <w:r w:rsidRPr="00030AB8">
        <w:rPr>
          <w:rFonts w:ascii="Arial" w:hAnsi="Arial" w:cs="Arial"/>
          <w:sz w:val="22"/>
        </w:rPr>
        <w:t>schlossen zum Schutz der wirtschaftlichen, sozialen und kulturellen Rechte, der politischen und bürgerlichen Rechte, gegen rassistische Diskriminierung, Frauen</w:t>
      </w:r>
      <w:r w:rsidRPr="00030AB8">
        <w:rPr>
          <w:rFonts w:ascii="Arial" w:hAnsi="Arial" w:cs="Arial"/>
          <w:sz w:val="22"/>
        </w:rPr>
        <w:softHyphen/>
        <w:t>diskriminierung und Folter, zum Schutz der Kinderrechte, der Menschenrechte von Wander</w:t>
      </w:r>
      <w:r w:rsidRPr="00030AB8">
        <w:rPr>
          <w:rFonts w:ascii="Arial" w:hAnsi="Arial" w:cs="Arial"/>
          <w:sz w:val="22"/>
        </w:rPr>
        <w:softHyphen/>
        <w:t>arbeitnehmer/-innen und ihren Familien sowie zum Schutz vor Verschwindenlassen.  Weil es (noch) keinen inte</w:t>
      </w:r>
      <w:r w:rsidRPr="00030AB8">
        <w:rPr>
          <w:rFonts w:ascii="Arial" w:hAnsi="Arial" w:cs="Arial"/>
          <w:sz w:val="22"/>
        </w:rPr>
        <w:t>r</w:t>
      </w:r>
      <w:r w:rsidRPr="00030AB8">
        <w:rPr>
          <w:rFonts w:ascii="Arial" w:hAnsi="Arial" w:cs="Arial"/>
          <w:sz w:val="22"/>
        </w:rPr>
        <w:t>nationalen Gerichtshof für Menschenrechte gibt, wird jedem dieser Verträge ein Aus</w:t>
      </w:r>
      <w:r w:rsidRPr="00030AB8">
        <w:rPr>
          <w:rFonts w:ascii="Arial" w:hAnsi="Arial" w:cs="Arial"/>
          <w:sz w:val="22"/>
        </w:rPr>
        <w:softHyphen/>
        <w:t>schuss u</w:t>
      </w:r>
      <w:r w:rsidRPr="00030AB8">
        <w:rPr>
          <w:rFonts w:ascii="Arial" w:hAnsi="Arial" w:cs="Arial"/>
          <w:sz w:val="22"/>
        </w:rPr>
        <w:t>n</w:t>
      </w:r>
      <w:r w:rsidRPr="00030AB8">
        <w:rPr>
          <w:rFonts w:ascii="Arial" w:hAnsi="Arial" w:cs="Arial"/>
          <w:sz w:val="22"/>
        </w:rPr>
        <w:t>abhängiger Expertinnen und Experten (Vertrags</w:t>
      </w:r>
      <w:r w:rsidRPr="00030AB8">
        <w:rPr>
          <w:rFonts w:ascii="Arial" w:hAnsi="Arial" w:cs="Arial"/>
          <w:sz w:val="22"/>
        </w:rPr>
        <w:softHyphen/>
        <w:t xml:space="preserve">organ) zugeordnet. </w:t>
      </w:r>
    </w:p>
    <w:p w:rsidR="00881E59" w:rsidRPr="00030AB8" w:rsidRDefault="00881E59" w:rsidP="00881E59">
      <w:pPr>
        <w:jc w:val="left"/>
        <w:rPr>
          <w:rFonts w:ascii="Arial" w:hAnsi="Arial" w:cs="Arial"/>
          <w:sz w:val="22"/>
        </w:rPr>
      </w:pPr>
      <w:r w:rsidRPr="00030AB8">
        <w:rPr>
          <w:rFonts w:ascii="Arial" w:hAnsi="Arial" w:cs="Arial"/>
          <w:sz w:val="22"/>
        </w:rPr>
        <w:lastRenderedPageBreak/>
        <w:t>Der VN-Ausschuss zur BRK (kurz auch: CRPD – Committee on the Rights of Persons with Disabilities) ist das Vertragsorgan der Behinde</w:t>
      </w:r>
      <w:r w:rsidRPr="00030AB8">
        <w:rPr>
          <w:rFonts w:ascii="Arial" w:hAnsi="Arial" w:cs="Arial"/>
          <w:sz w:val="22"/>
        </w:rPr>
        <w:t>r</w:t>
      </w:r>
      <w:r w:rsidRPr="00030AB8">
        <w:rPr>
          <w:rFonts w:ascii="Arial" w:hAnsi="Arial" w:cs="Arial"/>
          <w:sz w:val="22"/>
        </w:rPr>
        <w:t>tenrechtskonvention. Seine Aufgabe ist es, die Ein</w:t>
      </w:r>
      <w:r w:rsidRPr="00030AB8">
        <w:rPr>
          <w:rFonts w:ascii="Arial" w:hAnsi="Arial" w:cs="Arial"/>
          <w:sz w:val="22"/>
        </w:rPr>
        <w:softHyphen/>
        <w:t>haltung der Vertrag</w:t>
      </w:r>
      <w:r w:rsidRPr="00030AB8">
        <w:rPr>
          <w:rFonts w:ascii="Arial" w:hAnsi="Arial" w:cs="Arial"/>
          <w:sz w:val="22"/>
        </w:rPr>
        <w:t>s</w:t>
      </w:r>
      <w:r w:rsidRPr="00030AB8">
        <w:rPr>
          <w:rFonts w:ascii="Arial" w:hAnsi="Arial" w:cs="Arial"/>
          <w:sz w:val="22"/>
        </w:rPr>
        <w:t>pflichten der unter</w:t>
      </w:r>
      <w:r w:rsidRPr="00030AB8">
        <w:rPr>
          <w:rFonts w:ascii="Arial" w:hAnsi="Arial" w:cs="Arial"/>
          <w:sz w:val="22"/>
        </w:rPr>
        <w:softHyphen/>
        <w:t>zeichnenden Staaten zu kontrollieren: Er nimmt die Staaten</w:t>
      </w:r>
      <w:r w:rsidRPr="00030AB8">
        <w:rPr>
          <w:rFonts w:ascii="Arial" w:hAnsi="Arial" w:cs="Arial"/>
          <w:sz w:val="22"/>
        </w:rPr>
        <w:softHyphen/>
        <w:t>berichte entgegen und prüft diese, er formuliert soge</w:t>
      </w:r>
      <w:r w:rsidRPr="00030AB8">
        <w:rPr>
          <w:rFonts w:ascii="Arial" w:hAnsi="Arial" w:cs="Arial"/>
          <w:sz w:val="22"/>
        </w:rPr>
        <w:softHyphen/>
        <w:t>nannte G</w:t>
      </w:r>
      <w:r w:rsidRPr="00030AB8">
        <w:rPr>
          <w:rFonts w:ascii="Arial" w:hAnsi="Arial" w:cs="Arial"/>
          <w:sz w:val="22"/>
        </w:rPr>
        <w:t>e</w:t>
      </w:r>
      <w:r w:rsidRPr="00030AB8">
        <w:rPr>
          <w:rFonts w:ascii="Arial" w:hAnsi="Arial" w:cs="Arial"/>
          <w:sz w:val="22"/>
        </w:rPr>
        <w:t>neral Comments (Allgemeine Kommentare), die der Interpretation der BRK dienen; der Ausschuss nimmt auch Individual</w:t>
      </w:r>
      <w:r w:rsidRPr="00030AB8">
        <w:rPr>
          <w:rFonts w:ascii="Arial" w:hAnsi="Arial" w:cs="Arial"/>
          <w:sz w:val="22"/>
        </w:rPr>
        <w:softHyphen/>
        <w:t>beschwerden an und darf bei massiven Verletzungen der BRK eine eige</w:t>
      </w:r>
      <w:r w:rsidRPr="00030AB8">
        <w:rPr>
          <w:rFonts w:ascii="Arial" w:hAnsi="Arial" w:cs="Arial"/>
          <w:sz w:val="22"/>
        </w:rPr>
        <w:t>n</w:t>
      </w:r>
      <w:r w:rsidRPr="00030AB8">
        <w:rPr>
          <w:rFonts w:ascii="Arial" w:hAnsi="Arial" w:cs="Arial"/>
          <w:sz w:val="22"/>
        </w:rPr>
        <w:t>ständige Untersuchungs</w:t>
      </w:r>
      <w:r w:rsidRPr="00030AB8">
        <w:rPr>
          <w:rFonts w:ascii="Arial" w:hAnsi="Arial" w:cs="Arial"/>
          <w:sz w:val="22"/>
        </w:rPr>
        <w:softHyphen/>
        <w:t>kommission anstellen. Das Mandat für die letztgenannten Aufg</w:t>
      </w:r>
      <w:r w:rsidRPr="00030AB8">
        <w:rPr>
          <w:rFonts w:ascii="Arial" w:hAnsi="Arial" w:cs="Arial"/>
          <w:sz w:val="22"/>
        </w:rPr>
        <w:t>a</w:t>
      </w:r>
      <w:r w:rsidRPr="00030AB8">
        <w:rPr>
          <w:rFonts w:ascii="Arial" w:hAnsi="Arial" w:cs="Arial"/>
          <w:sz w:val="22"/>
        </w:rPr>
        <w:t>ben erhält der Ausschuss aus dem Fakultativprotokoll, das gleichzeitig mit der BRK in Kraft trat, jedoch separat von Vertragsstaaten unterzeic</w:t>
      </w:r>
      <w:r w:rsidRPr="00030AB8">
        <w:rPr>
          <w:rFonts w:ascii="Arial" w:hAnsi="Arial" w:cs="Arial"/>
          <w:sz w:val="22"/>
        </w:rPr>
        <w:t>h</w:t>
      </w:r>
      <w:r w:rsidRPr="00030AB8">
        <w:rPr>
          <w:rFonts w:ascii="Arial" w:hAnsi="Arial" w:cs="Arial"/>
          <w:sz w:val="22"/>
        </w:rPr>
        <w:t>net werden muss.</w:t>
      </w:r>
    </w:p>
    <w:p w:rsidR="00881E59" w:rsidRPr="003C049A" w:rsidRDefault="00881E59" w:rsidP="00881E59">
      <w:pPr>
        <w:jc w:val="left"/>
        <w:rPr>
          <w:rFonts w:ascii="Arial" w:hAnsi="Arial" w:cs="Arial"/>
          <w:sz w:val="22"/>
        </w:rPr>
      </w:pPr>
      <w:r w:rsidRPr="003C049A">
        <w:rPr>
          <w:rFonts w:ascii="Arial" w:hAnsi="Arial" w:cs="Arial"/>
          <w:sz w:val="22"/>
        </w:rPr>
        <w:t>Der Ausschuss besteht aus 18 unabhängigen, ehrenamtlichen Expertinnen und Experten und trifft sich zweimal jährlich in Genf. Dem Ausschuss stehen ab 2014 2 Wochen Vorbere</w:t>
      </w:r>
      <w:r w:rsidRPr="003C049A">
        <w:rPr>
          <w:rFonts w:ascii="Arial" w:hAnsi="Arial" w:cs="Arial"/>
          <w:sz w:val="22"/>
        </w:rPr>
        <w:t>i</w:t>
      </w:r>
      <w:r w:rsidRPr="003C049A">
        <w:rPr>
          <w:rFonts w:ascii="Arial" w:hAnsi="Arial" w:cs="Arial"/>
          <w:sz w:val="22"/>
        </w:rPr>
        <w:t>tungszeit und 5 Wochen Sitzungszeit zur Verfügung. Die offiziellen Sprachen des Ausschu</w:t>
      </w:r>
      <w:r w:rsidRPr="003C049A">
        <w:rPr>
          <w:rFonts w:ascii="Arial" w:hAnsi="Arial" w:cs="Arial"/>
          <w:sz w:val="22"/>
        </w:rPr>
        <w:t>s</w:t>
      </w:r>
      <w:r w:rsidRPr="003C049A">
        <w:rPr>
          <w:rFonts w:ascii="Arial" w:hAnsi="Arial" w:cs="Arial"/>
          <w:sz w:val="22"/>
        </w:rPr>
        <w:t xml:space="preserve">ses sind Arabisch, Chinesisch, Englisch, Französisch, Russisch und Spanisch. </w:t>
      </w:r>
    </w:p>
    <w:p w:rsidR="00881E59" w:rsidRPr="00030AB8" w:rsidRDefault="00881E59" w:rsidP="00881E59">
      <w:pPr>
        <w:jc w:val="left"/>
        <w:rPr>
          <w:rFonts w:ascii="Arial" w:hAnsi="Arial" w:cs="Arial"/>
          <w:sz w:val="22"/>
        </w:rPr>
      </w:pPr>
      <w:r w:rsidRPr="00030AB8">
        <w:rPr>
          <w:rFonts w:ascii="Arial" w:hAnsi="Arial" w:cs="Arial"/>
          <w:sz w:val="22"/>
        </w:rPr>
        <w:t>Mehr Informationen zum CRPD finden Sie auf den Seiten des Deutschen Instituts für Me</w:t>
      </w:r>
      <w:r w:rsidRPr="00030AB8">
        <w:rPr>
          <w:rFonts w:ascii="Arial" w:hAnsi="Arial" w:cs="Arial"/>
          <w:sz w:val="22"/>
        </w:rPr>
        <w:t>n</w:t>
      </w:r>
      <w:r w:rsidRPr="00030AB8">
        <w:rPr>
          <w:rFonts w:ascii="Arial" w:hAnsi="Arial" w:cs="Arial"/>
          <w:sz w:val="22"/>
        </w:rPr>
        <w:t xml:space="preserve">schenrechte und des Office of the United Nations High Commissioner for Human Rights: </w:t>
      </w:r>
    </w:p>
    <w:p w:rsidR="00881E59" w:rsidRPr="00030AB8" w:rsidRDefault="00881E59" w:rsidP="00881E59">
      <w:pPr>
        <w:jc w:val="left"/>
        <w:rPr>
          <w:rFonts w:ascii="Arial" w:hAnsi="Arial" w:cs="Arial"/>
          <w:sz w:val="22"/>
        </w:rPr>
      </w:pPr>
      <w:hyperlink r:id="rId11" w:history="1">
        <w:r w:rsidRPr="00F958C4">
          <w:rPr>
            <w:rStyle w:val="Hyperlink"/>
            <w:rFonts w:ascii="Arial" w:hAnsi="Arial" w:cs="Arial"/>
            <w:sz w:val="22"/>
          </w:rPr>
          <w:t>http://www.institut-fuer-menschenrechte.de/de/menschenrechtsinstrumente/vereinte-nationen/menschenrechtsabkommen/behindertenrechtskonvention-crpd.html</w:t>
        </w:r>
      </w:hyperlink>
      <w:r>
        <w:rPr>
          <w:rFonts w:ascii="Arial" w:hAnsi="Arial" w:cs="Arial"/>
          <w:sz w:val="22"/>
        </w:rPr>
        <w:t xml:space="preserve"> </w:t>
      </w:r>
    </w:p>
    <w:p w:rsidR="00881E59" w:rsidRDefault="00881E59" w:rsidP="00881E59">
      <w:pPr>
        <w:tabs>
          <w:tab w:val="left" w:pos="7200"/>
        </w:tabs>
        <w:jc w:val="left"/>
        <w:rPr>
          <w:rFonts w:ascii="Arial" w:hAnsi="Arial" w:cs="Arial"/>
          <w:sz w:val="22"/>
        </w:rPr>
      </w:pPr>
      <w:hyperlink r:id="rId12" w:history="1">
        <w:r w:rsidRPr="00F958C4">
          <w:rPr>
            <w:rStyle w:val="Hyperlink"/>
            <w:rFonts w:ascii="Arial" w:hAnsi="Arial" w:cs="Arial"/>
            <w:sz w:val="22"/>
          </w:rPr>
          <w:t>http://www.ohchr.org/EN/HRBodies/CRPD/Pages/CRPDIndex.aspx</w:t>
        </w:r>
      </w:hyperlink>
      <w:r>
        <w:rPr>
          <w:rFonts w:ascii="Arial" w:hAnsi="Arial" w:cs="Arial"/>
          <w:sz w:val="22"/>
        </w:rPr>
        <w:t xml:space="preserve"> </w:t>
      </w:r>
      <w:r>
        <w:rPr>
          <w:rFonts w:ascii="Arial" w:hAnsi="Arial" w:cs="Arial"/>
          <w:sz w:val="22"/>
        </w:rPr>
        <w:tab/>
      </w:r>
    </w:p>
    <w:p w:rsidR="00881E59" w:rsidRDefault="00881E59" w:rsidP="00881E59">
      <w:pPr>
        <w:tabs>
          <w:tab w:val="left" w:pos="7200"/>
        </w:tabs>
        <w:jc w:val="left"/>
        <w:rPr>
          <w:rFonts w:ascii="Arial" w:hAnsi="Arial" w:cs="Arial"/>
          <w:sz w:val="22"/>
        </w:rPr>
      </w:pPr>
    </w:p>
    <w:p w:rsidR="00881E59" w:rsidRPr="00030AB8" w:rsidRDefault="00881E59" w:rsidP="00881E59">
      <w:pPr>
        <w:jc w:val="left"/>
        <w:rPr>
          <w:rFonts w:ascii="Arial" w:hAnsi="Arial" w:cs="Arial"/>
          <w:sz w:val="22"/>
        </w:rPr>
      </w:pPr>
      <w:r>
        <w:rPr>
          <w:rFonts w:ascii="Arial" w:hAnsi="Arial" w:cs="Arial"/>
          <w:sz w:val="22"/>
        </w:rPr>
        <w:t>##########################################################################</w:t>
      </w:r>
      <w:r w:rsidRPr="00030AB8">
        <w:rPr>
          <w:rFonts w:ascii="Arial" w:hAnsi="Arial" w:cs="Arial"/>
          <w:sz w:val="22"/>
        </w:rPr>
        <w:t xml:space="preserve"> </w:t>
      </w:r>
    </w:p>
    <w:p w:rsidR="00C36EE9" w:rsidRPr="004B6252" w:rsidRDefault="004B6252" w:rsidP="00881E59">
      <w:pPr>
        <w:pStyle w:val="berschrift1"/>
        <w:spacing w:line="276" w:lineRule="auto"/>
        <w:rPr>
          <w:rFonts w:ascii="Arial" w:hAnsi="Arial" w:cs="Arial"/>
          <w:sz w:val="22"/>
          <w:szCs w:val="22"/>
          <w:u w:val="none"/>
        </w:rPr>
      </w:pPr>
      <w:r>
        <w:rPr>
          <w:rFonts w:ascii="Arial" w:hAnsi="Arial" w:cs="Arial"/>
          <w:sz w:val="22"/>
          <w:szCs w:val="22"/>
          <w:u w:val="none"/>
        </w:rPr>
        <w:t>*</w:t>
      </w:r>
      <w:r w:rsidR="00B51FDD" w:rsidRPr="004B6252">
        <w:rPr>
          <w:rFonts w:ascii="Arial" w:hAnsi="Arial" w:cs="Arial"/>
          <w:sz w:val="22"/>
          <w:szCs w:val="22"/>
          <w:u w:val="none"/>
        </w:rPr>
        <w:t>10</w:t>
      </w:r>
      <w:r w:rsidR="00C36EE9" w:rsidRPr="004B6252">
        <w:rPr>
          <w:rFonts w:ascii="Arial" w:hAnsi="Arial" w:cs="Arial"/>
          <w:sz w:val="22"/>
          <w:szCs w:val="22"/>
          <w:u w:val="none"/>
        </w:rPr>
        <w:t>. Sitzung des CRPD-Ausschusses in Genf</w:t>
      </w:r>
      <w:bookmarkEnd w:id="18"/>
      <w:r w:rsidR="00C36EE9" w:rsidRPr="004B6252">
        <w:rPr>
          <w:rFonts w:ascii="Arial" w:hAnsi="Arial" w:cs="Arial"/>
          <w:sz w:val="22"/>
          <w:szCs w:val="22"/>
          <w:u w:val="none"/>
        </w:rPr>
        <w:t xml:space="preserve"> </w:t>
      </w:r>
      <w:r>
        <w:rPr>
          <w:rFonts w:ascii="Arial" w:hAnsi="Arial" w:cs="Arial"/>
          <w:sz w:val="22"/>
          <w:szCs w:val="22"/>
          <w:u w:val="none"/>
        </w:rPr>
        <w:t>*</w:t>
      </w:r>
    </w:p>
    <w:p w:rsidR="00780503" w:rsidRPr="00881E59" w:rsidRDefault="00B809EB" w:rsidP="00881E59">
      <w:pPr>
        <w:spacing w:after="0" w:line="276" w:lineRule="auto"/>
        <w:rPr>
          <w:rFonts w:ascii="Arial" w:hAnsi="Arial" w:cs="Arial"/>
          <w:sz w:val="22"/>
        </w:rPr>
      </w:pPr>
      <w:r w:rsidRPr="00881E59">
        <w:rPr>
          <w:rFonts w:ascii="Arial" w:hAnsi="Arial" w:cs="Arial"/>
          <w:sz w:val="22"/>
        </w:rPr>
        <w:t>Für seine 10. Sitzung standen dem CRPD-Ausschuss zwei Wochen zur Verfügung</w:t>
      </w:r>
      <w:r w:rsidR="008C270C" w:rsidRPr="00881E59">
        <w:rPr>
          <w:rFonts w:ascii="Arial" w:hAnsi="Arial" w:cs="Arial"/>
          <w:sz w:val="22"/>
        </w:rPr>
        <w:t xml:space="preserve">, sie fand </w:t>
      </w:r>
      <w:r w:rsidRPr="00881E59">
        <w:rPr>
          <w:rFonts w:ascii="Arial" w:hAnsi="Arial" w:cs="Arial"/>
          <w:sz w:val="22"/>
        </w:rPr>
        <w:t xml:space="preserve">vom </w:t>
      </w:r>
      <w:r w:rsidR="00273783" w:rsidRPr="00881E59">
        <w:rPr>
          <w:rFonts w:ascii="Arial" w:hAnsi="Arial" w:cs="Arial"/>
          <w:sz w:val="22"/>
        </w:rPr>
        <w:t>02. bis 13. September</w:t>
      </w:r>
      <w:r w:rsidR="007864B7" w:rsidRPr="00881E59">
        <w:rPr>
          <w:rFonts w:ascii="Arial" w:hAnsi="Arial" w:cs="Arial"/>
          <w:sz w:val="22"/>
        </w:rPr>
        <w:t xml:space="preserve"> 2013</w:t>
      </w:r>
      <w:r w:rsidR="00273783" w:rsidRPr="00881E59">
        <w:rPr>
          <w:rFonts w:ascii="Arial" w:hAnsi="Arial" w:cs="Arial"/>
          <w:sz w:val="22"/>
        </w:rPr>
        <w:t xml:space="preserve"> in Genf</w:t>
      </w:r>
      <w:r w:rsidR="008C270C" w:rsidRPr="00881E59">
        <w:rPr>
          <w:rFonts w:ascii="Arial" w:hAnsi="Arial" w:cs="Arial"/>
          <w:sz w:val="22"/>
        </w:rPr>
        <w:t xml:space="preserve"> statt</w:t>
      </w:r>
      <w:r w:rsidR="00273783" w:rsidRPr="00881E59">
        <w:rPr>
          <w:rFonts w:ascii="Arial" w:hAnsi="Arial" w:cs="Arial"/>
          <w:sz w:val="22"/>
        </w:rPr>
        <w:t xml:space="preserve">. </w:t>
      </w:r>
      <w:r w:rsidR="00780503" w:rsidRPr="00881E59">
        <w:rPr>
          <w:rFonts w:ascii="Arial" w:hAnsi="Arial" w:cs="Arial"/>
          <w:sz w:val="22"/>
        </w:rPr>
        <w:t xml:space="preserve">Die Tagesordnung sah die </w:t>
      </w:r>
      <w:r w:rsidR="00317CAB" w:rsidRPr="00881E59">
        <w:rPr>
          <w:rFonts w:ascii="Arial" w:hAnsi="Arial" w:cs="Arial"/>
          <w:sz w:val="22"/>
        </w:rPr>
        <w:t>Dialog</w:t>
      </w:r>
      <w:r w:rsidR="00780503" w:rsidRPr="00881E59">
        <w:rPr>
          <w:rFonts w:ascii="Arial" w:hAnsi="Arial" w:cs="Arial"/>
          <w:sz w:val="22"/>
        </w:rPr>
        <w:t>e</w:t>
      </w:r>
      <w:r w:rsidR="00317CAB" w:rsidRPr="00881E59">
        <w:rPr>
          <w:rFonts w:ascii="Arial" w:hAnsi="Arial" w:cs="Arial"/>
          <w:sz w:val="22"/>
        </w:rPr>
        <w:t xml:space="preserve"> mit </w:t>
      </w:r>
      <w:r w:rsidR="007864B7" w:rsidRPr="00881E59">
        <w:rPr>
          <w:rFonts w:ascii="Arial" w:hAnsi="Arial" w:cs="Arial"/>
          <w:sz w:val="22"/>
        </w:rPr>
        <w:t xml:space="preserve">den </w:t>
      </w:r>
      <w:r w:rsidR="00317CAB" w:rsidRPr="00881E59">
        <w:rPr>
          <w:rFonts w:ascii="Arial" w:hAnsi="Arial" w:cs="Arial"/>
          <w:sz w:val="22"/>
        </w:rPr>
        <w:t>drei Vertragsstaaten Österreich, Australien</w:t>
      </w:r>
      <w:r w:rsidR="007864B7" w:rsidRPr="00881E59">
        <w:rPr>
          <w:rFonts w:ascii="Arial" w:hAnsi="Arial" w:cs="Arial"/>
          <w:sz w:val="22"/>
        </w:rPr>
        <w:t xml:space="preserve"> und</w:t>
      </w:r>
      <w:r w:rsidR="00317CAB" w:rsidRPr="00881E59">
        <w:rPr>
          <w:rFonts w:ascii="Arial" w:hAnsi="Arial" w:cs="Arial"/>
          <w:sz w:val="22"/>
        </w:rPr>
        <w:t xml:space="preserve"> El Salvador</w:t>
      </w:r>
      <w:r w:rsidR="00780503" w:rsidRPr="00881E59">
        <w:rPr>
          <w:rFonts w:ascii="Arial" w:hAnsi="Arial" w:cs="Arial"/>
          <w:sz w:val="22"/>
        </w:rPr>
        <w:t xml:space="preserve"> vor. Außerdem v</w:t>
      </w:r>
      <w:r w:rsidR="00317CAB" w:rsidRPr="00881E59">
        <w:rPr>
          <w:rFonts w:ascii="Arial" w:hAnsi="Arial" w:cs="Arial"/>
          <w:sz w:val="22"/>
        </w:rPr>
        <w:t>erabsch</w:t>
      </w:r>
      <w:r w:rsidR="00780503" w:rsidRPr="00881E59">
        <w:rPr>
          <w:rFonts w:ascii="Arial" w:hAnsi="Arial" w:cs="Arial"/>
          <w:sz w:val="22"/>
        </w:rPr>
        <w:t>iedete der Au</w:t>
      </w:r>
      <w:r w:rsidR="00780503" w:rsidRPr="00881E59">
        <w:rPr>
          <w:rFonts w:ascii="Arial" w:hAnsi="Arial" w:cs="Arial"/>
          <w:sz w:val="22"/>
        </w:rPr>
        <w:t>s</w:t>
      </w:r>
      <w:r w:rsidR="00780503" w:rsidRPr="00881E59">
        <w:rPr>
          <w:rFonts w:ascii="Arial" w:hAnsi="Arial" w:cs="Arial"/>
          <w:sz w:val="22"/>
        </w:rPr>
        <w:t xml:space="preserve">schuss die Entwürfe der Allgemeinen Kommentare zu den Artikeln 9 und 12 VN-BRK und fand zu einer Abschließenden Beurteilung der Individualbeschwerde </w:t>
      </w:r>
      <w:r w:rsidR="00EA2B93" w:rsidRPr="00881E59">
        <w:rPr>
          <w:rFonts w:ascii="Arial" w:hAnsi="Arial" w:cs="Arial"/>
          <w:i/>
          <w:sz w:val="22"/>
        </w:rPr>
        <w:t>Zsolt Bujdosó and five others v Hungary</w:t>
      </w:r>
      <w:r w:rsidR="00780503" w:rsidRPr="00881E59">
        <w:rPr>
          <w:rFonts w:ascii="Arial" w:hAnsi="Arial" w:cs="Arial"/>
          <w:sz w:val="22"/>
        </w:rPr>
        <w:t>.</w:t>
      </w:r>
    </w:p>
    <w:p w:rsidR="00EB299A" w:rsidRPr="00881E59" w:rsidRDefault="00EB299A" w:rsidP="00881E59">
      <w:pPr>
        <w:spacing w:after="0" w:line="276" w:lineRule="auto"/>
        <w:rPr>
          <w:rFonts w:ascii="Arial" w:hAnsi="Arial" w:cs="Arial"/>
          <w:sz w:val="22"/>
        </w:rPr>
      </w:pPr>
    </w:p>
    <w:p w:rsidR="00A2242D" w:rsidRPr="00881E59" w:rsidRDefault="001635B4" w:rsidP="00881E59">
      <w:pPr>
        <w:spacing w:after="0" w:line="276" w:lineRule="auto"/>
        <w:rPr>
          <w:rFonts w:ascii="Arial" w:hAnsi="Arial" w:cs="Arial"/>
          <w:sz w:val="22"/>
        </w:rPr>
      </w:pPr>
      <w:r w:rsidRPr="00881E59">
        <w:rPr>
          <w:rFonts w:ascii="Arial" w:hAnsi="Arial" w:cs="Arial"/>
          <w:sz w:val="22"/>
        </w:rPr>
        <w:t>Vorsitzende Maria Cisternas Reyes begrüßte die Au</w:t>
      </w:r>
      <w:r w:rsidRPr="00881E59">
        <w:rPr>
          <w:rFonts w:ascii="Arial" w:hAnsi="Arial" w:cs="Arial"/>
          <w:sz w:val="22"/>
        </w:rPr>
        <w:t>s</w:t>
      </w:r>
      <w:r w:rsidRPr="00881E59">
        <w:rPr>
          <w:rFonts w:ascii="Arial" w:hAnsi="Arial" w:cs="Arial"/>
          <w:sz w:val="22"/>
        </w:rPr>
        <w:t>schussmitglieder und alle Anwesenden</w:t>
      </w:r>
      <w:r w:rsidR="00A2242D" w:rsidRPr="00881E59">
        <w:rPr>
          <w:rFonts w:ascii="Arial" w:hAnsi="Arial" w:cs="Arial"/>
          <w:sz w:val="22"/>
        </w:rPr>
        <w:t xml:space="preserve"> mit einem</w:t>
      </w:r>
      <w:r w:rsidRPr="00881E59">
        <w:rPr>
          <w:rFonts w:ascii="Arial" w:hAnsi="Arial" w:cs="Arial"/>
          <w:sz w:val="22"/>
        </w:rPr>
        <w:t xml:space="preserve"> Überblick über die Tätigkeiten und Ergebnisse des Ausschusses nach fast 5 Ja</w:t>
      </w:r>
      <w:r w:rsidRPr="00881E59">
        <w:rPr>
          <w:rFonts w:ascii="Arial" w:hAnsi="Arial" w:cs="Arial"/>
          <w:sz w:val="22"/>
        </w:rPr>
        <w:t>h</w:t>
      </w:r>
      <w:r w:rsidRPr="00881E59">
        <w:rPr>
          <w:rFonts w:ascii="Arial" w:hAnsi="Arial" w:cs="Arial"/>
          <w:sz w:val="22"/>
        </w:rPr>
        <w:t>ren seines Bestehens.</w:t>
      </w:r>
      <w:r w:rsidR="00A2242D" w:rsidRPr="00881E59">
        <w:rPr>
          <w:rFonts w:ascii="Arial" w:hAnsi="Arial" w:cs="Arial"/>
          <w:sz w:val="22"/>
        </w:rPr>
        <w:t xml:space="preserve"> </w:t>
      </w:r>
      <w:r w:rsidR="00564FFB" w:rsidRPr="00881E59">
        <w:rPr>
          <w:rFonts w:ascii="Arial" w:hAnsi="Arial" w:cs="Arial"/>
          <w:sz w:val="22"/>
        </w:rPr>
        <w:t>Derzeit arbeitet der Ausschuss a</w:t>
      </w:r>
      <w:r w:rsidR="00495541" w:rsidRPr="00881E59">
        <w:rPr>
          <w:rFonts w:ascii="Arial" w:hAnsi="Arial" w:cs="Arial"/>
          <w:sz w:val="22"/>
        </w:rPr>
        <w:t>n drei Allgemeinen Kommentare</w:t>
      </w:r>
      <w:r w:rsidR="00564FFB" w:rsidRPr="00881E59">
        <w:rPr>
          <w:rFonts w:ascii="Arial" w:hAnsi="Arial" w:cs="Arial"/>
          <w:sz w:val="22"/>
        </w:rPr>
        <w:t>n</w:t>
      </w:r>
      <w:r w:rsidR="00495541" w:rsidRPr="00881E59">
        <w:rPr>
          <w:rFonts w:ascii="Arial" w:hAnsi="Arial" w:cs="Arial"/>
          <w:sz w:val="22"/>
        </w:rPr>
        <w:t xml:space="preserve"> zu den Artikeln </w:t>
      </w:r>
      <w:r w:rsidR="00A2242D" w:rsidRPr="00881E59">
        <w:rPr>
          <w:rFonts w:ascii="Arial" w:hAnsi="Arial" w:cs="Arial"/>
          <w:sz w:val="22"/>
        </w:rPr>
        <w:t>6 – Frauen und Kinder mit Behinderungen</w:t>
      </w:r>
      <w:r w:rsidR="00495541" w:rsidRPr="00881E59">
        <w:rPr>
          <w:rFonts w:ascii="Arial" w:hAnsi="Arial" w:cs="Arial"/>
          <w:sz w:val="22"/>
        </w:rPr>
        <w:t>, 9 – Barrierefreiheit, und 12 – gleiche Anerkennung vor dem Recht</w:t>
      </w:r>
      <w:r w:rsidR="00A2242D" w:rsidRPr="00881E59">
        <w:rPr>
          <w:rFonts w:ascii="Arial" w:hAnsi="Arial" w:cs="Arial"/>
          <w:sz w:val="22"/>
        </w:rPr>
        <w:t>.</w:t>
      </w:r>
      <w:r w:rsidR="00495541" w:rsidRPr="00881E59">
        <w:rPr>
          <w:rFonts w:ascii="Arial" w:hAnsi="Arial" w:cs="Arial"/>
          <w:sz w:val="22"/>
        </w:rPr>
        <w:t xml:space="preserve"> </w:t>
      </w:r>
      <w:r w:rsidR="00DC4834" w:rsidRPr="00881E59">
        <w:rPr>
          <w:rFonts w:ascii="Arial" w:hAnsi="Arial" w:cs="Arial"/>
          <w:sz w:val="22"/>
        </w:rPr>
        <w:t xml:space="preserve">Die Entwürfe stehen kurz vor ihrer Verabschiedung und damit </w:t>
      </w:r>
      <w:r w:rsidR="00631BCD" w:rsidRPr="00881E59">
        <w:rPr>
          <w:rFonts w:ascii="Arial" w:hAnsi="Arial" w:cs="Arial"/>
          <w:sz w:val="22"/>
        </w:rPr>
        <w:t>bereit zur Kommentierung durch die Zivilgesellschaft</w:t>
      </w:r>
      <w:r w:rsidR="00DC4834" w:rsidRPr="00881E59">
        <w:rPr>
          <w:rFonts w:ascii="Arial" w:hAnsi="Arial" w:cs="Arial"/>
          <w:sz w:val="22"/>
        </w:rPr>
        <w:t xml:space="preserve">. </w:t>
      </w:r>
      <w:r w:rsidR="00BE4230" w:rsidRPr="00881E59">
        <w:rPr>
          <w:rFonts w:ascii="Arial" w:hAnsi="Arial" w:cs="Arial"/>
          <w:sz w:val="22"/>
        </w:rPr>
        <w:t>Der Ausschuss, so stellte die Vorsi</w:t>
      </w:r>
      <w:r w:rsidR="00BE4230" w:rsidRPr="00881E59">
        <w:rPr>
          <w:rFonts w:ascii="Arial" w:hAnsi="Arial" w:cs="Arial"/>
          <w:sz w:val="22"/>
        </w:rPr>
        <w:t>t</w:t>
      </w:r>
      <w:r w:rsidR="00BE4230" w:rsidRPr="00881E59">
        <w:rPr>
          <w:rFonts w:ascii="Arial" w:hAnsi="Arial" w:cs="Arial"/>
          <w:sz w:val="22"/>
        </w:rPr>
        <w:t>zende fest, wurde durch s</w:t>
      </w:r>
      <w:r w:rsidR="00495541" w:rsidRPr="00881E59">
        <w:rPr>
          <w:rFonts w:ascii="Arial" w:hAnsi="Arial" w:cs="Arial"/>
          <w:sz w:val="22"/>
        </w:rPr>
        <w:t xml:space="preserve">eine </w:t>
      </w:r>
      <w:r w:rsidR="00BE4230" w:rsidRPr="00881E59">
        <w:rPr>
          <w:rFonts w:ascii="Arial" w:hAnsi="Arial" w:cs="Arial"/>
          <w:sz w:val="22"/>
        </w:rPr>
        <w:t xml:space="preserve">erfolgreiche </w:t>
      </w:r>
      <w:r w:rsidR="00495541" w:rsidRPr="00881E59">
        <w:rPr>
          <w:rFonts w:ascii="Arial" w:hAnsi="Arial" w:cs="Arial"/>
          <w:sz w:val="22"/>
        </w:rPr>
        <w:t>Arbeit zu einer festen Bezug</w:t>
      </w:r>
      <w:r w:rsidR="00495541" w:rsidRPr="00881E59">
        <w:rPr>
          <w:rFonts w:ascii="Arial" w:hAnsi="Arial" w:cs="Arial"/>
          <w:sz w:val="22"/>
        </w:rPr>
        <w:t>s</w:t>
      </w:r>
      <w:r w:rsidR="00495541" w:rsidRPr="00881E59">
        <w:rPr>
          <w:rFonts w:ascii="Arial" w:hAnsi="Arial" w:cs="Arial"/>
          <w:sz w:val="22"/>
        </w:rPr>
        <w:t>größe.</w:t>
      </w:r>
      <w:r w:rsidR="00A2242D" w:rsidRPr="00881E59">
        <w:rPr>
          <w:rFonts w:ascii="Arial" w:hAnsi="Arial" w:cs="Arial"/>
          <w:sz w:val="22"/>
        </w:rPr>
        <w:t xml:space="preserve"> </w:t>
      </w:r>
    </w:p>
    <w:p w:rsidR="006910EF" w:rsidRPr="00881E59" w:rsidRDefault="006910EF" w:rsidP="00881E59">
      <w:pPr>
        <w:spacing w:after="0" w:line="276" w:lineRule="auto"/>
        <w:rPr>
          <w:rFonts w:ascii="Arial" w:hAnsi="Arial" w:cs="Arial"/>
          <w:sz w:val="22"/>
        </w:rPr>
      </w:pPr>
    </w:p>
    <w:p w:rsidR="001635B4" w:rsidRPr="00881E59" w:rsidRDefault="002A5F6D" w:rsidP="00881E59">
      <w:pPr>
        <w:spacing w:after="0" w:line="276" w:lineRule="auto"/>
        <w:rPr>
          <w:rFonts w:ascii="Arial" w:hAnsi="Arial" w:cs="Arial"/>
          <w:sz w:val="22"/>
        </w:rPr>
      </w:pPr>
      <w:r w:rsidRPr="00881E59">
        <w:rPr>
          <w:rFonts w:ascii="Arial" w:hAnsi="Arial" w:cs="Arial"/>
          <w:sz w:val="22"/>
        </w:rPr>
        <w:t>In</w:t>
      </w:r>
      <w:r w:rsidR="006910EF" w:rsidRPr="00881E59">
        <w:rPr>
          <w:rFonts w:ascii="Arial" w:hAnsi="Arial" w:cs="Arial"/>
          <w:sz w:val="22"/>
        </w:rPr>
        <w:t xml:space="preserve"> Vorbereitung</w:t>
      </w:r>
      <w:r w:rsidRPr="00881E59">
        <w:rPr>
          <w:rFonts w:ascii="Arial" w:hAnsi="Arial" w:cs="Arial"/>
          <w:sz w:val="22"/>
        </w:rPr>
        <w:t xml:space="preserve"> der</w:t>
      </w:r>
      <w:r w:rsidR="006910EF" w:rsidRPr="00881E59">
        <w:rPr>
          <w:rFonts w:ascii="Arial" w:hAnsi="Arial" w:cs="Arial"/>
          <w:sz w:val="22"/>
        </w:rPr>
        <w:t xml:space="preserve"> Dialoge mit den Delegationen aus Österreich, Australien und El Salvador</w:t>
      </w:r>
      <w:r w:rsidRPr="00881E59">
        <w:rPr>
          <w:rFonts w:ascii="Arial" w:hAnsi="Arial" w:cs="Arial"/>
          <w:sz w:val="22"/>
        </w:rPr>
        <w:t xml:space="preserve"> trafen sich</w:t>
      </w:r>
      <w:r w:rsidR="006910EF" w:rsidRPr="00881E59">
        <w:rPr>
          <w:rFonts w:ascii="Arial" w:hAnsi="Arial" w:cs="Arial"/>
          <w:sz w:val="22"/>
        </w:rPr>
        <w:t xml:space="preserve"> </w:t>
      </w:r>
      <w:r w:rsidRPr="00881E59">
        <w:rPr>
          <w:rFonts w:ascii="Arial" w:hAnsi="Arial" w:cs="Arial"/>
          <w:sz w:val="22"/>
        </w:rPr>
        <w:t>d</w:t>
      </w:r>
      <w:r w:rsidR="006910EF" w:rsidRPr="00881E59">
        <w:rPr>
          <w:rFonts w:ascii="Arial" w:hAnsi="Arial" w:cs="Arial"/>
          <w:sz w:val="22"/>
        </w:rPr>
        <w:t>ie Ausschussmitglieder mit Vertreterinnen und Vertretern von Behindertenorg</w:t>
      </w:r>
      <w:r w:rsidR="006910EF" w:rsidRPr="00881E59">
        <w:rPr>
          <w:rFonts w:ascii="Arial" w:hAnsi="Arial" w:cs="Arial"/>
          <w:sz w:val="22"/>
        </w:rPr>
        <w:t>a</w:t>
      </w:r>
      <w:r w:rsidR="006910EF" w:rsidRPr="00881E59">
        <w:rPr>
          <w:rFonts w:ascii="Arial" w:hAnsi="Arial" w:cs="Arial"/>
          <w:sz w:val="22"/>
        </w:rPr>
        <w:t>nisationen</w:t>
      </w:r>
      <w:r w:rsidR="00E26A6F" w:rsidRPr="00881E59">
        <w:rPr>
          <w:rFonts w:ascii="Arial" w:hAnsi="Arial" w:cs="Arial"/>
          <w:sz w:val="22"/>
        </w:rPr>
        <w:t xml:space="preserve"> (DPOs)</w:t>
      </w:r>
      <w:r w:rsidR="006910EF" w:rsidRPr="00881E59">
        <w:rPr>
          <w:rFonts w:ascii="Arial" w:hAnsi="Arial" w:cs="Arial"/>
          <w:sz w:val="22"/>
        </w:rPr>
        <w:t xml:space="preserve"> dieser Länder sowie von UNICEF und </w:t>
      </w:r>
      <w:r w:rsidR="00E26A6F" w:rsidRPr="00881E59">
        <w:rPr>
          <w:rFonts w:ascii="Arial" w:hAnsi="Arial" w:cs="Arial"/>
          <w:sz w:val="22"/>
        </w:rPr>
        <w:t>der International Disability Alliance (</w:t>
      </w:r>
      <w:r w:rsidR="006910EF" w:rsidRPr="00881E59">
        <w:rPr>
          <w:rFonts w:ascii="Arial" w:hAnsi="Arial" w:cs="Arial"/>
          <w:sz w:val="22"/>
        </w:rPr>
        <w:t>IDA</w:t>
      </w:r>
      <w:r w:rsidR="00E26A6F" w:rsidRPr="00881E59">
        <w:rPr>
          <w:rFonts w:ascii="Arial" w:hAnsi="Arial" w:cs="Arial"/>
          <w:sz w:val="22"/>
        </w:rPr>
        <w:t>), um die Positionen der Zivilgesellschaft zum jeweiligen Staatenbericht zu hören. DPOs und NGOs aller drei Länder ha</w:t>
      </w:r>
      <w:r w:rsidRPr="00881E59">
        <w:rPr>
          <w:rFonts w:ascii="Arial" w:hAnsi="Arial" w:cs="Arial"/>
          <w:sz w:val="22"/>
        </w:rPr>
        <w:t>tt</w:t>
      </w:r>
      <w:r w:rsidR="00E26A6F" w:rsidRPr="00881E59">
        <w:rPr>
          <w:rFonts w:ascii="Arial" w:hAnsi="Arial" w:cs="Arial"/>
          <w:sz w:val="22"/>
        </w:rPr>
        <w:t>en dem Ausschuss Schattenberichte ei</w:t>
      </w:r>
      <w:r w:rsidR="00E26A6F" w:rsidRPr="00881E59">
        <w:rPr>
          <w:rFonts w:ascii="Arial" w:hAnsi="Arial" w:cs="Arial"/>
          <w:sz w:val="22"/>
        </w:rPr>
        <w:t>n</w:t>
      </w:r>
      <w:r w:rsidR="00E26A6F" w:rsidRPr="00881E59">
        <w:rPr>
          <w:rFonts w:ascii="Arial" w:hAnsi="Arial" w:cs="Arial"/>
          <w:sz w:val="22"/>
        </w:rPr>
        <w:t>gereicht.</w:t>
      </w:r>
      <w:r w:rsidR="00431519" w:rsidRPr="00881E59">
        <w:rPr>
          <w:rFonts w:ascii="Arial" w:hAnsi="Arial" w:cs="Arial"/>
          <w:sz w:val="22"/>
        </w:rPr>
        <w:t xml:space="preserve"> </w:t>
      </w:r>
    </w:p>
    <w:p w:rsidR="00982548" w:rsidRPr="00881E59" w:rsidRDefault="00982548" w:rsidP="00881E59">
      <w:pPr>
        <w:spacing w:after="0" w:line="276" w:lineRule="auto"/>
        <w:rPr>
          <w:rFonts w:ascii="Arial" w:hAnsi="Arial" w:cs="Arial"/>
          <w:sz w:val="22"/>
        </w:rPr>
      </w:pPr>
    </w:p>
    <w:p w:rsidR="00B60923" w:rsidRPr="00881E59" w:rsidRDefault="00203638" w:rsidP="00881E59">
      <w:pPr>
        <w:spacing w:after="0" w:line="276" w:lineRule="auto"/>
        <w:rPr>
          <w:rFonts w:ascii="Arial" w:hAnsi="Arial" w:cs="Arial"/>
          <w:sz w:val="22"/>
        </w:rPr>
      </w:pPr>
      <w:r w:rsidRPr="00881E59">
        <w:rPr>
          <w:rFonts w:ascii="Arial" w:hAnsi="Arial" w:cs="Arial"/>
          <w:sz w:val="22"/>
        </w:rPr>
        <w:t xml:space="preserve">Für die Gespräche </w:t>
      </w:r>
      <w:r w:rsidR="002A5F6D" w:rsidRPr="00881E59">
        <w:rPr>
          <w:rFonts w:ascii="Arial" w:hAnsi="Arial" w:cs="Arial"/>
          <w:sz w:val="22"/>
        </w:rPr>
        <w:t xml:space="preserve">mit den Länderdelegationen </w:t>
      </w:r>
      <w:r w:rsidRPr="00881E59">
        <w:rPr>
          <w:rFonts w:ascii="Arial" w:hAnsi="Arial" w:cs="Arial"/>
          <w:sz w:val="22"/>
        </w:rPr>
        <w:t>stand je Bericht 1 Sitzungstag zur Verf</w:t>
      </w:r>
      <w:r w:rsidRPr="00881E59">
        <w:rPr>
          <w:rFonts w:ascii="Arial" w:hAnsi="Arial" w:cs="Arial"/>
          <w:sz w:val="22"/>
        </w:rPr>
        <w:t>ü</w:t>
      </w:r>
      <w:r w:rsidRPr="00881E59">
        <w:rPr>
          <w:rFonts w:ascii="Arial" w:hAnsi="Arial" w:cs="Arial"/>
          <w:sz w:val="22"/>
        </w:rPr>
        <w:t>gung. Zunächst</w:t>
      </w:r>
      <w:r w:rsidR="00A40420" w:rsidRPr="00881E59">
        <w:rPr>
          <w:rFonts w:ascii="Arial" w:hAnsi="Arial" w:cs="Arial"/>
          <w:sz w:val="22"/>
        </w:rPr>
        <w:t xml:space="preserve"> behandelte der Ausschuss den </w:t>
      </w:r>
      <w:r w:rsidR="00A40420" w:rsidRPr="00881E59">
        <w:rPr>
          <w:rFonts w:ascii="Arial" w:hAnsi="Arial" w:cs="Arial"/>
          <w:b/>
          <w:sz w:val="22"/>
        </w:rPr>
        <w:t>Staatenbericht von Österreich</w:t>
      </w:r>
      <w:r w:rsidR="00A40420" w:rsidRPr="00881E59">
        <w:rPr>
          <w:rFonts w:ascii="Arial" w:hAnsi="Arial" w:cs="Arial"/>
          <w:sz w:val="22"/>
        </w:rPr>
        <w:t>.</w:t>
      </w:r>
      <w:r w:rsidR="00FD3250" w:rsidRPr="00881E59">
        <w:rPr>
          <w:rFonts w:ascii="Arial" w:hAnsi="Arial" w:cs="Arial"/>
          <w:sz w:val="22"/>
        </w:rPr>
        <w:t xml:space="preserve"> </w:t>
      </w:r>
      <w:r w:rsidR="00A40420" w:rsidRPr="00881E59">
        <w:rPr>
          <w:rFonts w:ascii="Arial" w:hAnsi="Arial" w:cs="Arial"/>
          <w:sz w:val="22"/>
        </w:rPr>
        <w:t xml:space="preserve">Zum </w:t>
      </w:r>
      <w:r w:rsidR="00FD3250" w:rsidRPr="00881E59">
        <w:rPr>
          <w:rFonts w:ascii="Arial" w:hAnsi="Arial" w:cs="Arial"/>
          <w:sz w:val="22"/>
        </w:rPr>
        <w:t xml:space="preserve">Dialog </w:t>
      </w:r>
      <w:r w:rsidR="00A40420" w:rsidRPr="00881E59">
        <w:rPr>
          <w:rFonts w:ascii="Arial" w:hAnsi="Arial" w:cs="Arial"/>
          <w:sz w:val="22"/>
        </w:rPr>
        <w:t>waren 17 Vertreter</w:t>
      </w:r>
      <w:r w:rsidR="00953E05" w:rsidRPr="00881E59">
        <w:rPr>
          <w:rFonts w:ascii="Arial" w:hAnsi="Arial" w:cs="Arial"/>
          <w:sz w:val="22"/>
        </w:rPr>
        <w:softHyphen/>
        <w:t>_</w:t>
      </w:r>
      <w:r w:rsidR="00A40420" w:rsidRPr="00881E59">
        <w:rPr>
          <w:rFonts w:ascii="Arial" w:hAnsi="Arial" w:cs="Arial"/>
          <w:sz w:val="22"/>
        </w:rPr>
        <w:t>innen der österreichischen Regierung angereist.</w:t>
      </w:r>
      <w:r w:rsidR="00C97EFF" w:rsidRPr="00881E59">
        <w:rPr>
          <w:rFonts w:ascii="Arial" w:hAnsi="Arial" w:cs="Arial"/>
          <w:sz w:val="22"/>
        </w:rPr>
        <w:t xml:space="preserve"> Berichterstatter Ron </w:t>
      </w:r>
      <w:r w:rsidR="00C97EFF" w:rsidRPr="00881E59">
        <w:rPr>
          <w:rFonts w:ascii="Arial" w:hAnsi="Arial" w:cs="Arial"/>
          <w:sz w:val="22"/>
        </w:rPr>
        <w:lastRenderedPageBreak/>
        <w:t>McC</w:t>
      </w:r>
      <w:r w:rsidR="00982548" w:rsidRPr="00881E59">
        <w:rPr>
          <w:rFonts w:ascii="Arial" w:hAnsi="Arial" w:cs="Arial"/>
          <w:sz w:val="22"/>
        </w:rPr>
        <w:t>a</w:t>
      </w:r>
      <w:r w:rsidR="00C97EFF" w:rsidRPr="00881E59">
        <w:rPr>
          <w:rFonts w:ascii="Arial" w:hAnsi="Arial" w:cs="Arial"/>
          <w:sz w:val="22"/>
        </w:rPr>
        <w:t>ll</w:t>
      </w:r>
      <w:r w:rsidR="00982548" w:rsidRPr="00881E59">
        <w:rPr>
          <w:rFonts w:ascii="Arial" w:hAnsi="Arial" w:cs="Arial"/>
          <w:sz w:val="22"/>
        </w:rPr>
        <w:t>u</w:t>
      </w:r>
      <w:r w:rsidR="00C97EFF" w:rsidRPr="00881E59">
        <w:rPr>
          <w:rFonts w:ascii="Arial" w:hAnsi="Arial" w:cs="Arial"/>
          <w:sz w:val="22"/>
        </w:rPr>
        <w:t xml:space="preserve">m begrüßte die Delegation </w:t>
      </w:r>
      <w:r w:rsidR="00D82B81" w:rsidRPr="00881E59">
        <w:rPr>
          <w:rFonts w:ascii="Arial" w:hAnsi="Arial" w:cs="Arial"/>
          <w:sz w:val="22"/>
        </w:rPr>
        <w:t xml:space="preserve">und </w:t>
      </w:r>
      <w:r w:rsidR="00FD1BC5" w:rsidRPr="00881E59">
        <w:rPr>
          <w:rFonts w:ascii="Arial" w:hAnsi="Arial" w:cs="Arial"/>
          <w:sz w:val="22"/>
        </w:rPr>
        <w:t xml:space="preserve">lobte </w:t>
      </w:r>
      <w:r w:rsidR="00D82B81" w:rsidRPr="00881E59">
        <w:rPr>
          <w:rFonts w:ascii="Arial" w:hAnsi="Arial" w:cs="Arial"/>
          <w:sz w:val="22"/>
        </w:rPr>
        <w:t>den Nationalen Aktionsplan Österreich</w:t>
      </w:r>
      <w:r w:rsidR="00FD1BC5" w:rsidRPr="00881E59">
        <w:rPr>
          <w:rFonts w:ascii="Arial" w:hAnsi="Arial" w:cs="Arial"/>
          <w:sz w:val="22"/>
        </w:rPr>
        <w:t>s</w:t>
      </w:r>
      <w:r w:rsidR="00D82B81" w:rsidRPr="00881E59">
        <w:rPr>
          <w:rFonts w:ascii="Arial" w:hAnsi="Arial" w:cs="Arial"/>
          <w:sz w:val="22"/>
        </w:rPr>
        <w:t xml:space="preserve"> </w:t>
      </w:r>
      <w:r w:rsidR="00FD1BC5" w:rsidRPr="00881E59">
        <w:rPr>
          <w:rFonts w:ascii="Arial" w:hAnsi="Arial" w:cs="Arial"/>
          <w:sz w:val="22"/>
        </w:rPr>
        <w:t>als e</w:t>
      </w:r>
      <w:r w:rsidR="00FD1BC5" w:rsidRPr="00881E59">
        <w:rPr>
          <w:rFonts w:ascii="Arial" w:hAnsi="Arial" w:cs="Arial"/>
          <w:sz w:val="22"/>
        </w:rPr>
        <w:t>i</w:t>
      </w:r>
      <w:r w:rsidR="00FD1BC5" w:rsidRPr="00881E59">
        <w:rPr>
          <w:rFonts w:ascii="Arial" w:hAnsi="Arial" w:cs="Arial"/>
          <w:sz w:val="22"/>
        </w:rPr>
        <w:t>nen guten Anfang</w:t>
      </w:r>
      <w:r w:rsidR="00DC22A6" w:rsidRPr="00881E59">
        <w:rPr>
          <w:rFonts w:ascii="Arial" w:hAnsi="Arial" w:cs="Arial"/>
          <w:sz w:val="22"/>
        </w:rPr>
        <w:t xml:space="preserve"> für die</w:t>
      </w:r>
      <w:r w:rsidR="00841317" w:rsidRPr="00881E59">
        <w:rPr>
          <w:rFonts w:ascii="Arial" w:hAnsi="Arial" w:cs="Arial"/>
          <w:sz w:val="22"/>
        </w:rPr>
        <w:t xml:space="preserve"> Umsetzung der VN-BRK. </w:t>
      </w:r>
      <w:r w:rsidR="00C33265" w:rsidRPr="00881E59">
        <w:rPr>
          <w:rFonts w:ascii="Arial" w:hAnsi="Arial" w:cs="Arial"/>
          <w:sz w:val="22"/>
        </w:rPr>
        <w:t>Der</w:t>
      </w:r>
      <w:r w:rsidR="00DC22A6" w:rsidRPr="00881E59">
        <w:rPr>
          <w:rFonts w:ascii="Arial" w:hAnsi="Arial" w:cs="Arial"/>
          <w:sz w:val="22"/>
        </w:rPr>
        <w:t xml:space="preserve"> vor</w:t>
      </w:r>
      <w:r w:rsidR="00431519" w:rsidRPr="00881E59">
        <w:rPr>
          <w:rFonts w:ascii="Arial" w:hAnsi="Arial" w:cs="Arial"/>
          <w:sz w:val="22"/>
        </w:rPr>
        <w:t>gelegte</w:t>
      </w:r>
      <w:r w:rsidR="00DC22A6" w:rsidRPr="00881E59">
        <w:rPr>
          <w:rFonts w:ascii="Arial" w:hAnsi="Arial" w:cs="Arial"/>
          <w:sz w:val="22"/>
        </w:rPr>
        <w:t xml:space="preserve"> Bericht und die Informat</w:t>
      </w:r>
      <w:r w:rsidR="00DC22A6" w:rsidRPr="00881E59">
        <w:rPr>
          <w:rFonts w:ascii="Arial" w:hAnsi="Arial" w:cs="Arial"/>
          <w:sz w:val="22"/>
        </w:rPr>
        <w:t>i</w:t>
      </w:r>
      <w:r w:rsidR="00DC22A6" w:rsidRPr="00881E59">
        <w:rPr>
          <w:rFonts w:ascii="Arial" w:hAnsi="Arial" w:cs="Arial"/>
          <w:sz w:val="22"/>
        </w:rPr>
        <w:t>onen aus der Zivilgesel</w:t>
      </w:r>
      <w:r w:rsidR="00C33265" w:rsidRPr="00881E59">
        <w:rPr>
          <w:rFonts w:ascii="Arial" w:hAnsi="Arial" w:cs="Arial"/>
          <w:sz w:val="22"/>
        </w:rPr>
        <w:t xml:space="preserve">lschaft </w:t>
      </w:r>
      <w:r w:rsidR="00587555" w:rsidRPr="00881E59">
        <w:rPr>
          <w:rFonts w:ascii="Arial" w:hAnsi="Arial" w:cs="Arial"/>
          <w:sz w:val="22"/>
        </w:rPr>
        <w:t xml:space="preserve">warfen </w:t>
      </w:r>
      <w:r w:rsidR="00C33265" w:rsidRPr="00881E59">
        <w:rPr>
          <w:rFonts w:ascii="Arial" w:hAnsi="Arial" w:cs="Arial"/>
          <w:sz w:val="22"/>
        </w:rPr>
        <w:t>allerdings</w:t>
      </w:r>
      <w:r w:rsidR="00587555" w:rsidRPr="00881E59">
        <w:rPr>
          <w:rFonts w:ascii="Arial" w:hAnsi="Arial" w:cs="Arial"/>
          <w:sz w:val="22"/>
        </w:rPr>
        <w:t xml:space="preserve"> auch einige kritische Fragen auf.</w:t>
      </w:r>
      <w:r w:rsidR="00022B45" w:rsidRPr="00881E59">
        <w:rPr>
          <w:rFonts w:ascii="Arial" w:hAnsi="Arial" w:cs="Arial"/>
          <w:sz w:val="22"/>
        </w:rPr>
        <w:t xml:space="preserve"> </w:t>
      </w:r>
      <w:r w:rsidR="00FA1EB0" w:rsidRPr="00881E59">
        <w:rPr>
          <w:rFonts w:ascii="Arial" w:hAnsi="Arial" w:cs="Arial"/>
          <w:sz w:val="22"/>
        </w:rPr>
        <w:t xml:space="preserve">So </w:t>
      </w:r>
      <w:r w:rsidR="009F068D" w:rsidRPr="00881E59">
        <w:rPr>
          <w:rFonts w:ascii="Arial" w:hAnsi="Arial" w:cs="Arial"/>
          <w:sz w:val="22"/>
        </w:rPr>
        <w:t>orie</w:t>
      </w:r>
      <w:r w:rsidR="009F068D" w:rsidRPr="00881E59">
        <w:rPr>
          <w:rFonts w:ascii="Arial" w:hAnsi="Arial" w:cs="Arial"/>
          <w:sz w:val="22"/>
        </w:rPr>
        <w:t>n</w:t>
      </w:r>
      <w:r w:rsidR="009F068D" w:rsidRPr="00881E59">
        <w:rPr>
          <w:rFonts w:ascii="Arial" w:hAnsi="Arial" w:cs="Arial"/>
          <w:sz w:val="22"/>
        </w:rPr>
        <w:t>tiert sich die Gesetzgebung offenbar weiterhin am</w:t>
      </w:r>
      <w:r w:rsidR="00FA1EB0" w:rsidRPr="00881E59">
        <w:rPr>
          <w:rFonts w:ascii="Arial" w:hAnsi="Arial" w:cs="Arial"/>
          <w:sz w:val="22"/>
        </w:rPr>
        <w:t xml:space="preserve"> medizinischen Modell </w:t>
      </w:r>
      <w:r w:rsidR="009F068D" w:rsidRPr="00881E59">
        <w:rPr>
          <w:rFonts w:ascii="Arial" w:hAnsi="Arial" w:cs="Arial"/>
          <w:sz w:val="22"/>
        </w:rPr>
        <w:t>von B</w:t>
      </w:r>
      <w:r w:rsidR="009F068D" w:rsidRPr="00881E59">
        <w:rPr>
          <w:rFonts w:ascii="Arial" w:hAnsi="Arial" w:cs="Arial"/>
          <w:sz w:val="22"/>
        </w:rPr>
        <w:t>e</w:t>
      </w:r>
      <w:r w:rsidR="009F068D" w:rsidRPr="00881E59">
        <w:rPr>
          <w:rFonts w:ascii="Arial" w:hAnsi="Arial" w:cs="Arial"/>
          <w:sz w:val="22"/>
        </w:rPr>
        <w:t>hinderung</w:t>
      </w:r>
      <w:r w:rsidR="00FA1EB0" w:rsidRPr="00881E59">
        <w:rPr>
          <w:rFonts w:ascii="Arial" w:hAnsi="Arial" w:cs="Arial"/>
          <w:sz w:val="22"/>
        </w:rPr>
        <w:t xml:space="preserve">, </w:t>
      </w:r>
      <w:r w:rsidR="009F068D" w:rsidRPr="00881E59">
        <w:rPr>
          <w:rFonts w:ascii="Arial" w:hAnsi="Arial" w:cs="Arial"/>
          <w:sz w:val="22"/>
        </w:rPr>
        <w:t>statt auf</w:t>
      </w:r>
      <w:r w:rsidR="00FA1EB0" w:rsidRPr="00881E59">
        <w:rPr>
          <w:rFonts w:ascii="Arial" w:hAnsi="Arial" w:cs="Arial"/>
          <w:sz w:val="22"/>
        </w:rPr>
        <w:t xml:space="preserve"> inklusive Bildung </w:t>
      </w:r>
      <w:r w:rsidR="009F068D" w:rsidRPr="00881E59">
        <w:rPr>
          <w:rFonts w:ascii="Arial" w:hAnsi="Arial" w:cs="Arial"/>
          <w:sz w:val="22"/>
        </w:rPr>
        <w:t>zu setzen</w:t>
      </w:r>
      <w:r w:rsidR="00431519" w:rsidRPr="00881E59">
        <w:rPr>
          <w:rFonts w:ascii="Arial" w:hAnsi="Arial" w:cs="Arial"/>
          <w:sz w:val="22"/>
        </w:rPr>
        <w:t>. Auch</w:t>
      </w:r>
      <w:r w:rsidR="009F068D" w:rsidRPr="00881E59">
        <w:rPr>
          <w:rFonts w:ascii="Arial" w:hAnsi="Arial" w:cs="Arial"/>
          <w:sz w:val="22"/>
        </w:rPr>
        <w:t xml:space="preserve"> steigt die Anzahl der Kindern in Sonderschulen. Ein weiterer Kritikpunkt bezog sich auf die offizielle Übersetzung der Konvention. Die Regi</w:t>
      </w:r>
      <w:r w:rsidR="009F068D" w:rsidRPr="00881E59">
        <w:rPr>
          <w:rFonts w:ascii="Arial" w:hAnsi="Arial" w:cs="Arial"/>
          <w:sz w:val="22"/>
        </w:rPr>
        <w:t>e</w:t>
      </w:r>
      <w:r w:rsidR="009F068D" w:rsidRPr="00881E59">
        <w:rPr>
          <w:rFonts w:ascii="Arial" w:hAnsi="Arial" w:cs="Arial"/>
          <w:sz w:val="22"/>
        </w:rPr>
        <w:t>rung Österreichs verwendet dieselbe Übersetzung, die auch in Deutsc</w:t>
      </w:r>
      <w:r w:rsidR="009F068D" w:rsidRPr="00881E59">
        <w:rPr>
          <w:rFonts w:ascii="Arial" w:hAnsi="Arial" w:cs="Arial"/>
          <w:sz w:val="22"/>
        </w:rPr>
        <w:t>h</w:t>
      </w:r>
      <w:r w:rsidR="009F068D" w:rsidRPr="00881E59">
        <w:rPr>
          <w:rFonts w:ascii="Arial" w:hAnsi="Arial" w:cs="Arial"/>
          <w:sz w:val="22"/>
        </w:rPr>
        <w:t xml:space="preserve">land als offiziell gilt. Darin wird der englischen Begriff </w:t>
      </w:r>
      <w:r w:rsidR="009F068D" w:rsidRPr="00881E59">
        <w:rPr>
          <w:rFonts w:ascii="Arial" w:hAnsi="Arial" w:cs="Arial"/>
          <w:i/>
          <w:sz w:val="22"/>
        </w:rPr>
        <w:t>inclusion</w:t>
      </w:r>
      <w:r w:rsidR="009F068D" w:rsidRPr="00881E59">
        <w:rPr>
          <w:rFonts w:ascii="Arial" w:hAnsi="Arial" w:cs="Arial"/>
          <w:sz w:val="22"/>
        </w:rPr>
        <w:t xml:space="preserve"> nicht mit dem deutschen Wort </w:t>
      </w:r>
      <w:r w:rsidR="009F068D" w:rsidRPr="00881E59">
        <w:rPr>
          <w:rFonts w:ascii="Arial" w:hAnsi="Arial" w:cs="Arial"/>
          <w:i/>
          <w:sz w:val="22"/>
        </w:rPr>
        <w:t>Inklusion</w:t>
      </w:r>
      <w:r w:rsidR="009F068D" w:rsidRPr="00881E59">
        <w:rPr>
          <w:rFonts w:ascii="Arial" w:hAnsi="Arial" w:cs="Arial"/>
          <w:sz w:val="22"/>
        </w:rPr>
        <w:t xml:space="preserve"> übersetzt, sondern mit </w:t>
      </w:r>
      <w:r w:rsidR="009F068D" w:rsidRPr="00881E59">
        <w:rPr>
          <w:rFonts w:ascii="Arial" w:hAnsi="Arial" w:cs="Arial"/>
          <w:i/>
          <w:sz w:val="22"/>
        </w:rPr>
        <w:t>Integration</w:t>
      </w:r>
      <w:r w:rsidR="009F068D" w:rsidRPr="00881E59">
        <w:rPr>
          <w:rFonts w:ascii="Arial" w:hAnsi="Arial" w:cs="Arial"/>
          <w:sz w:val="22"/>
        </w:rPr>
        <w:t xml:space="preserve"> und gibt damit das intendierte Konzept von Teilhabe nicht zufriede</w:t>
      </w:r>
      <w:r w:rsidR="009F068D" w:rsidRPr="00881E59">
        <w:rPr>
          <w:rFonts w:ascii="Arial" w:hAnsi="Arial" w:cs="Arial"/>
          <w:sz w:val="22"/>
        </w:rPr>
        <w:t>n</w:t>
      </w:r>
      <w:r w:rsidR="009F068D" w:rsidRPr="00881E59">
        <w:rPr>
          <w:rFonts w:ascii="Arial" w:hAnsi="Arial" w:cs="Arial"/>
          <w:sz w:val="22"/>
        </w:rPr>
        <w:t xml:space="preserve">stellend wieder. Aus diesem Grund hatte Netzwerk Artikel 3 seinerzeit eine </w:t>
      </w:r>
      <w:r w:rsidR="009F068D" w:rsidRPr="00881E59">
        <w:rPr>
          <w:rFonts w:ascii="Arial" w:hAnsi="Arial" w:cs="Arial"/>
          <w:b/>
          <w:sz w:val="22"/>
        </w:rPr>
        <w:t>Schattenübe</w:t>
      </w:r>
      <w:r w:rsidR="009F068D" w:rsidRPr="00881E59">
        <w:rPr>
          <w:rFonts w:ascii="Arial" w:hAnsi="Arial" w:cs="Arial"/>
          <w:b/>
          <w:sz w:val="22"/>
        </w:rPr>
        <w:t>r</w:t>
      </w:r>
      <w:r w:rsidR="009F068D" w:rsidRPr="00881E59">
        <w:rPr>
          <w:rFonts w:ascii="Arial" w:hAnsi="Arial" w:cs="Arial"/>
          <w:b/>
          <w:sz w:val="22"/>
        </w:rPr>
        <w:t>setzung der VN-BRK</w:t>
      </w:r>
      <w:r w:rsidR="009F068D" w:rsidRPr="00881E59">
        <w:rPr>
          <w:rFonts w:ascii="Arial" w:hAnsi="Arial" w:cs="Arial"/>
          <w:sz w:val="22"/>
        </w:rPr>
        <w:t xml:space="preserve"> erarbeitet.</w:t>
      </w:r>
      <w:r w:rsidR="007768FC" w:rsidRPr="00881E59">
        <w:rPr>
          <w:rFonts w:ascii="Arial" w:hAnsi="Arial" w:cs="Arial"/>
          <w:sz w:val="22"/>
        </w:rPr>
        <w:t xml:space="preserve"> Während des Dialogs fragte Theresia Degener nach, ob sich Österreich mit diesen Übersetzungsproblemen auseinandersetzen werde.</w:t>
      </w:r>
      <w:r w:rsidR="009F068D" w:rsidRPr="00881E59">
        <w:rPr>
          <w:rFonts w:ascii="Arial" w:hAnsi="Arial" w:cs="Arial"/>
          <w:sz w:val="22"/>
        </w:rPr>
        <w:t xml:space="preserve"> </w:t>
      </w:r>
      <w:r w:rsidR="00C837E6" w:rsidRPr="00881E59">
        <w:rPr>
          <w:rFonts w:ascii="Arial" w:hAnsi="Arial" w:cs="Arial"/>
          <w:sz w:val="22"/>
        </w:rPr>
        <w:t>Der österre</w:t>
      </w:r>
      <w:r w:rsidR="00C837E6" w:rsidRPr="00881E59">
        <w:rPr>
          <w:rFonts w:ascii="Arial" w:hAnsi="Arial" w:cs="Arial"/>
          <w:sz w:val="22"/>
        </w:rPr>
        <w:t>i</w:t>
      </w:r>
      <w:r w:rsidR="00C837E6" w:rsidRPr="00881E59">
        <w:rPr>
          <w:rFonts w:ascii="Arial" w:hAnsi="Arial" w:cs="Arial"/>
          <w:sz w:val="22"/>
        </w:rPr>
        <w:t>chische Botschafter und Leiter der Delegation Dr. Helmut Tichy sagte zu, diesen Kritikpunkt ernsthaft zu überprüfen und ggf. die Schattenübersetzung zukünftig als offizielle Überse</w:t>
      </w:r>
      <w:r w:rsidR="00C837E6" w:rsidRPr="00881E59">
        <w:rPr>
          <w:rFonts w:ascii="Arial" w:hAnsi="Arial" w:cs="Arial"/>
          <w:sz w:val="22"/>
        </w:rPr>
        <w:t>t</w:t>
      </w:r>
      <w:r w:rsidR="00C837E6" w:rsidRPr="00881E59">
        <w:rPr>
          <w:rFonts w:ascii="Arial" w:hAnsi="Arial" w:cs="Arial"/>
          <w:sz w:val="22"/>
        </w:rPr>
        <w:t>zung der Konvention in Öste</w:t>
      </w:r>
      <w:r w:rsidR="00C837E6" w:rsidRPr="00881E59">
        <w:rPr>
          <w:rFonts w:ascii="Arial" w:hAnsi="Arial" w:cs="Arial"/>
          <w:sz w:val="22"/>
        </w:rPr>
        <w:t>r</w:t>
      </w:r>
      <w:r w:rsidR="00C837E6" w:rsidRPr="00881E59">
        <w:rPr>
          <w:rFonts w:ascii="Arial" w:hAnsi="Arial" w:cs="Arial"/>
          <w:sz w:val="22"/>
        </w:rPr>
        <w:t>reich einzu</w:t>
      </w:r>
      <w:r w:rsidR="007768FC" w:rsidRPr="00881E59">
        <w:rPr>
          <w:rFonts w:ascii="Arial" w:hAnsi="Arial" w:cs="Arial"/>
          <w:sz w:val="22"/>
        </w:rPr>
        <w:t xml:space="preserve">setzen. </w:t>
      </w:r>
    </w:p>
    <w:p w:rsidR="006C64F4" w:rsidRPr="00881E59" w:rsidRDefault="0031431B" w:rsidP="00881E59">
      <w:pPr>
        <w:spacing w:after="0" w:line="276" w:lineRule="auto"/>
        <w:rPr>
          <w:rFonts w:ascii="Arial" w:hAnsi="Arial" w:cs="Arial"/>
          <w:sz w:val="22"/>
        </w:rPr>
      </w:pPr>
      <w:r w:rsidRPr="00881E59">
        <w:rPr>
          <w:rFonts w:ascii="Arial" w:hAnsi="Arial" w:cs="Arial"/>
          <w:sz w:val="22"/>
        </w:rPr>
        <w:t xml:space="preserve">Zudem </w:t>
      </w:r>
      <w:r w:rsidR="009E0167" w:rsidRPr="00881E59">
        <w:rPr>
          <w:rFonts w:ascii="Arial" w:hAnsi="Arial" w:cs="Arial"/>
          <w:sz w:val="22"/>
        </w:rPr>
        <w:t xml:space="preserve">erkundigte sich </w:t>
      </w:r>
      <w:r w:rsidR="007768FC" w:rsidRPr="00881E59">
        <w:rPr>
          <w:rFonts w:ascii="Arial" w:hAnsi="Arial" w:cs="Arial"/>
          <w:sz w:val="22"/>
        </w:rPr>
        <w:t xml:space="preserve">Theresia Degener </w:t>
      </w:r>
      <w:r w:rsidR="009E0167" w:rsidRPr="00881E59">
        <w:rPr>
          <w:rFonts w:ascii="Arial" w:hAnsi="Arial" w:cs="Arial"/>
          <w:sz w:val="22"/>
        </w:rPr>
        <w:t>nach dem mangelnden Schutz von Frauen und Mädchen mit Behinderungen vor Gewalt</w:t>
      </w:r>
      <w:r w:rsidR="006B1A33" w:rsidRPr="00881E59">
        <w:rPr>
          <w:rFonts w:ascii="Arial" w:hAnsi="Arial" w:cs="Arial"/>
          <w:sz w:val="22"/>
        </w:rPr>
        <w:t xml:space="preserve"> (Art. 6 VN-BRK)</w:t>
      </w:r>
      <w:r w:rsidR="009E0167" w:rsidRPr="00881E59">
        <w:rPr>
          <w:rFonts w:ascii="Arial" w:hAnsi="Arial" w:cs="Arial"/>
          <w:sz w:val="22"/>
        </w:rPr>
        <w:t xml:space="preserve">. Die Delegation räumte ein, dass Gleichberechtigung der Geschlechter nicht Bestandteil des aktuellen Aktionsplans sei und dies </w:t>
      </w:r>
      <w:r w:rsidR="00690D24" w:rsidRPr="00881E59">
        <w:rPr>
          <w:rFonts w:ascii="Arial" w:hAnsi="Arial" w:cs="Arial"/>
          <w:sz w:val="22"/>
        </w:rPr>
        <w:t>im zukünftigen Plan geändert werden müsse.</w:t>
      </w:r>
      <w:r w:rsidR="00010EF9" w:rsidRPr="00881E59">
        <w:rPr>
          <w:rFonts w:ascii="Arial" w:hAnsi="Arial" w:cs="Arial"/>
          <w:sz w:val="22"/>
        </w:rPr>
        <w:t xml:space="preserve"> Mit Blick auf das </w:t>
      </w:r>
      <w:r w:rsidR="00431519" w:rsidRPr="00881E59">
        <w:rPr>
          <w:rFonts w:ascii="Arial" w:hAnsi="Arial" w:cs="Arial"/>
          <w:sz w:val="22"/>
        </w:rPr>
        <w:t xml:space="preserve">österreichische </w:t>
      </w:r>
      <w:r w:rsidR="00010EF9" w:rsidRPr="00881E59">
        <w:rPr>
          <w:rFonts w:ascii="Arial" w:hAnsi="Arial" w:cs="Arial"/>
          <w:sz w:val="22"/>
        </w:rPr>
        <w:t>Pilotpr</w:t>
      </w:r>
      <w:r w:rsidR="00010EF9" w:rsidRPr="00881E59">
        <w:rPr>
          <w:rFonts w:ascii="Arial" w:hAnsi="Arial" w:cs="Arial"/>
          <w:sz w:val="22"/>
        </w:rPr>
        <w:t>o</w:t>
      </w:r>
      <w:r w:rsidR="00010EF9" w:rsidRPr="00881E59">
        <w:rPr>
          <w:rFonts w:ascii="Arial" w:hAnsi="Arial" w:cs="Arial"/>
          <w:sz w:val="22"/>
        </w:rPr>
        <w:t>jekt zu unterstützter Entscheidungsfindung</w:t>
      </w:r>
      <w:r w:rsidR="006B1A33" w:rsidRPr="00881E59">
        <w:rPr>
          <w:rFonts w:ascii="Arial" w:hAnsi="Arial" w:cs="Arial"/>
          <w:sz w:val="22"/>
        </w:rPr>
        <w:t xml:space="preserve"> (Art. 12 VN-BRK) fragte Theresia Degener, ob e</w:t>
      </w:r>
      <w:r w:rsidR="006B1A33" w:rsidRPr="00881E59">
        <w:rPr>
          <w:rFonts w:ascii="Arial" w:hAnsi="Arial" w:cs="Arial"/>
          <w:sz w:val="22"/>
        </w:rPr>
        <w:t>i</w:t>
      </w:r>
      <w:r w:rsidR="006B1A33" w:rsidRPr="00881E59">
        <w:rPr>
          <w:rFonts w:ascii="Arial" w:hAnsi="Arial" w:cs="Arial"/>
          <w:sz w:val="22"/>
        </w:rPr>
        <w:t>ne aussagekräftige Anzahl von Menschen in dieses Projekt einbezogen und ob Menschen mit psychosozialen</w:t>
      </w:r>
      <w:r w:rsidR="00312FFF" w:rsidRPr="00881E59">
        <w:rPr>
          <w:rFonts w:ascii="Arial" w:hAnsi="Arial" w:cs="Arial"/>
          <w:sz w:val="22"/>
        </w:rPr>
        <w:t xml:space="preserve"> </w:t>
      </w:r>
      <w:r w:rsidR="006B1A33" w:rsidRPr="00881E59">
        <w:rPr>
          <w:rFonts w:ascii="Arial" w:hAnsi="Arial" w:cs="Arial"/>
          <w:sz w:val="22"/>
        </w:rPr>
        <w:t>Beeinträchtigungen an der Entwicklung und Umsetzung des Projekts b</w:t>
      </w:r>
      <w:r w:rsidR="006B1A33" w:rsidRPr="00881E59">
        <w:rPr>
          <w:rFonts w:ascii="Arial" w:hAnsi="Arial" w:cs="Arial"/>
          <w:sz w:val="22"/>
        </w:rPr>
        <w:t>e</w:t>
      </w:r>
      <w:r w:rsidR="006B1A33" w:rsidRPr="00881E59">
        <w:rPr>
          <w:rFonts w:ascii="Arial" w:hAnsi="Arial" w:cs="Arial"/>
          <w:sz w:val="22"/>
        </w:rPr>
        <w:t>teiligt würden. Ein kritischer Punkt seien auch die Ausgaben für Einrichtungen für Menschen mit Behinderungen, die zehnmal höher sind als die für Programme ambulante</w:t>
      </w:r>
      <w:r w:rsidR="00431519" w:rsidRPr="00881E59">
        <w:rPr>
          <w:rFonts w:ascii="Arial" w:hAnsi="Arial" w:cs="Arial"/>
          <w:sz w:val="22"/>
        </w:rPr>
        <w:t>r</w:t>
      </w:r>
      <w:r w:rsidR="006B1A33" w:rsidRPr="00881E59">
        <w:rPr>
          <w:rFonts w:ascii="Arial" w:hAnsi="Arial" w:cs="Arial"/>
          <w:sz w:val="22"/>
        </w:rPr>
        <w:t xml:space="preserve"> Betreuung und selbs</w:t>
      </w:r>
      <w:r w:rsidR="006B1A33" w:rsidRPr="00881E59">
        <w:rPr>
          <w:rFonts w:ascii="Arial" w:hAnsi="Arial" w:cs="Arial"/>
          <w:sz w:val="22"/>
        </w:rPr>
        <w:t>t</w:t>
      </w:r>
      <w:r w:rsidR="006B1A33" w:rsidRPr="00881E59">
        <w:rPr>
          <w:rFonts w:ascii="Arial" w:hAnsi="Arial" w:cs="Arial"/>
          <w:sz w:val="22"/>
        </w:rPr>
        <w:t>bestimmten Lebens.</w:t>
      </w:r>
    </w:p>
    <w:p w:rsidR="00690D24" w:rsidRPr="00881E59" w:rsidRDefault="006B1A33" w:rsidP="00881E59">
      <w:pPr>
        <w:spacing w:after="0" w:line="276" w:lineRule="auto"/>
        <w:rPr>
          <w:rFonts w:ascii="Arial" w:hAnsi="Arial" w:cs="Arial"/>
          <w:sz w:val="22"/>
        </w:rPr>
      </w:pPr>
      <w:r w:rsidRPr="00881E59">
        <w:rPr>
          <w:rFonts w:ascii="Arial" w:hAnsi="Arial" w:cs="Arial"/>
          <w:sz w:val="22"/>
        </w:rPr>
        <w:t>Die österreichische Delegation begegnete allen Fragen offen und i</w:t>
      </w:r>
      <w:r w:rsidR="0031431B" w:rsidRPr="00881E59">
        <w:rPr>
          <w:rFonts w:ascii="Arial" w:hAnsi="Arial" w:cs="Arial"/>
          <w:sz w:val="22"/>
        </w:rPr>
        <w:t>nsgesamt verlief der Di</w:t>
      </w:r>
      <w:r w:rsidR="0031431B" w:rsidRPr="00881E59">
        <w:rPr>
          <w:rFonts w:ascii="Arial" w:hAnsi="Arial" w:cs="Arial"/>
          <w:sz w:val="22"/>
        </w:rPr>
        <w:t>a</w:t>
      </w:r>
      <w:r w:rsidR="0031431B" w:rsidRPr="00881E59">
        <w:rPr>
          <w:rFonts w:ascii="Arial" w:hAnsi="Arial" w:cs="Arial"/>
          <w:sz w:val="22"/>
        </w:rPr>
        <w:t xml:space="preserve">log </w:t>
      </w:r>
      <w:r w:rsidRPr="00881E59">
        <w:rPr>
          <w:rFonts w:ascii="Arial" w:hAnsi="Arial" w:cs="Arial"/>
          <w:sz w:val="22"/>
        </w:rPr>
        <w:t>in</w:t>
      </w:r>
      <w:r w:rsidR="00312FFF" w:rsidRPr="00881E59">
        <w:rPr>
          <w:rFonts w:ascii="Arial" w:hAnsi="Arial" w:cs="Arial"/>
          <w:sz w:val="22"/>
        </w:rPr>
        <w:t xml:space="preserve"> </w:t>
      </w:r>
      <w:r w:rsidR="0031431B" w:rsidRPr="00881E59">
        <w:rPr>
          <w:rFonts w:ascii="Arial" w:hAnsi="Arial" w:cs="Arial"/>
          <w:sz w:val="22"/>
        </w:rPr>
        <w:t>konstruktiv</w:t>
      </w:r>
      <w:r w:rsidRPr="00881E59">
        <w:rPr>
          <w:rFonts w:ascii="Arial" w:hAnsi="Arial" w:cs="Arial"/>
          <w:sz w:val="22"/>
        </w:rPr>
        <w:t>er</w:t>
      </w:r>
      <w:r w:rsidR="0031431B" w:rsidRPr="00881E59">
        <w:rPr>
          <w:rFonts w:ascii="Arial" w:hAnsi="Arial" w:cs="Arial"/>
          <w:sz w:val="22"/>
        </w:rPr>
        <w:t xml:space="preserve"> und freundlich</w:t>
      </w:r>
      <w:r w:rsidRPr="00881E59">
        <w:rPr>
          <w:rFonts w:ascii="Arial" w:hAnsi="Arial" w:cs="Arial"/>
          <w:sz w:val="22"/>
        </w:rPr>
        <w:t>er Atmosphäre</w:t>
      </w:r>
      <w:r w:rsidR="0031431B" w:rsidRPr="00881E59">
        <w:rPr>
          <w:rFonts w:ascii="Arial" w:hAnsi="Arial" w:cs="Arial"/>
          <w:sz w:val="22"/>
        </w:rPr>
        <w:t>. Teilweise hinterließ die Delegation bei den Anwesenden jedoch den Eindruck, dass der von der BRK verlangte Paradigmenwechsel nicht in aller Gänze erfasst wird. Theresia Degener formulierte diesen Eindruck</w:t>
      </w:r>
      <w:r w:rsidR="00263D45" w:rsidRPr="00881E59">
        <w:rPr>
          <w:rFonts w:ascii="Arial" w:hAnsi="Arial" w:cs="Arial"/>
          <w:sz w:val="22"/>
        </w:rPr>
        <w:t xml:space="preserve"> in ihrer Fr</w:t>
      </w:r>
      <w:r w:rsidR="00263D45" w:rsidRPr="00881E59">
        <w:rPr>
          <w:rFonts w:ascii="Arial" w:hAnsi="Arial" w:cs="Arial"/>
          <w:sz w:val="22"/>
        </w:rPr>
        <w:t>a</w:t>
      </w:r>
      <w:r w:rsidR="00263D45" w:rsidRPr="00881E59">
        <w:rPr>
          <w:rFonts w:ascii="Arial" w:hAnsi="Arial" w:cs="Arial"/>
          <w:sz w:val="22"/>
        </w:rPr>
        <w:t>ge, welche Auswirkungen die geplanten Modellprojekte zu inklusiver Bildung auf die Z</w:t>
      </w:r>
      <w:r w:rsidR="00263D45" w:rsidRPr="00881E59">
        <w:rPr>
          <w:rFonts w:ascii="Arial" w:hAnsi="Arial" w:cs="Arial"/>
          <w:sz w:val="22"/>
        </w:rPr>
        <w:t>u</w:t>
      </w:r>
      <w:r w:rsidR="00263D45" w:rsidRPr="00881E59">
        <w:rPr>
          <w:rFonts w:ascii="Arial" w:hAnsi="Arial" w:cs="Arial"/>
          <w:sz w:val="22"/>
        </w:rPr>
        <w:t>kunft der Sonderschule haben</w:t>
      </w:r>
      <w:r w:rsidR="00B60923" w:rsidRPr="00881E59">
        <w:rPr>
          <w:rFonts w:ascii="Arial" w:hAnsi="Arial" w:cs="Arial"/>
          <w:sz w:val="22"/>
        </w:rPr>
        <w:t xml:space="preserve"> würden</w:t>
      </w:r>
      <w:r w:rsidR="00263D45" w:rsidRPr="00881E59">
        <w:rPr>
          <w:rFonts w:ascii="Arial" w:hAnsi="Arial" w:cs="Arial"/>
          <w:sz w:val="22"/>
        </w:rPr>
        <w:t>, etwa deren Schließung. Sie betonte,</w:t>
      </w:r>
      <w:r w:rsidR="0031431B" w:rsidRPr="00881E59">
        <w:rPr>
          <w:rFonts w:ascii="Arial" w:hAnsi="Arial" w:cs="Arial"/>
          <w:sz w:val="22"/>
        </w:rPr>
        <w:t xml:space="preserve"> dass die BRK einen sehr viel radikaleren Paradigmenwechsel verlange, als </w:t>
      </w:r>
      <w:r w:rsidR="00263D45" w:rsidRPr="00881E59">
        <w:rPr>
          <w:rFonts w:ascii="Arial" w:hAnsi="Arial" w:cs="Arial"/>
          <w:sz w:val="22"/>
        </w:rPr>
        <w:t>offenbar angenommen w</w:t>
      </w:r>
      <w:r w:rsidR="00B60923" w:rsidRPr="00881E59">
        <w:rPr>
          <w:rFonts w:ascii="Arial" w:hAnsi="Arial" w:cs="Arial"/>
          <w:sz w:val="22"/>
        </w:rPr>
        <w:t>i</w:t>
      </w:r>
      <w:r w:rsidR="00263D45" w:rsidRPr="00881E59">
        <w:rPr>
          <w:rFonts w:ascii="Arial" w:hAnsi="Arial" w:cs="Arial"/>
          <w:sz w:val="22"/>
        </w:rPr>
        <w:t>rd</w:t>
      </w:r>
      <w:r w:rsidR="0031431B" w:rsidRPr="00881E59">
        <w:rPr>
          <w:rFonts w:ascii="Arial" w:hAnsi="Arial" w:cs="Arial"/>
          <w:sz w:val="22"/>
        </w:rPr>
        <w:t xml:space="preserve">. So wie Artikel 12, 14 und 17 </w:t>
      </w:r>
      <w:r w:rsidR="00B60923" w:rsidRPr="00881E59">
        <w:rPr>
          <w:rFonts w:ascii="Arial" w:hAnsi="Arial" w:cs="Arial"/>
          <w:sz w:val="22"/>
        </w:rPr>
        <w:t xml:space="preserve">VN-BRK </w:t>
      </w:r>
      <w:r w:rsidR="0031431B" w:rsidRPr="00881E59">
        <w:rPr>
          <w:rFonts w:ascii="Arial" w:hAnsi="Arial" w:cs="Arial"/>
          <w:sz w:val="22"/>
        </w:rPr>
        <w:t>die radikale Abkehr von Stellvertretung, Zwangsunte</w:t>
      </w:r>
      <w:r w:rsidR="0031431B" w:rsidRPr="00881E59">
        <w:rPr>
          <w:rFonts w:ascii="Arial" w:hAnsi="Arial" w:cs="Arial"/>
          <w:sz w:val="22"/>
        </w:rPr>
        <w:t>r</w:t>
      </w:r>
      <w:r w:rsidR="0031431B" w:rsidRPr="00881E59">
        <w:rPr>
          <w:rFonts w:ascii="Arial" w:hAnsi="Arial" w:cs="Arial"/>
          <w:sz w:val="22"/>
        </w:rPr>
        <w:t>bringung und Zwangsbehandlung verlange, so fordere Artikel 24 die radikale Abschaffung jeder Form von Segregation i</w:t>
      </w:r>
      <w:r w:rsidR="00F745C2" w:rsidRPr="00881E59">
        <w:rPr>
          <w:rFonts w:ascii="Arial" w:hAnsi="Arial" w:cs="Arial"/>
          <w:sz w:val="22"/>
        </w:rPr>
        <w:t>m</w:t>
      </w:r>
      <w:r w:rsidR="0031431B" w:rsidRPr="00881E59">
        <w:rPr>
          <w:rFonts w:ascii="Arial" w:hAnsi="Arial" w:cs="Arial"/>
          <w:sz w:val="22"/>
        </w:rPr>
        <w:t xml:space="preserve"> Bildung</w:t>
      </w:r>
      <w:r w:rsidR="0031431B" w:rsidRPr="00881E59">
        <w:rPr>
          <w:rFonts w:ascii="Arial" w:hAnsi="Arial" w:cs="Arial"/>
          <w:sz w:val="22"/>
        </w:rPr>
        <w:t>s</w:t>
      </w:r>
      <w:r w:rsidR="0031431B" w:rsidRPr="00881E59">
        <w:rPr>
          <w:rFonts w:ascii="Arial" w:hAnsi="Arial" w:cs="Arial"/>
          <w:sz w:val="22"/>
        </w:rPr>
        <w:t xml:space="preserve">system. </w:t>
      </w:r>
    </w:p>
    <w:p w:rsidR="00024173" w:rsidRPr="00881E59" w:rsidRDefault="00024173" w:rsidP="00881E59">
      <w:pPr>
        <w:spacing w:after="0" w:line="276" w:lineRule="auto"/>
        <w:rPr>
          <w:rFonts w:ascii="Arial" w:hAnsi="Arial" w:cs="Arial"/>
          <w:sz w:val="22"/>
        </w:rPr>
      </w:pPr>
    </w:p>
    <w:p w:rsidR="00024173" w:rsidRPr="00881E59" w:rsidRDefault="002864CD" w:rsidP="00881E59">
      <w:pPr>
        <w:spacing w:after="0" w:line="276" w:lineRule="auto"/>
        <w:rPr>
          <w:rFonts w:ascii="Arial" w:hAnsi="Arial" w:cs="Arial"/>
          <w:sz w:val="22"/>
        </w:rPr>
      </w:pPr>
      <w:r w:rsidRPr="00881E59">
        <w:rPr>
          <w:rFonts w:ascii="Arial" w:hAnsi="Arial" w:cs="Arial"/>
          <w:sz w:val="22"/>
        </w:rPr>
        <w:t xml:space="preserve">Den Dialog mit </w:t>
      </w:r>
      <w:r w:rsidR="00024173" w:rsidRPr="00881E59">
        <w:rPr>
          <w:rFonts w:ascii="Arial" w:hAnsi="Arial" w:cs="Arial"/>
          <w:b/>
          <w:sz w:val="22"/>
        </w:rPr>
        <w:t>Australien</w:t>
      </w:r>
      <w:r w:rsidR="00024173" w:rsidRPr="00881E59">
        <w:rPr>
          <w:rFonts w:ascii="Arial" w:hAnsi="Arial" w:cs="Arial"/>
          <w:sz w:val="22"/>
        </w:rPr>
        <w:t xml:space="preserve"> </w:t>
      </w:r>
      <w:r w:rsidRPr="00881E59">
        <w:rPr>
          <w:rFonts w:ascii="Arial" w:hAnsi="Arial" w:cs="Arial"/>
          <w:sz w:val="22"/>
        </w:rPr>
        <w:t>leitete Berich</w:t>
      </w:r>
      <w:r w:rsidRPr="00881E59">
        <w:rPr>
          <w:rFonts w:ascii="Arial" w:hAnsi="Arial" w:cs="Arial"/>
          <w:sz w:val="22"/>
        </w:rPr>
        <w:t>t</w:t>
      </w:r>
      <w:r w:rsidRPr="00881E59">
        <w:rPr>
          <w:rFonts w:ascii="Arial" w:hAnsi="Arial" w:cs="Arial"/>
          <w:sz w:val="22"/>
        </w:rPr>
        <w:t>erstatterin</w:t>
      </w:r>
      <w:r w:rsidR="00024173" w:rsidRPr="00881E59">
        <w:rPr>
          <w:rFonts w:ascii="Arial" w:hAnsi="Arial" w:cs="Arial"/>
          <w:sz w:val="22"/>
        </w:rPr>
        <w:t xml:space="preserve"> Edah </w:t>
      </w:r>
      <w:r w:rsidR="00953E05" w:rsidRPr="00881E59">
        <w:rPr>
          <w:rFonts w:ascii="Arial" w:hAnsi="Arial" w:cs="Arial"/>
          <w:sz w:val="22"/>
        </w:rPr>
        <w:t xml:space="preserve">Wangechi </w:t>
      </w:r>
      <w:r w:rsidR="00024173" w:rsidRPr="00881E59">
        <w:rPr>
          <w:rFonts w:ascii="Arial" w:hAnsi="Arial" w:cs="Arial"/>
          <w:sz w:val="22"/>
        </w:rPr>
        <w:t xml:space="preserve">Maina. </w:t>
      </w:r>
      <w:r w:rsidR="00D90107" w:rsidRPr="00881E59">
        <w:rPr>
          <w:rFonts w:ascii="Arial" w:hAnsi="Arial" w:cs="Arial"/>
          <w:sz w:val="22"/>
        </w:rPr>
        <w:t>Die</w:t>
      </w:r>
      <w:r w:rsidR="00A820C5" w:rsidRPr="00881E59">
        <w:rPr>
          <w:rFonts w:ascii="Arial" w:hAnsi="Arial" w:cs="Arial"/>
          <w:sz w:val="22"/>
        </w:rPr>
        <w:t xml:space="preserve"> 17</w:t>
      </w:r>
      <w:r w:rsidR="00D90107" w:rsidRPr="00881E59">
        <w:rPr>
          <w:rFonts w:ascii="Arial" w:hAnsi="Arial" w:cs="Arial"/>
          <w:sz w:val="22"/>
        </w:rPr>
        <w:t>-köpfige</w:t>
      </w:r>
      <w:r w:rsidR="00024173" w:rsidRPr="00881E59">
        <w:rPr>
          <w:rFonts w:ascii="Arial" w:hAnsi="Arial" w:cs="Arial"/>
          <w:sz w:val="22"/>
        </w:rPr>
        <w:t xml:space="preserve"> australische</w:t>
      </w:r>
      <w:r w:rsidR="00A820C5" w:rsidRPr="00881E59">
        <w:rPr>
          <w:rFonts w:ascii="Arial" w:hAnsi="Arial" w:cs="Arial"/>
          <w:sz w:val="22"/>
        </w:rPr>
        <w:t xml:space="preserve"> Delegation</w:t>
      </w:r>
      <w:r w:rsidR="00D90107" w:rsidRPr="00881E59">
        <w:rPr>
          <w:rFonts w:ascii="Arial" w:hAnsi="Arial" w:cs="Arial"/>
          <w:sz w:val="22"/>
        </w:rPr>
        <w:t xml:space="preserve"> setzte sich vorwiegend aus Expert_innen und Mi</w:t>
      </w:r>
      <w:r w:rsidR="00D90107" w:rsidRPr="00881E59">
        <w:rPr>
          <w:rFonts w:ascii="Arial" w:hAnsi="Arial" w:cs="Arial"/>
          <w:sz w:val="22"/>
        </w:rPr>
        <w:t>t</w:t>
      </w:r>
      <w:r w:rsidR="00D90107" w:rsidRPr="00881E59">
        <w:rPr>
          <w:rFonts w:ascii="Arial" w:hAnsi="Arial" w:cs="Arial"/>
          <w:sz w:val="22"/>
        </w:rPr>
        <w:t>arbeiter_innen der Ständigen Vertretung Australiens bei den Vereinten Nationen in Genf</w:t>
      </w:r>
      <w:r w:rsidR="00A820C5" w:rsidRPr="00881E59">
        <w:rPr>
          <w:rFonts w:ascii="Arial" w:hAnsi="Arial" w:cs="Arial"/>
          <w:sz w:val="22"/>
        </w:rPr>
        <w:t xml:space="preserve"> </w:t>
      </w:r>
      <w:r w:rsidR="00D90107" w:rsidRPr="00881E59">
        <w:rPr>
          <w:rFonts w:ascii="Arial" w:hAnsi="Arial" w:cs="Arial"/>
          <w:sz w:val="22"/>
        </w:rPr>
        <w:t>zusammen. Zur Del</w:t>
      </w:r>
      <w:r w:rsidR="00D90107" w:rsidRPr="00881E59">
        <w:rPr>
          <w:rFonts w:ascii="Arial" w:hAnsi="Arial" w:cs="Arial"/>
          <w:sz w:val="22"/>
        </w:rPr>
        <w:t>e</w:t>
      </w:r>
      <w:r w:rsidR="00D90107" w:rsidRPr="00881E59">
        <w:rPr>
          <w:rFonts w:ascii="Arial" w:hAnsi="Arial" w:cs="Arial"/>
          <w:sz w:val="22"/>
        </w:rPr>
        <w:t>gation gehörte</w:t>
      </w:r>
      <w:r w:rsidR="00A820C5" w:rsidRPr="00881E59">
        <w:rPr>
          <w:rFonts w:ascii="Arial" w:hAnsi="Arial" w:cs="Arial"/>
          <w:sz w:val="22"/>
        </w:rPr>
        <w:t xml:space="preserve"> auch der australische </w:t>
      </w:r>
      <w:r w:rsidR="006D573D" w:rsidRPr="00881E59">
        <w:rPr>
          <w:rFonts w:ascii="Arial" w:hAnsi="Arial" w:cs="Arial"/>
          <w:sz w:val="22"/>
        </w:rPr>
        <w:t xml:space="preserve">Behindertenrechtsaktivist und </w:t>
      </w:r>
      <w:r w:rsidR="00A820C5" w:rsidRPr="00881E59">
        <w:rPr>
          <w:rFonts w:ascii="Arial" w:hAnsi="Arial" w:cs="Arial"/>
          <w:sz w:val="22"/>
        </w:rPr>
        <w:t>Behindertenbeau</w:t>
      </w:r>
      <w:r w:rsidR="00A820C5" w:rsidRPr="00881E59">
        <w:rPr>
          <w:rFonts w:ascii="Arial" w:hAnsi="Arial" w:cs="Arial"/>
          <w:sz w:val="22"/>
        </w:rPr>
        <w:t>f</w:t>
      </w:r>
      <w:r w:rsidR="00A820C5" w:rsidRPr="00881E59">
        <w:rPr>
          <w:rFonts w:ascii="Arial" w:hAnsi="Arial" w:cs="Arial"/>
          <w:sz w:val="22"/>
        </w:rPr>
        <w:t>tragte Graeme Innes</w:t>
      </w:r>
      <w:r w:rsidR="006D573D" w:rsidRPr="00881E59">
        <w:rPr>
          <w:rFonts w:ascii="Arial" w:hAnsi="Arial" w:cs="Arial"/>
          <w:sz w:val="22"/>
        </w:rPr>
        <w:t>.</w:t>
      </w:r>
      <w:r w:rsidR="00C83A60" w:rsidRPr="00881E59">
        <w:rPr>
          <w:rFonts w:ascii="Arial" w:hAnsi="Arial" w:cs="Arial"/>
          <w:sz w:val="22"/>
        </w:rPr>
        <w:t xml:space="preserve"> Die Berichterstatterin hob hervor, dass Australien zwar bereits viele Anstre</w:t>
      </w:r>
      <w:r w:rsidR="00C83A60" w:rsidRPr="00881E59">
        <w:rPr>
          <w:rFonts w:ascii="Arial" w:hAnsi="Arial" w:cs="Arial"/>
          <w:sz w:val="22"/>
        </w:rPr>
        <w:t>n</w:t>
      </w:r>
      <w:r w:rsidR="00C83A60" w:rsidRPr="00881E59">
        <w:rPr>
          <w:rFonts w:ascii="Arial" w:hAnsi="Arial" w:cs="Arial"/>
          <w:sz w:val="22"/>
        </w:rPr>
        <w:t>gungen zur Umsetzung der VN-BRK unternehme, dass deren Erfolg aber von vornherein eingeschränkt sei. Australien ist 2007 der Konvention beigetreten, allerdings unter Angabe von drei Erklärungen zu den Artikeln 12, 17 und 18 VN-BRK</w:t>
      </w:r>
      <w:r w:rsidR="00F65667" w:rsidRPr="00881E59">
        <w:rPr>
          <w:rFonts w:ascii="Arial" w:hAnsi="Arial" w:cs="Arial"/>
          <w:sz w:val="22"/>
        </w:rPr>
        <w:t>.</w:t>
      </w:r>
      <w:r w:rsidR="00C83A60" w:rsidRPr="00881E59">
        <w:rPr>
          <w:rFonts w:ascii="Arial" w:hAnsi="Arial" w:cs="Arial"/>
          <w:sz w:val="22"/>
        </w:rPr>
        <w:t xml:space="preserve"> </w:t>
      </w:r>
      <w:r w:rsidR="00F65667" w:rsidRPr="00881E59">
        <w:rPr>
          <w:rFonts w:ascii="Arial" w:hAnsi="Arial" w:cs="Arial"/>
          <w:sz w:val="22"/>
        </w:rPr>
        <w:t>Darin hält sich Australien erse</w:t>
      </w:r>
      <w:r w:rsidR="00F65667" w:rsidRPr="00881E59">
        <w:rPr>
          <w:rFonts w:ascii="Arial" w:hAnsi="Arial" w:cs="Arial"/>
          <w:sz w:val="22"/>
        </w:rPr>
        <w:t>t</w:t>
      </w:r>
      <w:r w:rsidR="00F65667" w:rsidRPr="00881E59">
        <w:rPr>
          <w:rFonts w:ascii="Arial" w:hAnsi="Arial" w:cs="Arial"/>
          <w:sz w:val="22"/>
        </w:rPr>
        <w:t>zende Entscheidungsfindung, Zwangsbehandlung und Einschränkung der Freizügigkeit aus gesundheitlichen Gründen als Möglichkeit der Ei</w:t>
      </w:r>
      <w:r w:rsidR="00F65667" w:rsidRPr="00881E59">
        <w:rPr>
          <w:rFonts w:ascii="Arial" w:hAnsi="Arial" w:cs="Arial"/>
          <w:sz w:val="22"/>
        </w:rPr>
        <w:t>n</w:t>
      </w:r>
      <w:r w:rsidR="00F65667" w:rsidRPr="00881E59">
        <w:rPr>
          <w:rFonts w:ascii="Arial" w:hAnsi="Arial" w:cs="Arial"/>
          <w:sz w:val="22"/>
        </w:rPr>
        <w:t>schränkung der Rechte von Menschen mit Behinderungen offen. Au</w:t>
      </w:r>
      <w:r w:rsidR="00F65667" w:rsidRPr="00881E59">
        <w:rPr>
          <w:rFonts w:ascii="Arial" w:hAnsi="Arial" w:cs="Arial"/>
          <w:sz w:val="22"/>
        </w:rPr>
        <w:t>s</w:t>
      </w:r>
      <w:r w:rsidR="00F65667" w:rsidRPr="00881E59">
        <w:rPr>
          <w:rFonts w:ascii="Arial" w:hAnsi="Arial" w:cs="Arial"/>
          <w:sz w:val="22"/>
        </w:rPr>
        <w:t>schussmitglied Carlos Rios Espinosa beklagt diesen Umstand als schlechtes Signal an weniger entwickelte Länder für die Umsetzung der Rechte von Me</w:t>
      </w:r>
      <w:r w:rsidR="00F65667" w:rsidRPr="00881E59">
        <w:rPr>
          <w:rFonts w:ascii="Arial" w:hAnsi="Arial" w:cs="Arial"/>
          <w:sz w:val="22"/>
        </w:rPr>
        <w:t>n</w:t>
      </w:r>
      <w:r w:rsidR="00F65667" w:rsidRPr="00881E59">
        <w:rPr>
          <w:rFonts w:ascii="Arial" w:hAnsi="Arial" w:cs="Arial"/>
          <w:sz w:val="22"/>
        </w:rPr>
        <w:lastRenderedPageBreak/>
        <w:t>schen mit Behinderungen.</w:t>
      </w:r>
      <w:r w:rsidR="000015DC" w:rsidRPr="00881E59">
        <w:rPr>
          <w:rFonts w:ascii="Arial" w:hAnsi="Arial" w:cs="Arial"/>
          <w:sz w:val="22"/>
        </w:rPr>
        <w:t xml:space="preserve"> </w:t>
      </w:r>
      <w:r w:rsidRPr="00881E59">
        <w:rPr>
          <w:rFonts w:ascii="Arial" w:hAnsi="Arial" w:cs="Arial"/>
          <w:sz w:val="22"/>
        </w:rPr>
        <w:t xml:space="preserve">Theresia Degener </w:t>
      </w:r>
      <w:r w:rsidR="00CF3301" w:rsidRPr="00881E59">
        <w:rPr>
          <w:rFonts w:ascii="Arial" w:hAnsi="Arial" w:cs="Arial"/>
          <w:sz w:val="22"/>
        </w:rPr>
        <w:t>unterstrich ebenfalls die Vorreiterrolle, die re</w:t>
      </w:r>
      <w:r w:rsidR="00CF3301" w:rsidRPr="00881E59">
        <w:rPr>
          <w:rFonts w:ascii="Arial" w:hAnsi="Arial" w:cs="Arial"/>
          <w:sz w:val="22"/>
        </w:rPr>
        <w:t>i</w:t>
      </w:r>
      <w:r w:rsidR="00CF3301" w:rsidRPr="00881E59">
        <w:rPr>
          <w:rFonts w:ascii="Arial" w:hAnsi="Arial" w:cs="Arial"/>
          <w:sz w:val="22"/>
        </w:rPr>
        <w:t>che Länder hier spielen müssten</w:t>
      </w:r>
      <w:r w:rsidR="009A4351" w:rsidRPr="00881E59">
        <w:rPr>
          <w:rFonts w:ascii="Arial" w:hAnsi="Arial" w:cs="Arial"/>
          <w:sz w:val="22"/>
        </w:rPr>
        <w:t>.</w:t>
      </w:r>
      <w:r w:rsidR="00CF3301" w:rsidRPr="00881E59">
        <w:rPr>
          <w:rFonts w:ascii="Arial" w:hAnsi="Arial" w:cs="Arial"/>
          <w:sz w:val="22"/>
        </w:rPr>
        <w:t xml:space="preserve"> </w:t>
      </w:r>
      <w:r w:rsidR="009A4351" w:rsidRPr="00881E59">
        <w:rPr>
          <w:rFonts w:ascii="Arial" w:hAnsi="Arial" w:cs="Arial"/>
          <w:sz w:val="22"/>
        </w:rPr>
        <w:t>M</w:t>
      </w:r>
      <w:r w:rsidR="00CF3301" w:rsidRPr="00881E59">
        <w:rPr>
          <w:rFonts w:ascii="Arial" w:hAnsi="Arial" w:cs="Arial"/>
          <w:sz w:val="22"/>
        </w:rPr>
        <w:t>an erwarte von ihnen höchste Menschenrechtssta</w:t>
      </w:r>
      <w:r w:rsidR="00CF3301" w:rsidRPr="00881E59">
        <w:rPr>
          <w:rFonts w:ascii="Arial" w:hAnsi="Arial" w:cs="Arial"/>
          <w:sz w:val="22"/>
        </w:rPr>
        <w:t>n</w:t>
      </w:r>
      <w:r w:rsidR="00CF3301" w:rsidRPr="00881E59">
        <w:rPr>
          <w:rFonts w:ascii="Arial" w:hAnsi="Arial" w:cs="Arial"/>
          <w:sz w:val="22"/>
        </w:rPr>
        <w:t>dards. Sie befragte die Delegation zu Artikeln 5 (Gleic</w:t>
      </w:r>
      <w:r w:rsidR="00CF3301" w:rsidRPr="00881E59">
        <w:rPr>
          <w:rFonts w:ascii="Arial" w:hAnsi="Arial" w:cs="Arial"/>
          <w:sz w:val="22"/>
        </w:rPr>
        <w:t>h</w:t>
      </w:r>
      <w:r w:rsidR="00CF3301" w:rsidRPr="00881E59">
        <w:rPr>
          <w:rFonts w:ascii="Arial" w:hAnsi="Arial" w:cs="Arial"/>
          <w:sz w:val="22"/>
        </w:rPr>
        <w:t>berechtigung), 6 (Frauen), 7 (Kinder), 12 und 17 (gleiche Anerkennung vor dem Recht und Schutz der Unve</w:t>
      </w:r>
      <w:r w:rsidR="00CF3301" w:rsidRPr="00881E59">
        <w:rPr>
          <w:rFonts w:ascii="Arial" w:hAnsi="Arial" w:cs="Arial"/>
          <w:sz w:val="22"/>
        </w:rPr>
        <w:t>r</w:t>
      </w:r>
      <w:r w:rsidR="00CF3301" w:rsidRPr="00881E59">
        <w:rPr>
          <w:rFonts w:ascii="Arial" w:hAnsi="Arial" w:cs="Arial"/>
          <w:sz w:val="22"/>
        </w:rPr>
        <w:t>sehrtheit), 15 und 16 (Folter und Gewalt)</w:t>
      </w:r>
      <w:r w:rsidR="009A4351" w:rsidRPr="00881E59">
        <w:rPr>
          <w:rFonts w:ascii="Arial" w:hAnsi="Arial" w:cs="Arial"/>
          <w:sz w:val="22"/>
        </w:rPr>
        <w:t xml:space="preserve"> VN-BRK</w:t>
      </w:r>
      <w:r w:rsidR="00CF3301" w:rsidRPr="00881E59">
        <w:rPr>
          <w:rFonts w:ascii="Arial" w:hAnsi="Arial" w:cs="Arial"/>
          <w:sz w:val="22"/>
        </w:rPr>
        <w:t>. Mit Blick auf Intersektionalität und Mehrfachdiskriminierung (Geschlecht, Zugehörigkeit zu einer ethnischen Minderheit)</w:t>
      </w:r>
      <w:r w:rsidR="00C83214" w:rsidRPr="00881E59">
        <w:rPr>
          <w:rFonts w:ascii="Arial" w:hAnsi="Arial" w:cs="Arial"/>
          <w:sz w:val="22"/>
        </w:rPr>
        <w:t xml:space="preserve"> wies sie auf eine Lücke im </w:t>
      </w:r>
      <w:r w:rsidR="009A4351" w:rsidRPr="00881E59">
        <w:rPr>
          <w:rFonts w:ascii="Arial" w:hAnsi="Arial" w:cs="Arial"/>
          <w:sz w:val="22"/>
        </w:rPr>
        <w:t xml:space="preserve">– </w:t>
      </w:r>
      <w:r w:rsidR="00C44BEC" w:rsidRPr="00881E59">
        <w:rPr>
          <w:rFonts w:ascii="Arial" w:hAnsi="Arial" w:cs="Arial"/>
          <w:sz w:val="22"/>
        </w:rPr>
        <w:t>a</w:t>
      </w:r>
      <w:r w:rsidR="00C44BEC" w:rsidRPr="00881E59">
        <w:rPr>
          <w:rFonts w:ascii="Arial" w:hAnsi="Arial" w:cs="Arial"/>
          <w:sz w:val="22"/>
        </w:rPr>
        <w:t>n</w:t>
      </w:r>
      <w:r w:rsidR="00C44BEC" w:rsidRPr="00881E59">
        <w:rPr>
          <w:rFonts w:ascii="Arial" w:hAnsi="Arial" w:cs="Arial"/>
          <w:sz w:val="22"/>
        </w:rPr>
        <w:t>sonsten sehr vorbildlichen</w:t>
      </w:r>
      <w:r w:rsidR="009A4351" w:rsidRPr="00881E59">
        <w:rPr>
          <w:rFonts w:ascii="Arial" w:hAnsi="Arial" w:cs="Arial"/>
          <w:sz w:val="22"/>
        </w:rPr>
        <w:t xml:space="preserve"> –</w:t>
      </w:r>
      <w:r w:rsidR="00C44BEC" w:rsidRPr="00881E59">
        <w:rPr>
          <w:rFonts w:ascii="Arial" w:hAnsi="Arial" w:cs="Arial"/>
          <w:sz w:val="22"/>
        </w:rPr>
        <w:t xml:space="preserve"> </w:t>
      </w:r>
      <w:r w:rsidR="00C83214" w:rsidRPr="00881E59">
        <w:rPr>
          <w:rFonts w:ascii="Arial" w:hAnsi="Arial" w:cs="Arial"/>
          <w:sz w:val="22"/>
        </w:rPr>
        <w:t>australischen Antidiskriminierungsgesetz hin. Insbesondere Frauen und Mädchen mit Behinderungen und indigene Frauen mit Behinderungen s</w:t>
      </w:r>
      <w:r w:rsidR="009A4351" w:rsidRPr="00881E59">
        <w:rPr>
          <w:rFonts w:ascii="Arial" w:hAnsi="Arial" w:cs="Arial"/>
          <w:sz w:val="22"/>
        </w:rPr>
        <w:t>eien</w:t>
      </w:r>
      <w:r w:rsidR="00C83214" w:rsidRPr="00881E59">
        <w:rPr>
          <w:rFonts w:ascii="Arial" w:hAnsi="Arial" w:cs="Arial"/>
          <w:sz w:val="22"/>
        </w:rPr>
        <w:t xml:space="preserve"> häufig Gewalt, Ausbeutung und Missbrauch ausgesetzt</w:t>
      </w:r>
      <w:r w:rsidR="00C44BEC" w:rsidRPr="00881E59">
        <w:rPr>
          <w:rFonts w:ascii="Arial" w:hAnsi="Arial" w:cs="Arial"/>
          <w:sz w:val="22"/>
        </w:rPr>
        <w:t xml:space="preserve"> und es besteh</w:t>
      </w:r>
      <w:r w:rsidR="009A4351" w:rsidRPr="00881E59">
        <w:rPr>
          <w:rFonts w:ascii="Arial" w:hAnsi="Arial" w:cs="Arial"/>
          <w:sz w:val="22"/>
        </w:rPr>
        <w:t>e</w:t>
      </w:r>
      <w:r w:rsidR="00C44BEC" w:rsidRPr="00881E59">
        <w:rPr>
          <w:rFonts w:ascii="Arial" w:hAnsi="Arial" w:cs="Arial"/>
          <w:sz w:val="22"/>
        </w:rPr>
        <w:t xml:space="preserve"> kein Schutz vor Zwangssterilisation</w:t>
      </w:r>
      <w:r w:rsidR="00C83214" w:rsidRPr="00881E59">
        <w:rPr>
          <w:rFonts w:ascii="Arial" w:hAnsi="Arial" w:cs="Arial"/>
          <w:sz w:val="22"/>
        </w:rPr>
        <w:t>.</w:t>
      </w:r>
      <w:r w:rsidR="00C44BEC" w:rsidRPr="00881E59">
        <w:rPr>
          <w:rFonts w:ascii="Arial" w:hAnsi="Arial" w:cs="Arial"/>
          <w:sz w:val="22"/>
        </w:rPr>
        <w:t xml:space="preserve"> Theresia Degener dankte hier ausdrücklich der australischen Zivilgesel</w:t>
      </w:r>
      <w:r w:rsidR="00C44BEC" w:rsidRPr="00881E59">
        <w:rPr>
          <w:rFonts w:ascii="Arial" w:hAnsi="Arial" w:cs="Arial"/>
          <w:sz w:val="22"/>
        </w:rPr>
        <w:t>l</w:t>
      </w:r>
      <w:r w:rsidR="00C44BEC" w:rsidRPr="00881E59">
        <w:rPr>
          <w:rFonts w:ascii="Arial" w:hAnsi="Arial" w:cs="Arial"/>
          <w:sz w:val="22"/>
        </w:rPr>
        <w:t>schaft und besonders</w:t>
      </w:r>
      <w:r w:rsidR="009A4351" w:rsidRPr="00881E59">
        <w:rPr>
          <w:rFonts w:ascii="Arial" w:hAnsi="Arial" w:cs="Arial"/>
          <w:sz w:val="22"/>
        </w:rPr>
        <w:t xml:space="preserve"> der DPO</w:t>
      </w:r>
      <w:r w:rsidR="00C44BEC" w:rsidRPr="00881E59">
        <w:rPr>
          <w:rFonts w:ascii="Arial" w:hAnsi="Arial" w:cs="Arial"/>
          <w:sz w:val="22"/>
        </w:rPr>
        <w:t xml:space="preserve"> </w:t>
      </w:r>
      <w:r w:rsidR="00AE3D5A" w:rsidRPr="00881E59">
        <w:rPr>
          <w:rFonts w:ascii="Arial" w:hAnsi="Arial" w:cs="Arial"/>
          <w:sz w:val="22"/>
        </w:rPr>
        <w:t>Women With Disabilities Australia für die exzellenten Info</w:t>
      </w:r>
      <w:r w:rsidR="00AE3D5A" w:rsidRPr="00881E59">
        <w:rPr>
          <w:rFonts w:ascii="Arial" w:hAnsi="Arial" w:cs="Arial"/>
          <w:sz w:val="22"/>
        </w:rPr>
        <w:t>r</w:t>
      </w:r>
      <w:r w:rsidR="00AE3D5A" w:rsidRPr="00881E59">
        <w:rPr>
          <w:rFonts w:ascii="Arial" w:hAnsi="Arial" w:cs="Arial"/>
          <w:sz w:val="22"/>
        </w:rPr>
        <w:t xml:space="preserve">mationen. </w:t>
      </w:r>
      <w:r w:rsidR="001463B2" w:rsidRPr="00881E59">
        <w:rPr>
          <w:rFonts w:ascii="Arial" w:hAnsi="Arial" w:cs="Arial"/>
          <w:sz w:val="22"/>
        </w:rPr>
        <w:t xml:space="preserve">Mit Blick auf </w:t>
      </w:r>
      <w:r w:rsidR="00A42522" w:rsidRPr="00881E59">
        <w:rPr>
          <w:rFonts w:ascii="Arial" w:hAnsi="Arial" w:cs="Arial"/>
          <w:sz w:val="22"/>
        </w:rPr>
        <w:t>Artikel 7</w:t>
      </w:r>
      <w:r w:rsidR="001463B2" w:rsidRPr="00881E59">
        <w:rPr>
          <w:rFonts w:ascii="Arial" w:hAnsi="Arial" w:cs="Arial"/>
          <w:sz w:val="22"/>
        </w:rPr>
        <w:t xml:space="preserve"> ging sie </w:t>
      </w:r>
      <w:r w:rsidR="00A42522" w:rsidRPr="00881E59">
        <w:rPr>
          <w:rFonts w:ascii="Arial" w:hAnsi="Arial" w:cs="Arial"/>
          <w:sz w:val="22"/>
        </w:rPr>
        <w:t>weiterhin</w:t>
      </w:r>
      <w:r w:rsidR="001463B2" w:rsidRPr="00881E59">
        <w:rPr>
          <w:rFonts w:ascii="Arial" w:hAnsi="Arial" w:cs="Arial"/>
          <w:sz w:val="22"/>
        </w:rPr>
        <w:t xml:space="preserve"> auf Berichte ein, wonach </w:t>
      </w:r>
      <w:r w:rsidR="00E97758" w:rsidRPr="00881E59">
        <w:rPr>
          <w:rFonts w:ascii="Arial" w:hAnsi="Arial" w:cs="Arial"/>
          <w:sz w:val="22"/>
        </w:rPr>
        <w:t xml:space="preserve">in Australien </w:t>
      </w:r>
      <w:r w:rsidR="001463B2" w:rsidRPr="00881E59">
        <w:rPr>
          <w:rFonts w:ascii="Arial" w:hAnsi="Arial" w:cs="Arial"/>
          <w:sz w:val="22"/>
        </w:rPr>
        <w:t>Kinder</w:t>
      </w:r>
      <w:r w:rsidR="00A42522" w:rsidRPr="00881E59">
        <w:rPr>
          <w:rFonts w:ascii="Arial" w:hAnsi="Arial" w:cs="Arial"/>
          <w:sz w:val="22"/>
        </w:rPr>
        <w:t xml:space="preserve"> mit Behinderungen</w:t>
      </w:r>
      <w:r w:rsidR="001463B2" w:rsidRPr="00881E59">
        <w:rPr>
          <w:rFonts w:ascii="Arial" w:hAnsi="Arial" w:cs="Arial"/>
          <w:sz w:val="22"/>
        </w:rPr>
        <w:t xml:space="preserve"> einem besonders hohen Risiko körperlicher</w:t>
      </w:r>
      <w:r w:rsidR="00E97758" w:rsidRPr="00881E59">
        <w:rPr>
          <w:rFonts w:ascii="Arial" w:hAnsi="Arial" w:cs="Arial"/>
          <w:sz w:val="22"/>
        </w:rPr>
        <w:t xml:space="preserve"> Gewalt und </w:t>
      </w:r>
      <w:r w:rsidR="001463B2" w:rsidRPr="00881E59">
        <w:rPr>
          <w:rFonts w:ascii="Arial" w:hAnsi="Arial" w:cs="Arial"/>
          <w:sz w:val="22"/>
        </w:rPr>
        <w:t>Bestr</w:t>
      </w:r>
      <w:r w:rsidR="001463B2" w:rsidRPr="00881E59">
        <w:rPr>
          <w:rFonts w:ascii="Arial" w:hAnsi="Arial" w:cs="Arial"/>
          <w:sz w:val="22"/>
        </w:rPr>
        <w:t>a</w:t>
      </w:r>
      <w:r w:rsidR="001463B2" w:rsidRPr="00881E59">
        <w:rPr>
          <w:rFonts w:ascii="Arial" w:hAnsi="Arial" w:cs="Arial"/>
          <w:sz w:val="22"/>
        </w:rPr>
        <w:t>fung</w:t>
      </w:r>
      <w:r w:rsidR="00E97758" w:rsidRPr="00881E59">
        <w:rPr>
          <w:rFonts w:ascii="Arial" w:hAnsi="Arial" w:cs="Arial"/>
          <w:sz w:val="22"/>
        </w:rPr>
        <w:t xml:space="preserve"> ausgesetzt sind</w:t>
      </w:r>
      <w:r w:rsidR="001463B2" w:rsidRPr="00881E59">
        <w:rPr>
          <w:rFonts w:ascii="Arial" w:hAnsi="Arial" w:cs="Arial"/>
          <w:sz w:val="22"/>
        </w:rPr>
        <w:t xml:space="preserve">. </w:t>
      </w:r>
      <w:r w:rsidR="007B3256" w:rsidRPr="00881E59">
        <w:rPr>
          <w:rFonts w:ascii="Arial" w:hAnsi="Arial" w:cs="Arial"/>
          <w:sz w:val="22"/>
        </w:rPr>
        <w:t>Hier haben bereits d</w:t>
      </w:r>
      <w:r w:rsidR="001463B2" w:rsidRPr="00881E59">
        <w:rPr>
          <w:rFonts w:ascii="Arial" w:hAnsi="Arial" w:cs="Arial"/>
          <w:sz w:val="22"/>
        </w:rPr>
        <w:t>er Ausschuss der Kinderrechtskonvention und (CRC) und der Ausschuss der Konvention gegen Folter (CAT)</w:t>
      </w:r>
      <w:r w:rsidR="007B3256" w:rsidRPr="00881E59">
        <w:rPr>
          <w:rFonts w:ascii="Arial" w:hAnsi="Arial" w:cs="Arial"/>
          <w:sz w:val="22"/>
        </w:rPr>
        <w:t xml:space="preserve"> Änderungen in der Gesetzg</w:t>
      </w:r>
      <w:r w:rsidR="007B3256" w:rsidRPr="00881E59">
        <w:rPr>
          <w:rFonts w:ascii="Arial" w:hAnsi="Arial" w:cs="Arial"/>
          <w:sz w:val="22"/>
        </w:rPr>
        <w:t>e</w:t>
      </w:r>
      <w:r w:rsidR="007B3256" w:rsidRPr="00881E59">
        <w:rPr>
          <w:rFonts w:ascii="Arial" w:hAnsi="Arial" w:cs="Arial"/>
          <w:sz w:val="22"/>
        </w:rPr>
        <w:t>bung gefordert</w:t>
      </w:r>
      <w:r w:rsidR="001463B2" w:rsidRPr="00881E59">
        <w:rPr>
          <w:rFonts w:ascii="Arial" w:hAnsi="Arial" w:cs="Arial"/>
          <w:sz w:val="22"/>
        </w:rPr>
        <w:t xml:space="preserve">. </w:t>
      </w:r>
      <w:r w:rsidR="00A42522" w:rsidRPr="00881E59">
        <w:rPr>
          <w:rFonts w:ascii="Arial" w:hAnsi="Arial" w:cs="Arial"/>
          <w:sz w:val="22"/>
        </w:rPr>
        <w:t>Schließlich erkundigte sie sich, ob die australische Regierung anstrebe, die Erklärungen zur Konvention und damit die einschränkende Inte</w:t>
      </w:r>
      <w:r w:rsidR="00A42522" w:rsidRPr="00881E59">
        <w:rPr>
          <w:rFonts w:ascii="Arial" w:hAnsi="Arial" w:cs="Arial"/>
          <w:sz w:val="22"/>
        </w:rPr>
        <w:t>r</w:t>
      </w:r>
      <w:r w:rsidR="00A42522" w:rsidRPr="00881E59">
        <w:rPr>
          <w:rFonts w:ascii="Arial" w:hAnsi="Arial" w:cs="Arial"/>
          <w:sz w:val="22"/>
        </w:rPr>
        <w:t xml:space="preserve">pretation der Artikel 12 und 17 zurückzunehmen. </w:t>
      </w:r>
      <w:r w:rsidR="00026A5B" w:rsidRPr="00881E59">
        <w:rPr>
          <w:rFonts w:ascii="Arial" w:hAnsi="Arial" w:cs="Arial"/>
          <w:sz w:val="22"/>
        </w:rPr>
        <w:t>Dies wurde auch von anderen Ausschussmitgliedern nochmals au</w:t>
      </w:r>
      <w:r w:rsidR="00026A5B" w:rsidRPr="00881E59">
        <w:rPr>
          <w:rFonts w:ascii="Arial" w:hAnsi="Arial" w:cs="Arial"/>
          <w:sz w:val="22"/>
        </w:rPr>
        <w:t>s</w:t>
      </w:r>
      <w:r w:rsidR="00026A5B" w:rsidRPr="00881E59">
        <w:rPr>
          <w:rFonts w:ascii="Arial" w:hAnsi="Arial" w:cs="Arial"/>
          <w:sz w:val="22"/>
        </w:rPr>
        <w:t>drücklich als Forderung formuliert. In der Antwort verwies d</w:t>
      </w:r>
      <w:r w:rsidR="00C44BEC" w:rsidRPr="00881E59">
        <w:rPr>
          <w:rFonts w:ascii="Arial" w:hAnsi="Arial" w:cs="Arial"/>
          <w:sz w:val="22"/>
        </w:rPr>
        <w:t>ie Delegation</w:t>
      </w:r>
      <w:r w:rsidR="00026A5B" w:rsidRPr="00881E59">
        <w:rPr>
          <w:rFonts w:ascii="Arial" w:hAnsi="Arial" w:cs="Arial"/>
          <w:sz w:val="22"/>
        </w:rPr>
        <w:t xml:space="preserve"> jedoch auf den Übergangsstatus der aktuellen Regierung, dies sei eine Aufgabe für die nächste</w:t>
      </w:r>
      <w:r w:rsidR="00BA42EC" w:rsidRPr="00881E59">
        <w:rPr>
          <w:rFonts w:ascii="Arial" w:hAnsi="Arial" w:cs="Arial"/>
          <w:sz w:val="22"/>
        </w:rPr>
        <w:t xml:space="preserve"> gewählte</w:t>
      </w:r>
      <w:r w:rsidR="00026A5B" w:rsidRPr="00881E59">
        <w:rPr>
          <w:rFonts w:ascii="Arial" w:hAnsi="Arial" w:cs="Arial"/>
          <w:sz w:val="22"/>
        </w:rPr>
        <w:t xml:space="preserve"> Regierung. Hier wie auch auf die meisten anderen</w:t>
      </w:r>
      <w:r w:rsidR="00C44BEC" w:rsidRPr="00881E59">
        <w:rPr>
          <w:rFonts w:ascii="Arial" w:hAnsi="Arial" w:cs="Arial"/>
          <w:sz w:val="22"/>
        </w:rPr>
        <w:t xml:space="preserve"> Fragen </w:t>
      </w:r>
      <w:r w:rsidR="00026A5B" w:rsidRPr="00881E59">
        <w:rPr>
          <w:rFonts w:ascii="Arial" w:hAnsi="Arial" w:cs="Arial"/>
          <w:sz w:val="22"/>
        </w:rPr>
        <w:t>blieb die</w:t>
      </w:r>
      <w:r w:rsidR="00C44BEC" w:rsidRPr="00881E59">
        <w:rPr>
          <w:rFonts w:ascii="Arial" w:hAnsi="Arial" w:cs="Arial"/>
          <w:sz w:val="22"/>
        </w:rPr>
        <w:t xml:space="preserve"> Antwort</w:t>
      </w:r>
      <w:r w:rsidR="00026A5B" w:rsidRPr="00881E59">
        <w:rPr>
          <w:rFonts w:ascii="Arial" w:hAnsi="Arial" w:cs="Arial"/>
          <w:sz w:val="22"/>
        </w:rPr>
        <w:t xml:space="preserve"> kurz und</w:t>
      </w:r>
      <w:r w:rsidR="00C44BEC" w:rsidRPr="00881E59">
        <w:rPr>
          <w:rFonts w:ascii="Arial" w:hAnsi="Arial" w:cs="Arial"/>
          <w:sz w:val="22"/>
        </w:rPr>
        <w:t xml:space="preserve"> </w:t>
      </w:r>
      <w:r w:rsidR="00026A5B" w:rsidRPr="00881E59">
        <w:rPr>
          <w:rFonts w:ascii="Arial" w:hAnsi="Arial" w:cs="Arial"/>
          <w:sz w:val="22"/>
        </w:rPr>
        <w:t>allg</w:t>
      </w:r>
      <w:r w:rsidR="00026A5B" w:rsidRPr="00881E59">
        <w:rPr>
          <w:rFonts w:ascii="Arial" w:hAnsi="Arial" w:cs="Arial"/>
          <w:sz w:val="22"/>
        </w:rPr>
        <w:t>e</w:t>
      </w:r>
      <w:r w:rsidR="00026A5B" w:rsidRPr="00881E59">
        <w:rPr>
          <w:rFonts w:ascii="Arial" w:hAnsi="Arial" w:cs="Arial"/>
          <w:sz w:val="22"/>
        </w:rPr>
        <w:t>mein</w:t>
      </w:r>
      <w:r w:rsidR="00C44BEC" w:rsidRPr="00881E59">
        <w:rPr>
          <w:rFonts w:ascii="Arial" w:hAnsi="Arial" w:cs="Arial"/>
          <w:sz w:val="22"/>
        </w:rPr>
        <w:t>.</w:t>
      </w:r>
      <w:r w:rsidR="00026A5B" w:rsidRPr="00881E59">
        <w:rPr>
          <w:rFonts w:ascii="Arial" w:hAnsi="Arial" w:cs="Arial"/>
          <w:sz w:val="22"/>
        </w:rPr>
        <w:t xml:space="preserve"> Nichtsdestotrotz verlief der Dialog in konstruktiver freundlicher Atmosphäre.</w:t>
      </w:r>
    </w:p>
    <w:p w:rsidR="00505857" w:rsidRPr="00881E59" w:rsidRDefault="00505857" w:rsidP="00881E59">
      <w:pPr>
        <w:spacing w:after="0" w:line="276" w:lineRule="auto"/>
        <w:rPr>
          <w:rFonts w:ascii="Arial" w:hAnsi="Arial" w:cs="Arial"/>
          <w:sz w:val="22"/>
        </w:rPr>
      </w:pPr>
    </w:p>
    <w:p w:rsidR="00312FFF" w:rsidRPr="00881E59" w:rsidRDefault="0077123D" w:rsidP="00881E59">
      <w:pPr>
        <w:spacing w:after="0" w:line="276" w:lineRule="auto"/>
        <w:rPr>
          <w:rFonts w:ascii="Arial" w:hAnsi="Arial" w:cs="Arial"/>
          <w:sz w:val="22"/>
        </w:rPr>
      </w:pPr>
      <w:r w:rsidRPr="00881E59">
        <w:rPr>
          <w:rFonts w:ascii="Arial" w:hAnsi="Arial" w:cs="Arial"/>
          <w:sz w:val="22"/>
        </w:rPr>
        <w:t xml:space="preserve">Berichterstatter für den </w:t>
      </w:r>
      <w:r w:rsidRPr="00881E59">
        <w:rPr>
          <w:rFonts w:ascii="Arial" w:hAnsi="Arial" w:cs="Arial"/>
          <w:b/>
          <w:sz w:val="22"/>
        </w:rPr>
        <w:t>Staatenbericht von</w:t>
      </w:r>
      <w:r w:rsidR="00505857" w:rsidRPr="00881E59">
        <w:rPr>
          <w:rFonts w:ascii="Arial" w:hAnsi="Arial" w:cs="Arial"/>
          <w:b/>
          <w:sz w:val="22"/>
        </w:rPr>
        <w:t xml:space="preserve"> El Salvador</w:t>
      </w:r>
      <w:r w:rsidR="00505857" w:rsidRPr="00881E59">
        <w:rPr>
          <w:rFonts w:ascii="Arial" w:hAnsi="Arial" w:cs="Arial"/>
          <w:sz w:val="22"/>
        </w:rPr>
        <w:t xml:space="preserve"> </w:t>
      </w:r>
      <w:r w:rsidRPr="00881E59">
        <w:rPr>
          <w:rFonts w:ascii="Arial" w:hAnsi="Arial" w:cs="Arial"/>
          <w:sz w:val="22"/>
        </w:rPr>
        <w:t>war Germán Xavier Torres Correa</w:t>
      </w:r>
      <w:r w:rsidR="00505857" w:rsidRPr="00881E59">
        <w:rPr>
          <w:rFonts w:ascii="Arial" w:hAnsi="Arial" w:cs="Arial"/>
          <w:sz w:val="22"/>
        </w:rPr>
        <w:t xml:space="preserve">. </w:t>
      </w:r>
      <w:r w:rsidR="00BA784C" w:rsidRPr="00881E59">
        <w:rPr>
          <w:rFonts w:ascii="Arial" w:hAnsi="Arial" w:cs="Arial"/>
          <w:sz w:val="22"/>
        </w:rPr>
        <w:t>Am</w:t>
      </w:r>
      <w:r w:rsidR="00505857" w:rsidRPr="00881E59">
        <w:rPr>
          <w:rFonts w:ascii="Arial" w:hAnsi="Arial" w:cs="Arial"/>
          <w:sz w:val="22"/>
        </w:rPr>
        <w:t xml:space="preserve"> </w:t>
      </w:r>
      <w:r w:rsidR="00BA784C" w:rsidRPr="00881E59">
        <w:rPr>
          <w:rFonts w:ascii="Arial" w:hAnsi="Arial" w:cs="Arial"/>
          <w:sz w:val="22"/>
        </w:rPr>
        <w:t>Dialog</w:t>
      </w:r>
      <w:r w:rsidR="00505857" w:rsidRPr="00881E59">
        <w:rPr>
          <w:rFonts w:ascii="Arial" w:hAnsi="Arial" w:cs="Arial"/>
          <w:sz w:val="22"/>
        </w:rPr>
        <w:t xml:space="preserve"> </w:t>
      </w:r>
      <w:r w:rsidR="00BA784C" w:rsidRPr="00881E59">
        <w:rPr>
          <w:rFonts w:ascii="Arial" w:hAnsi="Arial" w:cs="Arial"/>
          <w:sz w:val="22"/>
        </w:rPr>
        <w:t>nahmen</w:t>
      </w:r>
      <w:r w:rsidR="00505857" w:rsidRPr="00881E59">
        <w:rPr>
          <w:rFonts w:ascii="Arial" w:hAnsi="Arial" w:cs="Arial"/>
          <w:sz w:val="22"/>
        </w:rPr>
        <w:t xml:space="preserve"> 6 Regierungsver</w:t>
      </w:r>
      <w:r w:rsidR="00BA784C" w:rsidRPr="00881E59">
        <w:rPr>
          <w:rFonts w:ascii="Arial" w:hAnsi="Arial" w:cs="Arial"/>
          <w:sz w:val="22"/>
        </w:rPr>
        <w:t>treter_innen des Landes teil</w:t>
      </w:r>
      <w:r w:rsidR="00D90107" w:rsidRPr="00881E59">
        <w:rPr>
          <w:rFonts w:ascii="Arial" w:hAnsi="Arial" w:cs="Arial"/>
          <w:sz w:val="22"/>
        </w:rPr>
        <w:t>, vornehmlich aus den ei</w:t>
      </w:r>
      <w:r w:rsidR="00D90107" w:rsidRPr="00881E59">
        <w:rPr>
          <w:rFonts w:ascii="Arial" w:hAnsi="Arial" w:cs="Arial"/>
          <w:sz w:val="22"/>
        </w:rPr>
        <w:t>n</w:t>
      </w:r>
      <w:r w:rsidR="00D90107" w:rsidRPr="00881E59">
        <w:rPr>
          <w:rFonts w:ascii="Arial" w:hAnsi="Arial" w:cs="Arial"/>
          <w:sz w:val="22"/>
        </w:rPr>
        <w:t>schlägigen Ministerien</w:t>
      </w:r>
      <w:r w:rsidR="00505857" w:rsidRPr="00881E59">
        <w:rPr>
          <w:rFonts w:ascii="Arial" w:hAnsi="Arial" w:cs="Arial"/>
          <w:sz w:val="22"/>
        </w:rPr>
        <w:t>.</w:t>
      </w:r>
      <w:r w:rsidR="00BA784C" w:rsidRPr="00881E59">
        <w:rPr>
          <w:rFonts w:ascii="Arial" w:hAnsi="Arial" w:cs="Arial"/>
          <w:sz w:val="22"/>
        </w:rPr>
        <w:t xml:space="preserve"> Den Auftakt zum Gespräch bildete eine Premiere: Erstmals in der Geschichte der Konvention </w:t>
      </w:r>
      <w:r w:rsidR="00312FFF" w:rsidRPr="00881E59">
        <w:rPr>
          <w:rFonts w:ascii="Arial" w:hAnsi="Arial" w:cs="Arial"/>
          <w:sz w:val="22"/>
        </w:rPr>
        <w:t>nahm</w:t>
      </w:r>
      <w:r w:rsidR="00BA784C" w:rsidRPr="00881E59">
        <w:rPr>
          <w:rFonts w:ascii="Arial" w:hAnsi="Arial" w:cs="Arial"/>
          <w:sz w:val="22"/>
        </w:rPr>
        <w:t xml:space="preserve"> ein Vertragsstaat </w:t>
      </w:r>
      <w:r w:rsidR="00312FFF" w:rsidRPr="00881E59">
        <w:rPr>
          <w:rFonts w:ascii="Arial" w:hAnsi="Arial" w:cs="Arial"/>
          <w:sz w:val="22"/>
        </w:rPr>
        <w:t>s</w:t>
      </w:r>
      <w:r w:rsidR="00BA784C" w:rsidRPr="00881E59">
        <w:rPr>
          <w:rFonts w:ascii="Arial" w:hAnsi="Arial" w:cs="Arial"/>
          <w:sz w:val="22"/>
        </w:rPr>
        <w:t>eine Einschränkung des Vertrags z</w:t>
      </w:r>
      <w:r w:rsidR="00BA784C" w:rsidRPr="00881E59">
        <w:rPr>
          <w:rFonts w:ascii="Arial" w:hAnsi="Arial" w:cs="Arial"/>
          <w:sz w:val="22"/>
        </w:rPr>
        <w:t>u</w:t>
      </w:r>
      <w:r w:rsidR="00BA784C" w:rsidRPr="00881E59">
        <w:rPr>
          <w:rFonts w:ascii="Arial" w:hAnsi="Arial" w:cs="Arial"/>
          <w:sz w:val="22"/>
        </w:rPr>
        <w:t>rück! El Salvador hatte bei Vertragsunterzeichnung eine Einschränkung in Bezug auf Artikel 12 VN-BRK vorgenommen. Die Regierung von El Salvador gab nun bekannt, dass das Ve</w:t>
      </w:r>
      <w:r w:rsidR="00BA784C" w:rsidRPr="00881E59">
        <w:rPr>
          <w:rFonts w:ascii="Arial" w:hAnsi="Arial" w:cs="Arial"/>
          <w:sz w:val="22"/>
        </w:rPr>
        <w:t>r</w:t>
      </w:r>
      <w:r w:rsidR="00BA784C" w:rsidRPr="00881E59">
        <w:rPr>
          <w:rFonts w:ascii="Arial" w:hAnsi="Arial" w:cs="Arial"/>
          <w:sz w:val="22"/>
        </w:rPr>
        <w:t>fahren zur Rücknahme dieser Einschränkung bereits laufe. Der Ausschuss hat dies sehr b</w:t>
      </w:r>
      <w:r w:rsidR="00BA784C" w:rsidRPr="00881E59">
        <w:rPr>
          <w:rFonts w:ascii="Arial" w:hAnsi="Arial" w:cs="Arial"/>
          <w:sz w:val="22"/>
        </w:rPr>
        <w:t>e</w:t>
      </w:r>
      <w:r w:rsidR="00BA784C" w:rsidRPr="00881E59">
        <w:rPr>
          <w:rFonts w:ascii="Arial" w:hAnsi="Arial" w:cs="Arial"/>
          <w:sz w:val="22"/>
        </w:rPr>
        <w:t xml:space="preserve">grüßt. </w:t>
      </w:r>
    </w:p>
    <w:p w:rsidR="00505857" w:rsidRPr="00881E59" w:rsidRDefault="00D63560" w:rsidP="00881E59">
      <w:pPr>
        <w:spacing w:after="0" w:line="276" w:lineRule="auto"/>
        <w:rPr>
          <w:rFonts w:ascii="Arial" w:hAnsi="Arial" w:cs="Arial"/>
          <w:sz w:val="22"/>
        </w:rPr>
      </w:pPr>
      <w:r w:rsidRPr="00881E59">
        <w:rPr>
          <w:rFonts w:ascii="Arial" w:hAnsi="Arial" w:cs="Arial"/>
          <w:sz w:val="22"/>
        </w:rPr>
        <w:t>Der Dialog selbst war davon geprägt, dass sich die Delegation einerseits sehr offen gege</w:t>
      </w:r>
      <w:r w:rsidRPr="00881E59">
        <w:rPr>
          <w:rFonts w:ascii="Arial" w:hAnsi="Arial" w:cs="Arial"/>
          <w:sz w:val="22"/>
        </w:rPr>
        <w:t>n</w:t>
      </w:r>
      <w:r w:rsidRPr="00881E59">
        <w:rPr>
          <w:rFonts w:ascii="Arial" w:hAnsi="Arial" w:cs="Arial"/>
          <w:sz w:val="22"/>
        </w:rPr>
        <w:t>über den Fragen des Ausschusses zeigte, andererseits wurden aber weder im Bericht noch in den Antworten Informationen in zufriede</w:t>
      </w:r>
      <w:r w:rsidRPr="00881E59">
        <w:rPr>
          <w:rFonts w:ascii="Arial" w:hAnsi="Arial" w:cs="Arial"/>
          <w:sz w:val="22"/>
        </w:rPr>
        <w:t>n</w:t>
      </w:r>
      <w:r w:rsidRPr="00881E59">
        <w:rPr>
          <w:rFonts w:ascii="Arial" w:hAnsi="Arial" w:cs="Arial"/>
          <w:sz w:val="22"/>
        </w:rPr>
        <w:t>stellendem Umfang gegeben. Die Delegation gab selbstkritisch zu, dass El Salvador erst ganz am Anfang der Umsetzung der Konvention st</w:t>
      </w:r>
      <w:r w:rsidRPr="00881E59">
        <w:rPr>
          <w:rFonts w:ascii="Arial" w:hAnsi="Arial" w:cs="Arial"/>
          <w:sz w:val="22"/>
        </w:rPr>
        <w:t>e</w:t>
      </w:r>
      <w:r w:rsidRPr="00881E59">
        <w:rPr>
          <w:rFonts w:ascii="Arial" w:hAnsi="Arial" w:cs="Arial"/>
          <w:sz w:val="22"/>
        </w:rPr>
        <w:t>he. Im Rahmen des Dialogs stellte Theresia Degener Fragen zu Artikel 4 (allgemeine Ve</w:t>
      </w:r>
      <w:r w:rsidRPr="00881E59">
        <w:rPr>
          <w:rFonts w:ascii="Arial" w:hAnsi="Arial" w:cs="Arial"/>
          <w:sz w:val="22"/>
        </w:rPr>
        <w:t>r</w:t>
      </w:r>
      <w:r w:rsidRPr="00881E59">
        <w:rPr>
          <w:rFonts w:ascii="Arial" w:hAnsi="Arial" w:cs="Arial"/>
          <w:sz w:val="22"/>
        </w:rPr>
        <w:t>pflichtungen)</w:t>
      </w:r>
      <w:r w:rsidR="00A249D5" w:rsidRPr="00881E59">
        <w:rPr>
          <w:rFonts w:ascii="Arial" w:hAnsi="Arial" w:cs="Arial"/>
          <w:sz w:val="22"/>
        </w:rPr>
        <w:t xml:space="preserve">, </w:t>
      </w:r>
      <w:r w:rsidRPr="00881E59">
        <w:rPr>
          <w:rFonts w:ascii="Arial" w:hAnsi="Arial" w:cs="Arial"/>
          <w:sz w:val="22"/>
        </w:rPr>
        <w:t>Artikeln</w:t>
      </w:r>
      <w:r w:rsidR="00A249D5" w:rsidRPr="00881E59">
        <w:rPr>
          <w:rFonts w:ascii="Arial" w:hAnsi="Arial" w:cs="Arial"/>
          <w:sz w:val="22"/>
        </w:rPr>
        <w:t xml:space="preserve"> 14,</w:t>
      </w:r>
      <w:r w:rsidRPr="00881E59">
        <w:rPr>
          <w:rFonts w:ascii="Arial" w:hAnsi="Arial" w:cs="Arial"/>
          <w:sz w:val="22"/>
        </w:rPr>
        <w:t xml:space="preserve"> 16 und 17</w:t>
      </w:r>
      <w:r w:rsidR="00312FFF" w:rsidRPr="00881E59">
        <w:rPr>
          <w:rFonts w:ascii="Arial" w:hAnsi="Arial" w:cs="Arial"/>
          <w:sz w:val="22"/>
        </w:rPr>
        <w:t xml:space="preserve"> </w:t>
      </w:r>
      <w:r w:rsidRPr="00881E59">
        <w:rPr>
          <w:rFonts w:ascii="Arial" w:hAnsi="Arial" w:cs="Arial"/>
          <w:sz w:val="22"/>
        </w:rPr>
        <w:t>(</w:t>
      </w:r>
      <w:r w:rsidR="00A249D5" w:rsidRPr="00881E59">
        <w:rPr>
          <w:rFonts w:ascii="Arial" w:hAnsi="Arial" w:cs="Arial"/>
          <w:sz w:val="22"/>
        </w:rPr>
        <w:t xml:space="preserve">Freiheit, </w:t>
      </w:r>
      <w:r w:rsidRPr="00881E59">
        <w:rPr>
          <w:rFonts w:ascii="Arial" w:hAnsi="Arial" w:cs="Arial"/>
          <w:sz w:val="22"/>
        </w:rPr>
        <w:t xml:space="preserve">Gewalt und Schutz der Unversehrtheit). </w:t>
      </w:r>
      <w:r w:rsidR="00A249D5" w:rsidRPr="00881E59">
        <w:rPr>
          <w:rFonts w:ascii="Arial" w:hAnsi="Arial" w:cs="Arial"/>
          <w:sz w:val="22"/>
        </w:rPr>
        <w:t>So gebe es in Vorbereitung des Nationalen Aktionsplans kaum Austausch mit Behindertenorg</w:t>
      </w:r>
      <w:r w:rsidR="00A249D5" w:rsidRPr="00881E59">
        <w:rPr>
          <w:rFonts w:ascii="Arial" w:hAnsi="Arial" w:cs="Arial"/>
          <w:sz w:val="22"/>
        </w:rPr>
        <w:t>a</w:t>
      </w:r>
      <w:r w:rsidR="00A249D5" w:rsidRPr="00881E59">
        <w:rPr>
          <w:rFonts w:ascii="Arial" w:hAnsi="Arial" w:cs="Arial"/>
          <w:sz w:val="22"/>
        </w:rPr>
        <w:t>nisationen. Die Delegation verwies darauf, dass aktuell Möglichkeiten zum Dialog g</w:t>
      </w:r>
      <w:r w:rsidR="00A249D5" w:rsidRPr="00881E59">
        <w:rPr>
          <w:rFonts w:ascii="Arial" w:hAnsi="Arial" w:cs="Arial"/>
          <w:sz w:val="22"/>
        </w:rPr>
        <w:t>e</w:t>
      </w:r>
      <w:r w:rsidR="00A249D5" w:rsidRPr="00881E59">
        <w:rPr>
          <w:rFonts w:ascii="Arial" w:hAnsi="Arial" w:cs="Arial"/>
          <w:sz w:val="22"/>
        </w:rPr>
        <w:t>schaffen würden, etwa durch einen nationalen Behindertenbeirat und einen ständigen Au</w:t>
      </w:r>
      <w:r w:rsidR="00A249D5" w:rsidRPr="00881E59">
        <w:rPr>
          <w:rFonts w:ascii="Arial" w:hAnsi="Arial" w:cs="Arial"/>
          <w:sz w:val="22"/>
        </w:rPr>
        <w:t>s</w:t>
      </w:r>
      <w:r w:rsidR="00A249D5" w:rsidRPr="00881E59">
        <w:rPr>
          <w:rFonts w:ascii="Arial" w:hAnsi="Arial" w:cs="Arial"/>
          <w:sz w:val="22"/>
        </w:rPr>
        <w:t>schuss für Menschen mit B</w:t>
      </w:r>
      <w:r w:rsidR="00A249D5" w:rsidRPr="00881E59">
        <w:rPr>
          <w:rFonts w:ascii="Arial" w:hAnsi="Arial" w:cs="Arial"/>
          <w:sz w:val="22"/>
        </w:rPr>
        <w:t>e</w:t>
      </w:r>
      <w:r w:rsidR="00A249D5" w:rsidRPr="00881E59">
        <w:rPr>
          <w:rFonts w:ascii="Arial" w:hAnsi="Arial" w:cs="Arial"/>
          <w:sz w:val="22"/>
        </w:rPr>
        <w:t>hinderungen beim Menschenrechtsbeauftragten des Landes.</w:t>
      </w:r>
      <w:r w:rsidR="000F365A" w:rsidRPr="00881E59">
        <w:rPr>
          <w:rFonts w:ascii="Arial" w:hAnsi="Arial" w:cs="Arial"/>
          <w:sz w:val="22"/>
        </w:rPr>
        <w:t xml:space="preserve"> Mit Blick auf die Lage von Kindern und Jugendlichen mit Behinderungen in El Salvador fragte Theresia, welche Schritte die Regierung unternehmen werde, um körperliche Bestrafung von behinde</w:t>
      </w:r>
      <w:r w:rsidR="000F365A" w:rsidRPr="00881E59">
        <w:rPr>
          <w:rFonts w:ascii="Arial" w:hAnsi="Arial" w:cs="Arial"/>
          <w:sz w:val="22"/>
        </w:rPr>
        <w:t>r</w:t>
      </w:r>
      <w:r w:rsidR="000F365A" w:rsidRPr="00881E59">
        <w:rPr>
          <w:rFonts w:ascii="Arial" w:hAnsi="Arial" w:cs="Arial"/>
          <w:sz w:val="22"/>
        </w:rPr>
        <w:t>ten Kindern und die Stigmatisierung von gehörlosen Jugendlichen durch die Polizei zu bese</w:t>
      </w:r>
      <w:r w:rsidR="000F365A" w:rsidRPr="00881E59">
        <w:rPr>
          <w:rFonts w:ascii="Arial" w:hAnsi="Arial" w:cs="Arial"/>
          <w:sz w:val="22"/>
        </w:rPr>
        <w:t>i</w:t>
      </w:r>
      <w:r w:rsidR="000F365A" w:rsidRPr="00881E59">
        <w:rPr>
          <w:rFonts w:ascii="Arial" w:hAnsi="Arial" w:cs="Arial"/>
          <w:sz w:val="22"/>
        </w:rPr>
        <w:t>tigen.</w:t>
      </w:r>
      <w:r w:rsidR="001C44DF" w:rsidRPr="00881E59">
        <w:rPr>
          <w:rFonts w:ascii="Arial" w:hAnsi="Arial" w:cs="Arial"/>
          <w:sz w:val="22"/>
        </w:rPr>
        <w:t xml:space="preserve"> Von Seiten der Delegation gab es dazu nur </w:t>
      </w:r>
      <w:r w:rsidR="00312FFF" w:rsidRPr="00881E59">
        <w:rPr>
          <w:rFonts w:ascii="Arial" w:hAnsi="Arial" w:cs="Arial"/>
          <w:sz w:val="22"/>
        </w:rPr>
        <w:t>das</w:t>
      </w:r>
      <w:r w:rsidR="001C44DF" w:rsidRPr="00881E59">
        <w:rPr>
          <w:rFonts w:ascii="Arial" w:hAnsi="Arial" w:cs="Arial"/>
          <w:sz w:val="22"/>
        </w:rPr>
        <w:t xml:space="preserve"> allgemeine Signal, dass in der Tat Handlungsbedarf bestehe.</w:t>
      </w:r>
    </w:p>
    <w:p w:rsidR="00D63560" w:rsidRPr="00881E59" w:rsidRDefault="00D63560" w:rsidP="00881E59">
      <w:pPr>
        <w:spacing w:after="0" w:line="276" w:lineRule="auto"/>
        <w:rPr>
          <w:rFonts w:ascii="Arial" w:hAnsi="Arial" w:cs="Arial"/>
          <w:sz w:val="22"/>
        </w:rPr>
      </w:pPr>
    </w:p>
    <w:p w:rsidR="00E04575" w:rsidRPr="00881E59" w:rsidRDefault="004454A7" w:rsidP="00881E59">
      <w:pPr>
        <w:spacing w:after="0" w:line="276" w:lineRule="auto"/>
        <w:rPr>
          <w:rFonts w:ascii="Arial" w:hAnsi="Arial" w:cs="Arial"/>
          <w:sz w:val="22"/>
        </w:rPr>
      </w:pPr>
      <w:r w:rsidRPr="00881E59">
        <w:rPr>
          <w:rFonts w:ascii="Arial" w:hAnsi="Arial" w:cs="Arial"/>
          <w:sz w:val="22"/>
        </w:rPr>
        <w:lastRenderedPageBreak/>
        <w:t>Parallel zu den Sitzungen des Ausschusses fanden mehrere Nebenve</w:t>
      </w:r>
      <w:r w:rsidRPr="00881E59">
        <w:rPr>
          <w:rFonts w:ascii="Arial" w:hAnsi="Arial" w:cs="Arial"/>
          <w:sz w:val="22"/>
        </w:rPr>
        <w:t>r</w:t>
      </w:r>
      <w:r w:rsidRPr="00881E59">
        <w:rPr>
          <w:rFonts w:ascii="Arial" w:hAnsi="Arial" w:cs="Arial"/>
          <w:sz w:val="22"/>
        </w:rPr>
        <w:t xml:space="preserve">anstaltungen statt, in der Regel organisiert von NGOs und DPOs. Unter anderem </w:t>
      </w:r>
      <w:r w:rsidR="00D21546" w:rsidRPr="00881E59">
        <w:rPr>
          <w:rFonts w:ascii="Arial" w:hAnsi="Arial" w:cs="Arial"/>
          <w:sz w:val="22"/>
        </w:rPr>
        <w:t>präsentierte</w:t>
      </w:r>
      <w:r w:rsidRPr="00881E59">
        <w:rPr>
          <w:rFonts w:ascii="Arial" w:hAnsi="Arial" w:cs="Arial"/>
          <w:sz w:val="22"/>
        </w:rPr>
        <w:t xml:space="preserve"> die Weltgesun</w:t>
      </w:r>
      <w:r w:rsidRPr="00881E59">
        <w:rPr>
          <w:rFonts w:ascii="Arial" w:hAnsi="Arial" w:cs="Arial"/>
          <w:sz w:val="22"/>
        </w:rPr>
        <w:t>d</w:t>
      </w:r>
      <w:r w:rsidRPr="00881E59">
        <w:rPr>
          <w:rFonts w:ascii="Arial" w:hAnsi="Arial" w:cs="Arial"/>
          <w:sz w:val="22"/>
        </w:rPr>
        <w:t>heitsorganisation (</w:t>
      </w:r>
      <w:r w:rsidRPr="00881E59">
        <w:rPr>
          <w:rFonts w:ascii="Arial" w:hAnsi="Arial" w:cs="Arial"/>
          <w:b/>
          <w:sz w:val="22"/>
        </w:rPr>
        <w:t>WHO</w:t>
      </w:r>
      <w:r w:rsidRPr="00881E59">
        <w:rPr>
          <w:rFonts w:ascii="Arial" w:hAnsi="Arial" w:cs="Arial"/>
          <w:sz w:val="22"/>
        </w:rPr>
        <w:t xml:space="preserve">) ihren Entwurf eines </w:t>
      </w:r>
      <w:r w:rsidR="00EB299A" w:rsidRPr="00881E59">
        <w:rPr>
          <w:rFonts w:ascii="Arial" w:hAnsi="Arial" w:cs="Arial"/>
          <w:b/>
          <w:sz w:val="22"/>
        </w:rPr>
        <w:t>A</w:t>
      </w:r>
      <w:r w:rsidRPr="00881E59">
        <w:rPr>
          <w:rFonts w:ascii="Arial" w:hAnsi="Arial" w:cs="Arial"/>
          <w:b/>
          <w:sz w:val="22"/>
        </w:rPr>
        <w:t>k</w:t>
      </w:r>
      <w:r w:rsidR="00EB299A" w:rsidRPr="00881E59">
        <w:rPr>
          <w:rFonts w:ascii="Arial" w:hAnsi="Arial" w:cs="Arial"/>
          <w:b/>
          <w:sz w:val="22"/>
        </w:rPr>
        <w:t>tion</w:t>
      </w:r>
      <w:r w:rsidRPr="00881E59">
        <w:rPr>
          <w:rFonts w:ascii="Arial" w:hAnsi="Arial" w:cs="Arial"/>
          <w:b/>
          <w:sz w:val="22"/>
        </w:rPr>
        <w:t>sp</w:t>
      </w:r>
      <w:r w:rsidR="00EB299A" w:rsidRPr="00881E59">
        <w:rPr>
          <w:rFonts w:ascii="Arial" w:hAnsi="Arial" w:cs="Arial"/>
          <w:b/>
          <w:sz w:val="22"/>
        </w:rPr>
        <w:t>lan</w:t>
      </w:r>
      <w:r w:rsidRPr="00881E59">
        <w:rPr>
          <w:rFonts w:ascii="Arial" w:hAnsi="Arial" w:cs="Arial"/>
          <w:b/>
          <w:sz w:val="22"/>
        </w:rPr>
        <w:t>s</w:t>
      </w:r>
      <w:r w:rsidRPr="00881E59">
        <w:rPr>
          <w:rFonts w:ascii="Arial" w:hAnsi="Arial" w:cs="Arial"/>
          <w:sz w:val="22"/>
        </w:rPr>
        <w:t xml:space="preserve"> </w:t>
      </w:r>
      <w:r w:rsidR="00AA6898" w:rsidRPr="00881E59">
        <w:rPr>
          <w:rFonts w:ascii="Arial" w:hAnsi="Arial" w:cs="Arial"/>
          <w:sz w:val="22"/>
        </w:rPr>
        <w:t>2014–2021</w:t>
      </w:r>
      <w:r w:rsidRPr="00881E59">
        <w:rPr>
          <w:rFonts w:ascii="Arial" w:hAnsi="Arial" w:cs="Arial"/>
          <w:sz w:val="22"/>
        </w:rPr>
        <w:t>.</w:t>
      </w:r>
      <w:r w:rsidR="00D21546" w:rsidRPr="00881E59">
        <w:rPr>
          <w:rFonts w:ascii="Arial" w:hAnsi="Arial" w:cs="Arial"/>
          <w:sz w:val="22"/>
        </w:rPr>
        <w:t xml:space="preserve"> </w:t>
      </w:r>
      <w:r w:rsidR="00E04575" w:rsidRPr="00881E59">
        <w:rPr>
          <w:rFonts w:ascii="Arial" w:hAnsi="Arial" w:cs="Arial"/>
          <w:sz w:val="22"/>
        </w:rPr>
        <w:t>Ausgehend von</w:t>
      </w:r>
      <w:r w:rsidR="00D21546" w:rsidRPr="00881E59">
        <w:rPr>
          <w:rFonts w:ascii="Arial" w:hAnsi="Arial" w:cs="Arial"/>
          <w:sz w:val="22"/>
        </w:rPr>
        <w:t xml:space="preserve"> den Befunden des </w:t>
      </w:r>
      <w:r w:rsidR="00E04575" w:rsidRPr="00881E59">
        <w:rPr>
          <w:rFonts w:ascii="Arial" w:hAnsi="Arial" w:cs="Arial"/>
          <w:sz w:val="22"/>
        </w:rPr>
        <w:t>WHO-</w:t>
      </w:r>
      <w:r w:rsidR="00E04575" w:rsidRPr="00881E59">
        <w:rPr>
          <w:rFonts w:ascii="Arial" w:hAnsi="Arial" w:cs="Arial"/>
          <w:i/>
          <w:sz w:val="22"/>
        </w:rPr>
        <w:t xml:space="preserve">World report on disability </w:t>
      </w:r>
      <w:r w:rsidR="00E04575" w:rsidRPr="00881E59">
        <w:rPr>
          <w:rFonts w:ascii="Arial" w:hAnsi="Arial" w:cs="Arial"/>
          <w:sz w:val="22"/>
        </w:rPr>
        <w:t>(2013) soll der Aktionsplan vorwiegend s</w:t>
      </w:r>
      <w:r w:rsidR="00E04575" w:rsidRPr="00881E59">
        <w:rPr>
          <w:rFonts w:ascii="Arial" w:hAnsi="Arial" w:cs="Arial"/>
          <w:sz w:val="22"/>
        </w:rPr>
        <w:t>e</w:t>
      </w:r>
      <w:r w:rsidR="00E04575" w:rsidRPr="00881E59">
        <w:rPr>
          <w:rFonts w:ascii="Arial" w:hAnsi="Arial" w:cs="Arial"/>
          <w:sz w:val="22"/>
        </w:rPr>
        <w:t>kundäre und tertiäre Prävention in den Blick nehmen. Gemeint sind damit Maßnahmen zur Vermeidung von Behinderungen, die aus bereits bestehenden Behinderungen oder damit verbundenen Erkrankungsrisiken resultieren (sekundär) oder aus mangelnder Barrierefreiheit und gesellschaftlicher Teilhabe entstehen</w:t>
      </w:r>
      <w:r w:rsidR="00312FFF" w:rsidRPr="00881E59">
        <w:rPr>
          <w:rFonts w:ascii="Arial" w:hAnsi="Arial" w:cs="Arial"/>
          <w:sz w:val="22"/>
        </w:rPr>
        <w:t xml:space="preserve"> (tertiär)</w:t>
      </w:r>
      <w:r w:rsidR="00E04575" w:rsidRPr="00881E59">
        <w:rPr>
          <w:rFonts w:ascii="Arial" w:hAnsi="Arial" w:cs="Arial"/>
          <w:sz w:val="22"/>
        </w:rPr>
        <w:t>.</w:t>
      </w:r>
      <w:r w:rsidR="00312FFF" w:rsidRPr="00881E59">
        <w:rPr>
          <w:rFonts w:ascii="Arial" w:hAnsi="Arial" w:cs="Arial"/>
          <w:sz w:val="22"/>
        </w:rPr>
        <w:t xml:space="preserve"> </w:t>
      </w:r>
      <w:r w:rsidR="00E04575" w:rsidRPr="00881E59">
        <w:rPr>
          <w:rFonts w:ascii="Arial" w:hAnsi="Arial" w:cs="Arial"/>
          <w:sz w:val="22"/>
        </w:rPr>
        <w:t>Für die Arbeit der WHO ist dies ein neuer Ansatz, da sich die Organisation in erster Linie mit der Prävention gesundheitsbedingten B</w:t>
      </w:r>
      <w:r w:rsidR="00E04575" w:rsidRPr="00881E59">
        <w:rPr>
          <w:rFonts w:ascii="Arial" w:hAnsi="Arial" w:cs="Arial"/>
          <w:sz w:val="22"/>
        </w:rPr>
        <w:t>e</w:t>
      </w:r>
      <w:r w:rsidR="00E04575" w:rsidRPr="00881E59">
        <w:rPr>
          <w:rFonts w:ascii="Arial" w:hAnsi="Arial" w:cs="Arial"/>
          <w:sz w:val="22"/>
        </w:rPr>
        <w:t xml:space="preserve">hinderungen </w:t>
      </w:r>
      <w:r w:rsidR="00A075B4" w:rsidRPr="00881E59">
        <w:rPr>
          <w:rFonts w:ascii="Arial" w:hAnsi="Arial" w:cs="Arial"/>
          <w:sz w:val="22"/>
        </w:rPr>
        <w:t xml:space="preserve">(primär) </w:t>
      </w:r>
      <w:r w:rsidR="00E04575" w:rsidRPr="00881E59">
        <w:rPr>
          <w:rFonts w:ascii="Arial" w:hAnsi="Arial" w:cs="Arial"/>
          <w:sz w:val="22"/>
        </w:rPr>
        <w:t>b</w:t>
      </w:r>
      <w:r w:rsidR="00E04575" w:rsidRPr="00881E59">
        <w:rPr>
          <w:rFonts w:ascii="Arial" w:hAnsi="Arial" w:cs="Arial"/>
          <w:sz w:val="22"/>
        </w:rPr>
        <w:t>e</w:t>
      </w:r>
      <w:r w:rsidR="00E04575" w:rsidRPr="00881E59">
        <w:rPr>
          <w:rFonts w:ascii="Arial" w:hAnsi="Arial" w:cs="Arial"/>
          <w:sz w:val="22"/>
        </w:rPr>
        <w:t>schäftigt hat.</w:t>
      </w:r>
    </w:p>
    <w:p w:rsidR="0058252D" w:rsidRPr="00881E59" w:rsidRDefault="0058252D" w:rsidP="00881E59">
      <w:pPr>
        <w:spacing w:after="0" w:line="276" w:lineRule="auto"/>
        <w:rPr>
          <w:rFonts w:ascii="Arial" w:hAnsi="Arial" w:cs="Arial"/>
          <w:sz w:val="22"/>
        </w:rPr>
      </w:pPr>
    </w:p>
    <w:p w:rsidR="004B6252" w:rsidRDefault="00EB299A" w:rsidP="00881E59">
      <w:pPr>
        <w:spacing w:after="0" w:line="276" w:lineRule="auto"/>
        <w:rPr>
          <w:rFonts w:ascii="Arial" w:hAnsi="Arial" w:cs="Arial"/>
          <w:sz w:val="22"/>
        </w:rPr>
      </w:pPr>
      <w:r w:rsidRPr="00881E59">
        <w:rPr>
          <w:rFonts w:ascii="Arial" w:hAnsi="Arial" w:cs="Arial"/>
          <w:sz w:val="22"/>
        </w:rPr>
        <w:t>In den nicht-öffentlichen Sitzung</w:t>
      </w:r>
      <w:r w:rsidR="00FE1077" w:rsidRPr="00881E59">
        <w:rPr>
          <w:rFonts w:ascii="Arial" w:hAnsi="Arial" w:cs="Arial"/>
          <w:sz w:val="22"/>
        </w:rPr>
        <w:t>steilen</w:t>
      </w:r>
      <w:r w:rsidRPr="00881E59">
        <w:rPr>
          <w:rFonts w:ascii="Arial" w:hAnsi="Arial" w:cs="Arial"/>
          <w:sz w:val="22"/>
        </w:rPr>
        <w:t xml:space="preserve"> </w:t>
      </w:r>
      <w:r w:rsidR="00776B77" w:rsidRPr="00881E59">
        <w:rPr>
          <w:rFonts w:ascii="Arial" w:hAnsi="Arial" w:cs="Arial"/>
          <w:sz w:val="22"/>
        </w:rPr>
        <w:t>beschäftigte sich der Ausschuss</w:t>
      </w:r>
      <w:r w:rsidR="00312FFF" w:rsidRPr="00881E59">
        <w:rPr>
          <w:rFonts w:ascii="Arial" w:hAnsi="Arial" w:cs="Arial"/>
          <w:sz w:val="22"/>
        </w:rPr>
        <w:t xml:space="preserve"> </w:t>
      </w:r>
      <w:r w:rsidR="00776B77" w:rsidRPr="00881E59">
        <w:rPr>
          <w:rFonts w:ascii="Arial" w:hAnsi="Arial" w:cs="Arial"/>
          <w:sz w:val="22"/>
        </w:rPr>
        <w:t>mit einer Individua</w:t>
      </w:r>
      <w:r w:rsidR="00776B77" w:rsidRPr="00881E59">
        <w:rPr>
          <w:rFonts w:ascii="Arial" w:hAnsi="Arial" w:cs="Arial"/>
          <w:sz w:val="22"/>
        </w:rPr>
        <w:t>l</w:t>
      </w:r>
      <w:r w:rsidR="00776B77" w:rsidRPr="00881E59">
        <w:rPr>
          <w:rFonts w:ascii="Arial" w:hAnsi="Arial" w:cs="Arial"/>
          <w:sz w:val="22"/>
        </w:rPr>
        <w:t>beschwerde</w:t>
      </w:r>
      <w:r w:rsidR="00EA2B93" w:rsidRPr="00881E59">
        <w:rPr>
          <w:rFonts w:ascii="Arial" w:hAnsi="Arial" w:cs="Arial"/>
          <w:sz w:val="22"/>
        </w:rPr>
        <w:t xml:space="preserve"> gegen Ungarn</w:t>
      </w:r>
      <w:r w:rsidR="00776B77" w:rsidRPr="00881E59">
        <w:rPr>
          <w:rFonts w:ascii="Arial" w:hAnsi="Arial" w:cs="Arial"/>
          <w:sz w:val="22"/>
        </w:rPr>
        <w:t>, erarbeitete die Abschließenden Bemerkungen zu den aktuell behandelten Staatenberichten und beschloss die Fragenkataloge für den Dialog mit Schw</w:t>
      </w:r>
      <w:r w:rsidR="00776B77" w:rsidRPr="00881E59">
        <w:rPr>
          <w:rFonts w:ascii="Arial" w:hAnsi="Arial" w:cs="Arial"/>
          <w:sz w:val="22"/>
        </w:rPr>
        <w:t>e</w:t>
      </w:r>
      <w:r w:rsidR="00776B77" w:rsidRPr="00881E59">
        <w:rPr>
          <w:rFonts w:ascii="Arial" w:hAnsi="Arial" w:cs="Arial"/>
          <w:sz w:val="22"/>
        </w:rPr>
        <w:t xml:space="preserve">den, Costa Rica und Aserbaidschan. Außerdem </w:t>
      </w:r>
      <w:r w:rsidRPr="00881E59">
        <w:rPr>
          <w:rFonts w:ascii="Arial" w:hAnsi="Arial" w:cs="Arial"/>
          <w:sz w:val="22"/>
        </w:rPr>
        <w:t xml:space="preserve">trafen sich die Arbeitsgruppen zu den </w:t>
      </w:r>
      <w:r w:rsidRPr="00881E59">
        <w:rPr>
          <w:rFonts w:ascii="Arial" w:hAnsi="Arial" w:cs="Arial"/>
          <w:b/>
          <w:sz w:val="22"/>
        </w:rPr>
        <w:t>Al</w:t>
      </w:r>
      <w:r w:rsidRPr="00881E59">
        <w:rPr>
          <w:rFonts w:ascii="Arial" w:hAnsi="Arial" w:cs="Arial"/>
          <w:b/>
          <w:sz w:val="22"/>
        </w:rPr>
        <w:t>l</w:t>
      </w:r>
      <w:r w:rsidRPr="00881E59">
        <w:rPr>
          <w:rFonts w:ascii="Arial" w:hAnsi="Arial" w:cs="Arial"/>
          <w:b/>
          <w:sz w:val="22"/>
        </w:rPr>
        <w:t>gemeinen Kommentare</w:t>
      </w:r>
      <w:r w:rsidRPr="00881E59">
        <w:rPr>
          <w:rFonts w:ascii="Arial" w:hAnsi="Arial" w:cs="Arial"/>
          <w:sz w:val="22"/>
        </w:rPr>
        <w:t xml:space="preserve">n zu Artikeln 6, 9 und 12 VN-BRK. </w:t>
      </w:r>
      <w:r w:rsidR="003742CB" w:rsidRPr="00881E59">
        <w:rPr>
          <w:rFonts w:ascii="Arial" w:hAnsi="Arial" w:cs="Arial"/>
          <w:sz w:val="22"/>
        </w:rPr>
        <w:t>Für Artikel 9 (Barrierefreiheit) und Artikel 12 (gleiche Anerkennung vor dem Recht) konnte der Ausschuss am Ende der Sitzung der Öffentlichkeit</w:t>
      </w:r>
      <w:r w:rsidR="00312FFF" w:rsidRPr="00881E59">
        <w:rPr>
          <w:rFonts w:ascii="Arial" w:hAnsi="Arial" w:cs="Arial"/>
          <w:sz w:val="22"/>
        </w:rPr>
        <w:t xml:space="preserve"> </w:t>
      </w:r>
      <w:r w:rsidR="003742CB" w:rsidRPr="00881E59">
        <w:rPr>
          <w:rFonts w:ascii="Arial" w:hAnsi="Arial" w:cs="Arial"/>
          <w:sz w:val="22"/>
        </w:rPr>
        <w:t xml:space="preserve">die </w:t>
      </w:r>
      <w:r w:rsidR="003742CB" w:rsidRPr="004B6252">
        <w:rPr>
          <w:rFonts w:ascii="Arial" w:hAnsi="Arial" w:cs="Arial"/>
          <w:sz w:val="22"/>
        </w:rPr>
        <w:t>Entwürfe</w:t>
      </w:r>
      <w:r w:rsidR="003742CB" w:rsidRPr="00881E59">
        <w:rPr>
          <w:rFonts w:ascii="Arial" w:hAnsi="Arial" w:cs="Arial"/>
          <w:sz w:val="22"/>
        </w:rPr>
        <w:t xml:space="preserve"> präsentieren. Sie stehen ab sofort und bis zum 31. Januar 2014 zur Kommentierung bereit</w:t>
      </w:r>
      <w:r w:rsidR="004B6252">
        <w:rPr>
          <w:rFonts w:ascii="Arial" w:hAnsi="Arial" w:cs="Arial"/>
          <w:sz w:val="22"/>
        </w:rPr>
        <w:t>:</w:t>
      </w:r>
    </w:p>
    <w:p w:rsidR="003742CB" w:rsidRPr="00881E59" w:rsidRDefault="004B6252" w:rsidP="00881E59">
      <w:pPr>
        <w:spacing w:after="0" w:line="276" w:lineRule="auto"/>
        <w:rPr>
          <w:rFonts w:ascii="Arial" w:hAnsi="Arial" w:cs="Arial"/>
          <w:sz w:val="22"/>
        </w:rPr>
      </w:pPr>
      <w:hyperlink r:id="rId13" w:history="1">
        <w:r w:rsidRPr="009204D2">
          <w:rPr>
            <w:rStyle w:val="Hyperlink"/>
            <w:rFonts w:ascii="Arial" w:hAnsi="Arial" w:cs="Arial"/>
            <w:sz w:val="22"/>
          </w:rPr>
          <w:t>http://tbinternet.ohchr.org/_layouts/treatybodyexternal/SessionDetails1.aspx?SessionID=883&amp;Lang=en</w:t>
        </w:r>
      </w:hyperlink>
      <w:r>
        <w:rPr>
          <w:rFonts w:ascii="Arial" w:hAnsi="Arial" w:cs="Arial"/>
          <w:sz w:val="22"/>
        </w:rPr>
        <w:t xml:space="preserve"> </w:t>
      </w:r>
      <w:r w:rsidR="003742CB" w:rsidRPr="00881E59">
        <w:rPr>
          <w:rFonts w:ascii="Arial" w:hAnsi="Arial" w:cs="Arial"/>
          <w:sz w:val="22"/>
        </w:rPr>
        <w:t xml:space="preserve"> (</w:t>
      </w:r>
      <w:r w:rsidR="003F3988" w:rsidRPr="00881E59">
        <w:rPr>
          <w:rFonts w:ascii="Arial" w:hAnsi="Arial" w:cs="Arial"/>
          <w:sz w:val="22"/>
        </w:rPr>
        <w:t>d</w:t>
      </w:r>
      <w:r w:rsidR="003742CB" w:rsidRPr="00881E59">
        <w:rPr>
          <w:rFonts w:ascii="Arial" w:hAnsi="Arial" w:cs="Arial"/>
          <w:sz w:val="22"/>
        </w:rPr>
        <w:t xml:space="preserve">azu auch der folgende Beitrag) </w:t>
      </w:r>
    </w:p>
    <w:p w:rsidR="008B5B77" w:rsidRPr="00881E59" w:rsidRDefault="008B5B77" w:rsidP="00881E59">
      <w:pPr>
        <w:spacing w:after="0" w:line="276" w:lineRule="auto"/>
        <w:rPr>
          <w:rFonts w:ascii="Arial" w:hAnsi="Arial" w:cs="Arial"/>
          <w:sz w:val="22"/>
        </w:rPr>
      </w:pPr>
    </w:p>
    <w:p w:rsidR="00602060" w:rsidRPr="00881E59" w:rsidRDefault="00EA2B93" w:rsidP="00881E59">
      <w:pPr>
        <w:spacing w:after="0" w:line="276" w:lineRule="auto"/>
        <w:rPr>
          <w:rFonts w:ascii="Arial" w:hAnsi="Arial" w:cs="Arial"/>
          <w:sz w:val="22"/>
        </w:rPr>
      </w:pPr>
      <w:r w:rsidRPr="00881E59">
        <w:rPr>
          <w:rFonts w:ascii="Arial" w:hAnsi="Arial" w:cs="Arial"/>
          <w:sz w:val="22"/>
        </w:rPr>
        <w:t xml:space="preserve">Während seiner 10. Sitzung fand der Ausschuss zu einer </w:t>
      </w:r>
      <w:r w:rsidRPr="00881E59">
        <w:rPr>
          <w:rFonts w:ascii="Arial" w:hAnsi="Arial" w:cs="Arial"/>
          <w:b/>
          <w:sz w:val="22"/>
        </w:rPr>
        <w:t>Entscheidung über die B</w:t>
      </w:r>
      <w:r w:rsidRPr="00881E59">
        <w:rPr>
          <w:rFonts w:ascii="Arial" w:hAnsi="Arial" w:cs="Arial"/>
          <w:b/>
          <w:sz w:val="22"/>
        </w:rPr>
        <w:t>e</w:t>
      </w:r>
      <w:r w:rsidRPr="00881E59">
        <w:rPr>
          <w:rFonts w:ascii="Arial" w:hAnsi="Arial" w:cs="Arial"/>
          <w:b/>
          <w:sz w:val="22"/>
        </w:rPr>
        <w:t>schwerde</w:t>
      </w:r>
      <w:r w:rsidRPr="00881E59">
        <w:rPr>
          <w:rFonts w:ascii="Arial" w:hAnsi="Arial" w:cs="Arial"/>
          <w:sz w:val="22"/>
        </w:rPr>
        <w:t xml:space="preserve"> </w:t>
      </w:r>
      <w:r w:rsidR="0026667C" w:rsidRPr="00881E59">
        <w:rPr>
          <w:rFonts w:ascii="Arial" w:hAnsi="Arial" w:cs="Arial"/>
          <w:i/>
          <w:sz w:val="22"/>
        </w:rPr>
        <w:t>Zsolt Bujdosó and five others v Hungary</w:t>
      </w:r>
      <w:r w:rsidR="00A82B56" w:rsidRPr="00881E59">
        <w:rPr>
          <w:rFonts w:ascii="Arial" w:hAnsi="Arial" w:cs="Arial"/>
          <w:sz w:val="22"/>
        </w:rPr>
        <w:t xml:space="preserve">. In dem Fall </w:t>
      </w:r>
      <w:r w:rsidR="00DA78CE" w:rsidRPr="00881E59">
        <w:rPr>
          <w:rFonts w:ascii="Arial" w:hAnsi="Arial" w:cs="Arial"/>
          <w:sz w:val="22"/>
        </w:rPr>
        <w:t>klagten sechs Personen mit intellektuellen Behinderungen gegen die ungarische</w:t>
      </w:r>
      <w:r w:rsidR="00A82B56" w:rsidRPr="00881E59">
        <w:rPr>
          <w:rFonts w:ascii="Arial" w:hAnsi="Arial" w:cs="Arial"/>
          <w:sz w:val="22"/>
        </w:rPr>
        <w:t xml:space="preserve"> </w:t>
      </w:r>
      <w:r w:rsidR="00DA78CE" w:rsidRPr="00881E59">
        <w:rPr>
          <w:rFonts w:ascii="Arial" w:hAnsi="Arial" w:cs="Arial"/>
          <w:sz w:val="22"/>
        </w:rPr>
        <w:t>Regierung wegen Verweigerung des Wahlrechts. Nachdem die Personen unter Vormundschaft gestellt worden waren, wurden – in Übereinstimmung mit der ungarischen Verfassung – ihre Namen aus dem Wählerve</w:t>
      </w:r>
      <w:r w:rsidR="00DA78CE" w:rsidRPr="00881E59">
        <w:rPr>
          <w:rFonts w:ascii="Arial" w:hAnsi="Arial" w:cs="Arial"/>
          <w:sz w:val="22"/>
        </w:rPr>
        <w:t>r</w:t>
      </w:r>
      <w:r w:rsidR="00DA78CE" w:rsidRPr="00881E59">
        <w:rPr>
          <w:rFonts w:ascii="Arial" w:hAnsi="Arial" w:cs="Arial"/>
          <w:sz w:val="22"/>
        </w:rPr>
        <w:t xml:space="preserve">zeichnis gestrichen. </w:t>
      </w:r>
      <w:r w:rsidR="00081870" w:rsidRPr="00881E59">
        <w:rPr>
          <w:rFonts w:ascii="Arial" w:hAnsi="Arial" w:cs="Arial"/>
          <w:sz w:val="22"/>
        </w:rPr>
        <w:t>Der Ausschuss sieht in dieser En</w:t>
      </w:r>
      <w:r w:rsidR="00081870" w:rsidRPr="00881E59">
        <w:rPr>
          <w:rFonts w:ascii="Arial" w:hAnsi="Arial" w:cs="Arial"/>
          <w:sz w:val="22"/>
        </w:rPr>
        <w:t>t</w:t>
      </w:r>
      <w:r w:rsidR="00081870" w:rsidRPr="00881E59">
        <w:rPr>
          <w:rFonts w:ascii="Arial" w:hAnsi="Arial" w:cs="Arial"/>
          <w:sz w:val="22"/>
        </w:rPr>
        <w:t>scheidung eine Verletzung von Artikel 12 und 29 VN-BRK.</w:t>
      </w:r>
      <w:r w:rsidR="00CF08D0" w:rsidRPr="00881E59">
        <w:rPr>
          <w:rFonts w:ascii="Arial" w:hAnsi="Arial" w:cs="Arial"/>
          <w:sz w:val="22"/>
        </w:rPr>
        <w:t xml:space="preserve"> </w:t>
      </w:r>
      <w:r w:rsidR="005860C2" w:rsidRPr="00881E59">
        <w:rPr>
          <w:rFonts w:ascii="Arial" w:hAnsi="Arial" w:cs="Arial"/>
          <w:sz w:val="22"/>
        </w:rPr>
        <w:t>Während Ungarn darauf verwies, dass es nach einer Überarbeitung der Verfassung und Gesetze kein automatischer Verlust des Wahlrechts möglich ist</w:t>
      </w:r>
      <w:r w:rsidR="00A44762" w:rsidRPr="00881E59">
        <w:rPr>
          <w:rFonts w:ascii="Arial" w:hAnsi="Arial" w:cs="Arial"/>
          <w:sz w:val="22"/>
        </w:rPr>
        <w:t>, sondern Gerichte vielmehr im Einzelfall die Wahlfähigkeit einer Personen überprüfen könn</w:t>
      </w:r>
      <w:r w:rsidR="00684671" w:rsidRPr="00881E59">
        <w:rPr>
          <w:rFonts w:ascii="Arial" w:hAnsi="Arial" w:cs="Arial"/>
          <w:sz w:val="22"/>
        </w:rPr>
        <w:t>t</w:t>
      </w:r>
      <w:r w:rsidR="00A44762" w:rsidRPr="00881E59">
        <w:rPr>
          <w:rFonts w:ascii="Arial" w:hAnsi="Arial" w:cs="Arial"/>
          <w:sz w:val="22"/>
        </w:rPr>
        <w:t>en, machte der Ausschuss geltend, dass Artikel 29 (Teilhabe am politischen Leben) eben solche Ei</w:t>
      </w:r>
      <w:r w:rsidR="00A44762" w:rsidRPr="00881E59">
        <w:rPr>
          <w:rFonts w:ascii="Arial" w:hAnsi="Arial" w:cs="Arial"/>
          <w:sz w:val="22"/>
        </w:rPr>
        <w:t>n</w:t>
      </w:r>
      <w:r w:rsidR="00A44762" w:rsidRPr="00881E59">
        <w:rPr>
          <w:rFonts w:ascii="Arial" w:hAnsi="Arial" w:cs="Arial"/>
          <w:sz w:val="22"/>
        </w:rPr>
        <w:t>schränkungen nicht vorsieht. Keinem Mensch darf wegen einer Behinderung das Wah</w:t>
      </w:r>
      <w:r w:rsidR="00A44762" w:rsidRPr="00881E59">
        <w:rPr>
          <w:rFonts w:ascii="Arial" w:hAnsi="Arial" w:cs="Arial"/>
          <w:sz w:val="22"/>
        </w:rPr>
        <w:t>l</w:t>
      </w:r>
      <w:r w:rsidR="00A44762" w:rsidRPr="00881E59">
        <w:rPr>
          <w:rFonts w:ascii="Arial" w:hAnsi="Arial" w:cs="Arial"/>
          <w:sz w:val="22"/>
        </w:rPr>
        <w:t>recht aberkannt werden.</w:t>
      </w:r>
      <w:r w:rsidR="005860C2" w:rsidRPr="00881E59">
        <w:rPr>
          <w:rFonts w:ascii="Arial" w:hAnsi="Arial" w:cs="Arial"/>
          <w:sz w:val="22"/>
        </w:rPr>
        <w:t xml:space="preserve"> </w:t>
      </w:r>
      <w:r w:rsidR="00CF08D0" w:rsidRPr="00881E59">
        <w:rPr>
          <w:rFonts w:ascii="Arial" w:hAnsi="Arial" w:cs="Arial"/>
          <w:sz w:val="22"/>
        </w:rPr>
        <w:t xml:space="preserve">Den vollständigen Text der Begründung (auf Englisch) finden Sie </w:t>
      </w:r>
      <w:r w:rsidR="00CF08D0" w:rsidRPr="004B6252">
        <w:rPr>
          <w:rFonts w:ascii="Arial" w:hAnsi="Arial" w:cs="Arial"/>
          <w:sz w:val="22"/>
        </w:rPr>
        <w:t>hier</w:t>
      </w:r>
      <w:r w:rsidR="004B6252">
        <w:rPr>
          <w:rFonts w:ascii="Arial" w:hAnsi="Arial" w:cs="Arial"/>
          <w:sz w:val="22"/>
        </w:rPr>
        <w:t xml:space="preserve">: </w:t>
      </w:r>
      <w:hyperlink r:id="rId14" w:history="1">
        <w:r w:rsidR="004B6252" w:rsidRPr="009204D2">
          <w:rPr>
            <w:rStyle w:val="Hyperlink"/>
            <w:rFonts w:ascii="Arial" w:hAnsi="Arial" w:cs="Arial"/>
            <w:sz w:val="22"/>
          </w:rPr>
          <w:t>http://www.ohchr.org/EN/HRBodies/CRPD/Pages/Jurisprudence.aspx</w:t>
        </w:r>
      </w:hyperlink>
      <w:r w:rsidR="004B6252">
        <w:rPr>
          <w:rFonts w:ascii="Arial" w:hAnsi="Arial" w:cs="Arial"/>
          <w:sz w:val="22"/>
        </w:rPr>
        <w:t xml:space="preserve"> </w:t>
      </w:r>
      <w:r w:rsidR="00CF08D0" w:rsidRPr="00881E59">
        <w:rPr>
          <w:rFonts w:ascii="Arial" w:hAnsi="Arial" w:cs="Arial"/>
          <w:sz w:val="22"/>
        </w:rPr>
        <w:t xml:space="preserve">. </w:t>
      </w:r>
    </w:p>
    <w:p w:rsidR="004B6252" w:rsidRDefault="00BC6DA1" w:rsidP="00881E59">
      <w:pPr>
        <w:spacing w:after="0" w:line="276" w:lineRule="auto"/>
        <w:rPr>
          <w:rFonts w:ascii="Arial" w:hAnsi="Arial" w:cs="Arial"/>
          <w:sz w:val="22"/>
        </w:rPr>
      </w:pPr>
      <w:r w:rsidRPr="00881E59">
        <w:rPr>
          <w:rFonts w:ascii="Arial" w:hAnsi="Arial" w:cs="Arial"/>
          <w:sz w:val="22"/>
        </w:rPr>
        <w:t xml:space="preserve">Lesen Sie auch die </w:t>
      </w:r>
      <w:r w:rsidRPr="004B6252">
        <w:rPr>
          <w:rFonts w:ascii="Arial" w:hAnsi="Arial" w:cs="Arial"/>
          <w:sz w:val="22"/>
        </w:rPr>
        <w:t>Pressemitteilung</w:t>
      </w:r>
      <w:r w:rsidRPr="00881E59">
        <w:rPr>
          <w:rFonts w:ascii="Arial" w:hAnsi="Arial" w:cs="Arial"/>
          <w:sz w:val="22"/>
        </w:rPr>
        <w:t xml:space="preserve"> des Ausschusses zu dieser En</w:t>
      </w:r>
      <w:r w:rsidRPr="00881E59">
        <w:rPr>
          <w:rFonts w:ascii="Arial" w:hAnsi="Arial" w:cs="Arial"/>
          <w:sz w:val="22"/>
        </w:rPr>
        <w:t>t</w:t>
      </w:r>
      <w:r w:rsidRPr="00881E59">
        <w:rPr>
          <w:rFonts w:ascii="Arial" w:hAnsi="Arial" w:cs="Arial"/>
          <w:sz w:val="22"/>
        </w:rPr>
        <w:t>scheidung</w:t>
      </w:r>
      <w:r w:rsidR="004B6252">
        <w:rPr>
          <w:rFonts w:ascii="Arial" w:hAnsi="Arial" w:cs="Arial"/>
          <w:sz w:val="22"/>
        </w:rPr>
        <w:t>:</w:t>
      </w:r>
    </w:p>
    <w:p w:rsidR="00BC6DA1" w:rsidRPr="00881E59" w:rsidRDefault="004B6252" w:rsidP="00881E59">
      <w:pPr>
        <w:spacing w:after="0" w:line="276" w:lineRule="auto"/>
        <w:rPr>
          <w:rFonts w:ascii="Arial" w:hAnsi="Arial" w:cs="Arial"/>
          <w:sz w:val="22"/>
        </w:rPr>
      </w:pPr>
      <w:hyperlink r:id="rId15" w:history="1">
        <w:r w:rsidRPr="009204D2">
          <w:rPr>
            <w:rStyle w:val="Hyperlink"/>
            <w:rFonts w:ascii="Arial" w:hAnsi="Arial" w:cs="Arial"/>
            <w:sz w:val="22"/>
          </w:rPr>
          <w:t>http://www.ohchr.org/EN/NewsEvents/Pages/DisplayNews.aspx?NewsID=13798&amp;LangID=E</w:t>
        </w:r>
      </w:hyperlink>
      <w:r>
        <w:rPr>
          <w:rFonts w:ascii="Arial" w:hAnsi="Arial" w:cs="Arial"/>
          <w:sz w:val="22"/>
        </w:rPr>
        <w:t xml:space="preserve"> </w:t>
      </w:r>
      <w:r w:rsidR="00BC6DA1" w:rsidRPr="00881E59">
        <w:rPr>
          <w:rFonts w:ascii="Arial" w:hAnsi="Arial" w:cs="Arial"/>
          <w:sz w:val="22"/>
        </w:rPr>
        <w:t xml:space="preserve"> </w:t>
      </w:r>
    </w:p>
    <w:p w:rsidR="00454885" w:rsidRPr="00881E59" w:rsidRDefault="00454885" w:rsidP="00881E59">
      <w:pPr>
        <w:spacing w:after="0" w:line="276" w:lineRule="auto"/>
        <w:rPr>
          <w:rFonts w:ascii="Arial" w:hAnsi="Arial" w:cs="Arial"/>
          <w:sz w:val="22"/>
        </w:rPr>
      </w:pPr>
    </w:p>
    <w:p w:rsidR="003279CF" w:rsidRPr="00881E59" w:rsidRDefault="003279CF" w:rsidP="00881E59">
      <w:pPr>
        <w:spacing w:after="0" w:line="276" w:lineRule="auto"/>
        <w:rPr>
          <w:rFonts w:ascii="Arial" w:hAnsi="Arial" w:cs="Arial"/>
          <w:sz w:val="22"/>
        </w:rPr>
      </w:pPr>
      <w:r w:rsidRPr="00881E59">
        <w:rPr>
          <w:rFonts w:ascii="Arial" w:hAnsi="Arial" w:cs="Arial"/>
          <w:sz w:val="22"/>
        </w:rPr>
        <w:t xml:space="preserve">Die </w:t>
      </w:r>
      <w:r w:rsidRPr="00881E59">
        <w:rPr>
          <w:rFonts w:ascii="Arial" w:hAnsi="Arial" w:cs="Arial"/>
          <w:b/>
          <w:sz w:val="22"/>
        </w:rPr>
        <w:t xml:space="preserve">11. Sitzung </w:t>
      </w:r>
      <w:r w:rsidRPr="00881E59">
        <w:rPr>
          <w:rFonts w:ascii="Arial" w:hAnsi="Arial" w:cs="Arial"/>
          <w:sz w:val="22"/>
        </w:rPr>
        <w:t>des Ausschusses findet vom 31. März bis 11. April 2014 statt, gefolgt von einer Vo</w:t>
      </w:r>
      <w:r w:rsidRPr="00881E59">
        <w:rPr>
          <w:rFonts w:ascii="Arial" w:hAnsi="Arial" w:cs="Arial"/>
          <w:sz w:val="22"/>
        </w:rPr>
        <w:t>r</w:t>
      </w:r>
      <w:r w:rsidRPr="00881E59">
        <w:rPr>
          <w:rFonts w:ascii="Arial" w:hAnsi="Arial" w:cs="Arial"/>
          <w:sz w:val="22"/>
        </w:rPr>
        <w:t>bereitungswoche für die 12. Sitzung (14. bis 17. April 2014). Themen werden dann sein: Dialoge mit Schweden, Aserbaidschan und Costa Rica und die Verabschiedung der Fragenkataloge für Deutschland, Neuseeland, Südkorea, Ecuador, Belgien, Mexiko und D</w:t>
      </w:r>
      <w:r w:rsidRPr="00881E59">
        <w:rPr>
          <w:rFonts w:ascii="Arial" w:hAnsi="Arial" w:cs="Arial"/>
          <w:sz w:val="22"/>
        </w:rPr>
        <w:t>ä</w:t>
      </w:r>
      <w:r w:rsidRPr="00881E59">
        <w:rPr>
          <w:rFonts w:ascii="Arial" w:hAnsi="Arial" w:cs="Arial"/>
          <w:sz w:val="22"/>
        </w:rPr>
        <w:t>nemark. Als L</w:t>
      </w:r>
      <w:r w:rsidR="00CD0850" w:rsidRPr="00881E59">
        <w:rPr>
          <w:rFonts w:ascii="Arial" w:hAnsi="Arial" w:cs="Arial"/>
          <w:sz w:val="22"/>
        </w:rPr>
        <w:t>a</w:t>
      </w:r>
      <w:r w:rsidRPr="00881E59">
        <w:rPr>
          <w:rFonts w:ascii="Arial" w:hAnsi="Arial" w:cs="Arial"/>
          <w:sz w:val="22"/>
        </w:rPr>
        <w:t>nde</w:t>
      </w:r>
      <w:r w:rsidR="00CD0850" w:rsidRPr="00881E59">
        <w:rPr>
          <w:rFonts w:ascii="Arial" w:hAnsi="Arial" w:cs="Arial"/>
          <w:sz w:val="22"/>
        </w:rPr>
        <w:t>s</w:t>
      </w:r>
      <w:r w:rsidRPr="00881E59">
        <w:rPr>
          <w:rFonts w:ascii="Arial" w:hAnsi="Arial" w:cs="Arial"/>
          <w:sz w:val="22"/>
        </w:rPr>
        <w:t>berichterstatter wurden beauftragt bzw. bestätigt: Stig Langvad (Schw</w:t>
      </w:r>
      <w:r w:rsidRPr="00881E59">
        <w:rPr>
          <w:rFonts w:ascii="Arial" w:hAnsi="Arial" w:cs="Arial"/>
          <w:sz w:val="22"/>
        </w:rPr>
        <w:t>e</w:t>
      </w:r>
      <w:r w:rsidRPr="00881E59">
        <w:rPr>
          <w:rFonts w:ascii="Arial" w:hAnsi="Arial" w:cs="Arial"/>
          <w:sz w:val="22"/>
        </w:rPr>
        <w:t>den), Martin Babu Mwesigwa (Aserbaidschan), Silvia Quan Chang (Costa Rica), Diane Mu</w:t>
      </w:r>
      <w:r w:rsidRPr="00881E59">
        <w:rPr>
          <w:rFonts w:ascii="Arial" w:hAnsi="Arial" w:cs="Arial"/>
          <w:sz w:val="22"/>
        </w:rPr>
        <w:t>l</w:t>
      </w:r>
      <w:r w:rsidRPr="00881E59">
        <w:rPr>
          <w:rFonts w:ascii="Arial" w:hAnsi="Arial" w:cs="Arial"/>
          <w:sz w:val="22"/>
        </w:rPr>
        <w:t>ligan (Deutschland), Ana Pelaez Narvaez (Mexiko), Monthian Buntan (Sü</w:t>
      </w:r>
      <w:r w:rsidRPr="00881E59">
        <w:rPr>
          <w:rFonts w:ascii="Arial" w:hAnsi="Arial" w:cs="Arial"/>
          <w:sz w:val="22"/>
        </w:rPr>
        <w:t>d</w:t>
      </w:r>
      <w:r w:rsidRPr="00881E59">
        <w:rPr>
          <w:rFonts w:ascii="Arial" w:hAnsi="Arial" w:cs="Arial"/>
          <w:sz w:val="22"/>
        </w:rPr>
        <w:t>korea), Lotfi Ben Lallahom (Belgien), Martin Babu Mwesigwa (Dänemark), Carlos Rios Espinosa (Ecuador), Ron McCallum (Neuseeland).</w:t>
      </w:r>
    </w:p>
    <w:p w:rsidR="00C45E0E" w:rsidRPr="00881E59" w:rsidRDefault="00C45E0E" w:rsidP="00881E59">
      <w:pPr>
        <w:spacing w:after="0" w:line="276" w:lineRule="auto"/>
        <w:rPr>
          <w:rFonts w:ascii="Arial" w:hAnsi="Arial" w:cs="Arial"/>
          <w:sz w:val="22"/>
        </w:rPr>
      </w:pPr>
    </w:p>
    <w:p w:rsidR="004B6252" w:rsidRDefault="00C45E0E" w:rsidP="00881E59">
      <w:pPr>
        <w:spacing w:after="0" w:line="276" w:lineRule="auto"/>
        <w:rPr>
          <w:rFonts w:ascii="Arial" w:hAnsi="Arial" w:cs="Arial"/>
          <w:sz w:val="22"/>
        </w:rPr>
      </w:pPr>
      <w:r w:rsidRPr="00881E59">
        <w:rPr>
          <w:rFonts w:ascii="Arial" w:hAnsi="Arial" w:cs="Arial"/>
          <w:sz w:val="22"/>
        </w:rPr>
        <w:lastRenderedPageBreak/>
        <w:t xml:space="preserve">Alle Ergebnisse und Dokumente zur 10. Sitzung des CRPD-Ausschusses finden Sie </w:t>
      </w:r>
      <w:r w:rsidRPr="004B6252">
        <w:rPr>
          <w:rFonts w:ascii="Arial" w:hAnsi="Arial" w:cs="Arial"/>
          <w:sz w:val="22"/>
        </w:rPr>
        <w:t>hier</w:t>
      </w:r>
      <w:r w:rsidR="004B6252">
        <w:rPr>
          <w:rFonts w:ascii="Arial" w:hAnsi="Arial" w:cs="Arial"/>
          <w:sz w:val="22"/>
        </w:rPr>
        <w:t>:</w:t>
      </w:r>
    </w:p>
    <w:p w:rsidR="004B6252" w:rsidRDefault="004B6252" w:rsidP="00881E59">
      <w:pPr>
        <w:spacing w:after="0" w:line="276" w:lineRule="auto"/>
        <w:rPr>
          <w:rFonts w:ascii="Arial" w:hAnsi="Arial" w:cs="Arial"/>
          <w:sz w:val="22"/>
        </w:rPr>
      </w:pPr>
      <w:hyperlink r:id="rId16" w:history="1">
        <w:r w:rsidRPr="009204D2">
          <w:rPr>
            <w:rStyle w:val="Hyperlink"/>
            <w:rFonts w:ascii="Arial" w:hAnsi="Arial" w:cs="Arial"/>
            <w:sz w:val="22"/>
          </w:rPr>
          <w:t>http://tbinternet.ohchr.org/_layouts/treatybodyexternal/SessionDetails1.aspx?SessionID=883&amp;Lang=en</w:t>
        </w:r>
      </w:hyperlink>
      <w:r>
        <w:rPr>
          <w:rFonts w:ascii="Arial" w:hAnsi="Arial" w:cs="Arial"/>
          <w:sz w:val="22"/>
        </w:rPr>
        <w:t xml:space="preserve"> </w:t>
      </w:r>
      <w:r w:rsidR="00C45E0E" w:rsidRPr="00881E59">
        <w:rPr>
          <w:rFonts w:ascii="Arial" w:hAnsi="Arial" w:cs="Arial"/>
          <w:sz w:val="22"/>
        </w:rPr>
        <w:t xml:space="preserve">. </w:t>
      </w:r>
    </w:p>
    <w:p w:rsidR="004B6252" w:rsidRDefault="00C45E0E" w:rsidP="00881E59">
      <w:pPr>
        <w:spacing w:after="0" w:line="276" w:lineRule="auto"/>
        <w:rPr>
          <w:rFonts w:ascii="Arial" w:hAnsi="Arial" w:cs="Arial"/>
          <w:sz w:val="22"/>
        </w:rPr>
      </w:pPr>
      <w:r w:rsidRPr="00881E59">
        <w:rPr>
          <w:rFonts w:ascii="Arial" w:hAnsi="Arial" w:cs="Arial"/>
          <w:sz w:val="22"/>
        </w:rPr>
        <w:t xml:space="preserve">Alle öffentlichen Sitzungsteile stehen als </w:t>
      </w:r>
      <w:r w:rsidRPr="004B6252">
        <w:rPr>
          <w:rFonts w:ascii="Arial" w:hAnsi="Arial" w:cs="Arial"/>
          <w:sz w:val="22"/>
        </w:rPr>
        <w:t>Webcast</w:t>
      </w:r>
      <w:r w:rsidRPr="00881E59">
        <w:rPr>
          <w:rFonts w:ascii="Arial" w:hAnsi="Arial" w:cs="Arial"/>
          <w:sz w:val="22"/>
        </w:rPr>
        <w:t xml:space="preserve"> zur Verfügung, in englischer und span</w:t>
      </w:r>
      <w:r w:rsidRPr="00881E59">
        <w:rPr>
          <w:rFonts w:ascii="Arial" w:hAnsi="Arial" w:cs="Arial"/>
          <w:sz w:val="22"/>
        </w:rPr>
        <w:t>i</w:t>
      </w:r>
      <w:r w:rsidRPr="00881E59">
        <w:rPr>
          <w:rFonts w:ascii="Arial" w:hAnsi="Arial" w:cs="Arial"/>
          <w:sz w:val="22"/>
        </w:rPr>
        <w:t>scher Sprache sowie internationaler Gebärden</w:t>
      </w:r>
      <w:r w:rsidR="004B6252">
        <w:rPr>
          <w:rFonts w:ascii="Arial" w:hAnsi="Arial" w:cs="Arial"/>
          <w:sz w:val="22"/>
        </w:rPr>
        <w:t>sprache:</w:t>
      </w:r>
    </w:p>
    <w:p w:rsidR="00C45E0E" w:rsidRPr="00881E59" w:rsidRDefault="004B6252" w:rsidP="00881E59">
      <w:pPr>
        <w:spacing w:after="0" w:line="276" w:lineRule="auto"/>
        <w:rPr>
          <w:rFonts w:ascii="Arial" w:hAnsi="Arial" w:cs="Arial"/>
          <w:sz w:val="22"/>
        </w:rPr>
      </w:pPr>
      <w:hyperlink r:id="rId17" w:history="1">
        <w:r w:rsidRPr="009204D2">
          <w:rPr>
            <w:rStyle w:val="Hyperlink"/>
            <w:rFonts w:ascii="Arial" w:hAnsi="Arial" w:cs="Arial"/>
            <w:sz w:val="22"/>
          </w:rPr>
          <w:t>http://www.treatybodywebcast.org/category/webcast-archives/crpd/</w:t>
        </w:r>
      </w:hyperlink>
      <w:r>
        <w:rPr>
          <w:rFonts w:ascii="Arial" w:hAnsi="Arial" w:cs="Arial"/>
          <w:sz w:val="22"/>
        </w:rPr>
        <w:t xml:space="preserve"> </w:t>
      </w:r>
    </w:p>
    <w:p w:rsidR="00495541" w:rsidRDefault="00495541" w:rsidP="00881E59">
      <w:pPr>
        <w:spacing w:after="0" w:line="276" w:lineRule="auto"/>
        <w:rPr>
          <w:rFonts w:ascii="Arial" w:hAnsi="Arial" w:cs="Arial"/>
          <w:sz w:val="22"/>
        </w:rPr>
      </w:pPr>
    </w:p>
    <w:p w:rsidR="004B6252" w:rsidRPr="00EB25F8" w:rsidRDefault="004B6252" w:rsidP="004B6252">
      <w:pPr>
        <w:pStyle w:val="berschrift1"/>
        <w:jc w:val="left"/>
        <w:rPr>
          <w:rFonts w:ascii="Arial" w:hAnsi="Arial" w:cs="Arial"/>
          <w:b w:val="0"/>
          <w:sz w:val="22"/>
          <w:szCs w:val="22"/>
          <w:u w:val="none"/>
        </w:rPr>
      </w:pPr>
      <w:r w:rsidRPr="00EB25F8">
        <w:rPr>
          <w:rFonts w:ascii="Arial" w:hAnsi="Arial" w:cs="Arial"/>
          <w:b w:val="0"/>
          <w:bCs w:val="0"/>
          <w:sz w:val="22"/>
          <w:u w:val="none"/>
        </w:rPr>
        <w:t>---------------------------------------------------------------------------------------------------------------------------</w:t>
      </w:r>
    </w:p>
    <w:p w:rsidR="00495541" w:rsidRPr="004B6252" w:rsidRDefault="004B6252" w:rsidP="00881E59">
      <w:pPr>
        <w:pStyle w:val="berschrift1"/>
        <w:spacing w:line="276" w:lineRule="auto"/>
        <w:rPr>
          <w:rFonts w:ascii="Arial" w:hAnsi="Arial" w:cs="Arial"/>
          <w:sz w:val="22"/>
          <w:szCs w:val="22"/>
          <w:u w:val="none"/>
        </w:rPr>
      </w:pPr>
      <w:bookmarkStart w:id="19" w:name="_Toc372876711"/>
      <w:r>
        <w:rPr>
          <w:rFonts w:ascii="Arial" w:hAnsi="Arial" w:cs="Arial"/>
          <w:sz w:val="22"/>
          <w:szCs w:val="22"/>
          <w:u w:val="none"/>
        </w:rPr>
        <w:t>*</w:t>
      </w:r>
      <w:r w:rsidR="00495541" w:rsidRPr="004B6252">
        <w:rPr>
          <w:rFonts w:ascii="Arial" w:hAnsi="Arial" w:cs="Arial"/>
          <w:sz w:val="22"/>
          <w:szCs w:val="22"/>
          <w:u w:val="none"/>
        </w:rPr>
        <w:t>CRPD: Entwürfe der Allgemeinen Kommentare zu Art. 9 und 12 VN-BRK</w:t>
      </w:r>
      <w:bookmarkEnd w:id="19"/>
      <w:r>
        <w:rPr>
          <w:rFonts w:ascii="Arial" w:hAnsi="Arial" w:cs="Arial"/>
          <w:sz w:val="22"/>
          <w:szCs w:val="22"/>
          <w:u w:val="none"/>
        </w:rPr>
        <w:t>*</w:t>
      </w:r>
    </w:p>
    <w:p w:rsidR="00495541" w:rsidRPr="00881E59" w:rsidRDefault="00495541" w:rsidP="00881E59">
      <w:pPr>
        <w:spacing w:line="276" w:lineRule="auto"/>
        <w:rPr>
          <w:rFonts w:ascii="Arial" w:hAnsi="Arial" w:cs="Arial"/>
          <w:sz w:val="22"/>
        </w:rPr>
      </w:pPr>
      <w:r w:rsidRPr="00881E59">
        <w:rPr>
          <w:rFonts w:ascii="Arial" w:hAnsi="Arial" w:cs="Arial"/>
          <w:sz w:val="22"/>
        </w:rPr>
        <w:t>Im Rahmen seiner 10. Sitzung verabschiedete der CRPD-Ausschuss die Entwürfe der Al</w:t>
      </w:r>
      <w:r w:rsidRPr="00881E59">
        <w:rPr>
          <w:rFonts w:ascii="Arial" w:hAnsi="Arial" w:cs="Arial"/>
          <w:sz w:val="22"/>
        </w:rPr>
        <w:t>l</w:t>
      </w:r>
      <w:r w:rsidRPr="00881E59">
        <w:rPr>
          <w:rFonts w:ascii="Arial" w:hAnsi="Arial" w:cs="Arial"/>
          <w:sz w:val="22"/>
        </w:rPr>
        <w:t>gemeinen Kommentare zu den Artikeln 9 – Barrierefreiheit – und 12 VN-BRK – gleiche Ane</w:t>
      </w:r>
      <w:r w:rsidRPr="00881E59">
        <w:rPr>
          <w:rFonts w:ascii="Arial" w:hAnsi="Arial" w:cs="Arial"/>
          <w:sz w:val="22"/>
        </w:rPr>
        <w:t>r</w:t>
      </w:r>
      <w:r w:rsidRPr="00881E59">
        <w:rPr>
          <w:rFonts w:ascii="Arial" w:hAnsi="Arial" w:cs="Arial"/>
          <w:sz w:val="22"/>
        </w:rPr>
        <w:t>kennung vor dem Recht. Ein Allgemeiner Kommentar gilt als Richtlinie zur juristischen Au</w:t>
      </w:r>
      <w:r w:rsidRPr="00881E59">
        <w:rPr>
          <w:rFonts w:ascii="Arial" w:hAnsi="Arial" w:cs="Arial"/>
          <w:sz w:val="22"/>
        </w:rPr>
        <w:t>s</w:t>
      </w:r>
      <w:r w:rsidRPr="00881E59">
        <w:rPr>
          <w:rFonts w:ascii="Arial" w:hAnsi="Arial" w:cs="Arial"/>
          <w:sz w:val="22"/>
        </w:rPr>
        <w:t>legung eines Gesetzes- oder Konventionsartikels. Die nun vorliegenden Entwürfe sind das Ergebnis eines intensiven Beratungsprozesses des Ausschusses mit der Zivi</w:t>
      </w:r>
      <w:r w:rsidRPr="00881E59">
        <w:rPr>
          <w:rFonts w:ascii="Arial" w:hAnsi="Arial" w:cs="Arial"/>
          <w:sz w:val="22"/>
        </w:rPr>
        <w:t>l</w:t>
      </w:r>
      <w:r w:rsidRPr="00881E59">
        <w:rPr>
          <w:rFonts w:ascii="Arial" w:hAnsi="Arial" w:cs="Arial"/>
          <w:sz w:val="22"/>
        </w:rPr>
        <w:t>gesellschaft. Zu beiden Themen wurden in den vergangenen Jahren jeweils ein Tag Allgemeiner Disku</w:t>
      </w:r>
      <w:r w:rsidRPr="00881E59">
        <w:rPr>
          <w:rFonts w:ascii="Arial" w:hAnsi="Arial" w:cs="Arial"/>
          <w:sz w:val="22"/>
        </w:rPr>
        <w:t>s</w:t>
      </w:r>
      <w:r w:rsidRPr="00881E59">
        <w:rPr>
          <w:rFonts w:ascii="Arial" w:hAnsi="Arial" w:cs="Arial"/>
          <w:sz w:val="22"/>
        </w:rPr>
        <w:t>sion durchgeführt, viele Menschen mit Behinderungen und ihre Organisationen (DPOs), nat</w:t>
      </w:r>
      <w:r w:rsidRPr="00881E59">
        <w:rPr>
          <w:rFonts w:ascii="Arial" w:hAnsi="Arial" w:cs="Arial"/>
          <w:sz w:val="22"/>
        </w:rPr>
        <w:t>i</w:t>
      </w:r>
      <w:r w:rsidRPr="00881E59">
        <w:rPr>
          <w:rFonts w:ascii="Arial" w:hAnsi="Arial" w:cs="Arial"/>
          <w:sz w:val="22"/>
        </w:rPr>
        <w:t>onale Menschenrechtinstitutionen und andere Interessenve</w:t>
      </w:r>
      <w:r w:rsidRPr="00881E59">
        <w:rPr>
          <w:rFonts w:ascii="Arial" w:hAnsi="Arial" w:cs="Arial"/>
          <w:sz w:val="22"/>
        </w:rPr>
        <w:t>r</w:t>
      </w:r>
      <w:r w:rsidRPr="00881E59">
        <w:rPr>
          <w:rFonts w:ascii="Arial" w:hAnsi="Arial" w:cs="Arial"/>
          <w:sz w:val="22"/>
        </w:rPr>
        <w:t>tretungen haben zudem eigene Beiträge eingereicht. All diese ve</w:t>
      </w:r>
      <w:r w:rsidRPr="00881E59">
        <w:rPr>
          <w:rFonts w:ascii="Arial" w:hAnsi="Arial" w:cs="Arial"/>
          <w:sz w:val="22"/>
        </w:rPr>
        <w:t>r</w:t>
      </w:r>
      <w:r w:rsidRPr="00881E59">
        <w:rPr>
          <w:rFonts w:ascii="Arial" w:hAnsi="Arial" w:cs="Arial"/>
          <w:sz w:val="22"/>
        </w:rPr>
        <w:t>schiedenen Perspektiven führen die beiden Arbeitsgruppen des Ausschusses nun in den Entwürfen zusammen. Theresia Degener gehörte der Arbeit</w:t>
      </w:r>
      <w:r w:rsidRPr="00881E59">
        <w:rPr>
          <w:rFonts w:ascii="Arial" w:hAnsi="Arial" w:cs="Arial"/>
          <w:sz w:val="22"/>
        </w:rPr>
        <w:t>s</w:t>
      </w:r>
      <w:r w:rsidRPr="00881E59">
        <w:rPr>
          <w:rFonts w:ascii="Arial" w:hAnsi="Arial" w:cs="Arial"/>
          <w:sz w:val="22"/>
        </w:rPr>
        <w:t>gruppe zu Artikel 12 an.</w:t>
      </w:r>
    </w:p>
    <w:p w:rsidR="00495541" w:rsidRPr="00881E59" w:rsidRDefault="00495541" w:rsidP="00881E59">
      <w:pPr>
        <w:spacing w:after="0" w:line="276" w:lineRule="auto"/>
        <w:rPr>
          <w:rFonts w:ascii="Arial" w:hAnsi="Arial" w:cs="Arial"/>
          <w:sz w:val="22"/>
        </w:rPr>
      </w:pPr>
      <w:r w:rsidRPr="00881E59">
        <w:rPr>
          <w:rFonts w:ascii="Arial" w:hAnsi="Arial" w:cs="Arial"/>
          <w:sz w:val="22"/>
        </w:rPr>
        <w:t>Die Entwürfe stehen auf der Homepage des Ausschusses zum Dow</w:t>
      </w:r>
      <w:r w:rsidRPr="00881E59">
        <w:rPr>
          <w:rFonts w:ascii="Arial" w:hAnsi="Arial" w:cs="Arial"/>
          <w:sz w:val="22"/>
        </w:rPr>
        <w:t>n</w:t>
      </w:r>
      <w:r w:rsidRPr="00881E59">
        <w:rPr>
          <w:rFonts w:ascii="Arial" w:hAnsi="Arial" w:cs="Arial"/>
          <w:sz w:val="22"/>
        </w:rPr>
        <w:t>load bereit:</w:t>
      </w:r>
    </w:p>
    <w:p w:rsidR="00495541" w:rsidRPr="00881E59" w:rsidRDefault="00495541" w:rsidP="00881E59">
      <w:pPr>
        <w:spacing w:line="276" w:lineRule="auto"/>
        <w:rPr>
          <w:rFonts w:ascii="Arial" w:hAnsi="Arial" w:cs="Arial"/>
          <w:sz w:val="22"/>
        </w:rPr>
      </w:pPr>
      <w:hyperlink r:id="rId18" w:history="1">
        <w:r w:rsidRPr="00881E59">
          <w:rPr>
            <w:rStyle w:val="Hyperlink"/>
            <w:rFonts w:ascii="Arial" w:hAnsi="Arial" w:cs="Arial"/>
            <w:sz w:val="22"/>
          </w:rPr>
          <w:t>http://www.ohchr.org/EN/HRBodies/CRPD/Pages/DGCArticles12And9.aspx</w:t>
        </w:r>
      </w:hyperlink>
      <w:r w:rsidRPr="00881E59">
        <w:rPr>
          <w:rFonts w:ascii="Arial" w:hAnsi="Arial" w:cs="Arial"/>
          <w:sz w:val="22"/>
        </w:rPr>
        <w:t xml:space="preserve"> </w:t>
      </w:r>
    </w:p>
    <w:p w:rsidR="00495541" w:rsidRPr="00881E59" w:rsidRDefault="00495541" w:rsidP="00881E59">
      <w:pPr>
        <w:spacing w:line="276" w:lineRule="auto"/>
        <w:rPr>
          <w:rFonts w:ascii="Arial" w:hAnsi="Arial" w:cs="Arial"/>
          <w:sz w:val="22"/>
        </w:rPr>
      </w:pPr>
      <w:r w:rsidRPr="00881E59">
        <w:rPr>
          <w:rFonts w:ascii="Arial" w:hAnsi="Arial" w:cs="Arial"/>
          <w:sz w:val="22"/>
        </w:rPr>
        <w:t>Bis zum 31. Januar 2014 haben Interessenten die Gelegenheit, die Entwürfe zu kommenti</w:t>
      </w:r>
      <w:r w:rsidRPr="00881E59">
        <w:rPr>
          <w:rFonts w:ascii="Arial" w:hAnsi="Arial" w:cs="Arial"/>
          <w:sz w:val="22"/>
        </w:rPr>
        <w:t>e</w:t>
      </w:r>
      <w:r w:rsidRPr="00881E59">
        <w:rPr>
          <w:rFonts w:ascii="Arial" w:hAnsi="Arial" w:cs="Arial"/>
          <w:sz w:val="22"/>
        </w:rPr>
        <w:t xml:space="preserve">ren. Die </w:t>
      </w:r>
      <w:r w:rsidR="00417233" w:rsidRPr="004B6252">
        <w:rPr>
          <w:rFonts w:ascii="Arial" w:hAnsi="Arial" w:cs="Arial"/>
          <w:sz w:val="22"/>
        </w:rPr>
        <w:t>Anleitung und Kontaktdaten</w:t>
      </w:r>
      <w:r w:rsidR="00417233" w:rsidRPr="00881E59">
        <w:rPr>
          <w:rFonts w:ascii="Arial" w:hAnsi="Arial" w:cs="Arial"/>
          <w:sz w:val="22"/>
        </w:rPr>
        <w:t xml:space="preserve"> </w:t>
      </w:r>
      <w:r w:rsidRPr="00881E59">
        <w:rPr>
          <w:rFonts w:ascii="Arial" w:hAnsi="Arial" w:cs="Arial"/>
          <w:sz w:val="22"/>
        </w:rPr>
        <w:t>steh</w:t>
      </w:r>
      <w:r w:rsidR="00417233" w:rsidRPr="00881E59">
        <w:rPr>
          <w:rFonts w:ascii="Arial" w:hAnsi="Arial" w:cs="Arial"/>
          <w:sz w:val="22"/>
        </w:rPr>
        <w:t>en</w:t>
      </w:r>
      <w:r w:rsidRPr="00881E59">
        <w:rPr>
          <w:rFonts w:ascii="Arial" w:hAnsi="Arial" w:cs="Arial"/>
          <w:sz w:val="22"/>
        </w:rPr>
        <w:t xml:space="preserve"> auf der Seite des Ausschusses zur Verfügung</w:t>
      </w:r>
      <w:r w:rsidR="004B6252">
        <w:rPr>
          <w:rFonts w:ascii="Arial" w:hAnsi="Arial" w:cs="Arial"/>
          <w:sz w:val="22"/>
        </w:rPr>
        <w:t xml:space="preserve">: </w:t>
      </w:r>
      <w:hyperlink r:id="rId19" w:history="1">
        <w:r w:rsidR="004B6252" w:rsidRPr="009204D2">
          <w:rPr>
            <w:rStyle w:val="Hyperlink"/>
            <w:rFonts w:ascii="Arial" w:hAnsi="Arial" w:cs="Arial"/>
            <w:sz w:val="22"/>
          </w:rPr>
          <w:t>http://www.ohchr.org/EN/HRBodies/CRPD/Pages/DGCArticles12And9.aspx</w:t>
        </w:r>
      </w:hyperlink>
      <w:r w:rsidR="004B6252">
        <w:rPr>
          <w:rFonts w:ascii="Arial" w:hAnsi="Arial" w:cs="Arial"/>
          <w:sz w:val="22"/>
        </w:rPr>
        <w:t xml:space="preserve"> </w:t>
      </w:r>
      <w:r w:rsidRPr="00881E59">
        <w:rPr>
          <w:rFonts w:ascii="Arial" w:hAnsi="Arial" w:cs="Arial"/>
          <w:sz w:val="22"/>
        </w:rPr>
        <w:t>. Alle Komme</w:t>
      </w:r>
      <w:r w:rsidRPr="00881E59">
        <w:rPr>
          <w:rFonts w:ascii="Arial" w:hAnsi="Arial" w:cs="Arial"/>
          <w:sz w:val="22"/>
        </w:rPr>
        <w:t>n</w:t>
      </w:r>
      <w:r w:rsidRPr="00881E59">
        <w:rPr>
          <w:rFonts w:ascii="Arial" w:hAnsi="Arial" w:cs="Arial"/>
          <w:sz w:val="22"/>
        </w:rPr>
        <w:t>tare werden in die Überarbeitung der Entwürfe einfließen, die im April bei der nächsten Au</w:t>
      </w:r>
      <w:r w:rsidRPr="00881E59">
        <w:rPr>
          <w:rFonts w:ascii="Arial" w:hAnsi="Arial" w:cs="Arial"/>
          <w:sz w:val="22"/>
        </w:rPr>
        <w:t>s</w:t>
      </w:r>
      <w:r w:rsidRPr="00881E59">
        <w:rPr>
          <w:rFonts w:ascii="Arial" w:hAnsi="Arial" w:cs="Arial"/>
          <w:sz w:val="22"/>
        </w:rPr>
        <w:t>schusssitzung erneut verhandelt werden.</w:t>
      </w:r>
    </w:p>
    <w:p w:rsidR="004B6252" w:rsidRPr="00EB25F8" w:rsidRDefault="004B6252" w:rsidP="004B6252">
      <w:pPr>
        <w:pStyle w:val="berschrift1"/>
        <w:jc w:val="left"/>
        <w:rPr>
          <w:rFonts w:ascii="Arial" w:hAnsi="Arial" w:cs="Arial"/>
          <w:b w:val="0"/>
          <w:sz w:val="22"/>
          <w:szCs w:val="22"/>
          <w:u w:val="none"/>
        </w:rPr>
      </w:pPr>
      <w:r w:rsidRPr="00EB25F8">
        <w:rPr>
          <w:rFonts w:ascii="Arial" w:hAnsi="Arial" w:cs="Arial"/>
          <w:b w:val="0"/>
          <w:bCs w:val="0"/>
          <w:sz w:val="22"/>
          <w:u w:val="none"/>
        </w:rPr>
        <w:t>---------------------------------------------------------------------------------------------------------------------------</w:t>
      </w:r>
    </w:p>
    <w:p w:rsidR="00D703E9" w:rsidRPr="004B6252" w:rsidRDefault="004B6252" w:rsidP="00881E59">
      <w:pPr>
        <w:pStyle w:val="berschrift1"/>
        <w:spacing w:line="276" w:lineRule="auto"/>
        <w:rPr>
          <w:rFonts w:ascii="Arial" w:hAnsi="Arial" w:cs="Arial"/>
          <w:sz w:val="22"/>
          <w:szCs w:val="22"/>
          <w:u w:val="none"/>
        </w:rPr>
      </w:pPr>
      <w:bookmarkStart w:id="20" w:name="_Toc372876712"/>
      <w:r>
        <w:rPr>
          <w:rFonts w:ascii="Arial" w:hAnsi="Arial" w:cs="Arial"/>
          <w:sz w:val="22"/>
          <w:szCs w:val="22"/>
          <w:u w:val="none"/>
        </w:rPr>
        <w:t>*</w:t>
      </w:r>
      <w:r w:rsidR="00D703E9" w:rsidRPr="004B6252">
        <w:rPr>
          <w:rFonts w:ascii="Arial" w:hAnsi="Arial" w:cs="Arial"/>
          <w:sz w:val="22"/>
          <w:szCs w:val="22"/>
          <w:u w:val="none"/>
        </w:rPr>
        <w:t>CRPD: Staatenberichte</w:t>
      </w:r>
      <w:bookmarkEnd w:id="20"/>
      <w:r>
        <w:rPr>
          <w:rFonts w:ascii="Arial" w:hAnsi="Arial" w:cs="Arial"/>
          <w:sz w:val="22"/>
          <w:szCs w:val="22"/>
          <w:u w:val="none"/>
        </w:rPr>
        <w:t>*</w:t>
      </w:r>
    </w:p>
    <w:p w:rsidR="00663514" w:rsidRPr="00881E59" w:rsidRDefault="00D703E9" w:rsidP="00881E59">
      <w:pPr>
        <w:spacing w:after="0" w:line="276" w:lineRule="auto"/>
        <w:rPr>
          <w:rFonts w:ascii="Arial" w:hAnsi="Arial" w:cs="Arial"/>
          <w:sz w:val="22"/>
        </w:rPr>
      </w:pPr>
      <w:r w:rsidRPr="00881E59">
        <w:rPr>
          <w:rFonts w:ascii="Arial" w:hAnsi="Arial" w:cs="Arial"/>
          <w:sz w:val="22"/>
        </w:rPr>
        <w:t xml:space="preserve">Bis </w:t>
      </w:r>
      <w:r w:rsidR="005A4582" w:rsidRPr="00881E59">
        <w:rPr>
          <w:rFonts w:ascii="Arial" w:hAnsi="Arial" w:cs="Arial"/>
          <w:sz w:val="22"/>
        </w:rPr>
        <w:t>November</w:t>
      </w:r>
      <w:r w:rsidR="00C1171C" w:rsidRPr="00881E59">
        <w:rPr>
          <w:rFonts w:ascii="Arial" w:hAnsi="Arial" w:cs="Arial"/>
          <w:sz w:val="22"/>
        </w:rPr>
        <w:t xml:space="preserve"> 2013 lagen</w:t>
      </w:r>
      <w:r w:rsidRPr="00881E59">
        <w:rPr>
          <w:rFonts w:ascii="Arial" w:hAnsi="Arial" w:cs="Arial"/>
          <w:sz w:val="22"/>
        </w:rPr>
        <w:t xml:space="preserve"> dem Ausschuss insgesamt </w:t>
      </w:r>
      <w:r w:rsidR="00C1171C" w:rsidRPr="00881E59">
        <w:rPr>
          <w:rFonts w:ascii="Arial" w:hAnsi="Arial" w:cs="Arial"/>
          <w:sz w:val="22"/>
        </w:rPr>
        <w:t>49</w:t>
      </w:r>
      <w:r w:rsidRPr="00881E59">
        <w:rPr>
          <w:rFonts w:ascii="Arial" w:hAnsi="Arial" w:cs="Arial"/>
          <w:sz w:val="22"/>
        </w:rPr>
        <w:t xml:space="preserve"> Staatenberichte vor. </w:t>
      </w:r>
      <w:r w:rsidR="005A4582" w:rsidRPr="00881E59">
        <w:rPr>
          <w:rFonts w:ascii="Arial" w:hAnsi="Arial" w:cs="Arial"/>
          <w:sz w:val="22"/>
        </w:rPr>
        <w:t>Abschließend geprüft wurden bereits d</w:t>
      </w:r>
      <w:r w:rsidRPr="00881E59">
        <w:rPr>
          <w:rFonts w:ascii="Arial" w:hAnsi="Arial" w:cs="Arial"/>
          <w:sz w:val="22"/>
        </w:rPr>
        <w:t xml:space="preserve">ie Berichte der </w:t>
      </w:r>
      <w:r w:rsidR="005A4582" w:rsidRPr="00881E59">
        <w:rPr>
          <w:rFonts w:ascii="Arial" w:hAnsi="Arial" w:cs="Arial"/>
          <w:sz w:val="22"/>
        </w:rPr>
        <w:t xml:space="preserve">folgenden </w:t>
      </w:r>
      <w:r w:rsidRPr="00881E59">
        <w:rPr>
          <w:rFonts w:ascii="Arial" w:hAnsi="Arial" w:cs="Arial"/>
          <w:sz w:val="22"/>
        </w:rPr>
        <w:t>Länder</w:t>
      </w:r>
      <w:r w:rsidR="005A4582" w:rsidRPr="00881E59">
        <w:rPr>
          <w:rFonts w:ascii="Arial" w:hAnsi="Arial" w:cs="Arial"/>
          <w:sz w:val="22"/>
        </w:rPr>
        <w:t>:</w:t>
      </w:r>
      <w:r w:rsidRPr="00881E59">
        <w:rPr>
          <w:rFonts w:ascii="Arial" w:hAnsi="Arial" w:cs="Arial"/>
          <w:sz w:val="22"/>
        </w:rPr>
        <w:t xml:space="preserve"> Tunesien, Spanien</w:t>
      </w:r>
      <w:r w:rsidR="00C1171C" w:rsidRPr="00881E59">
        <w:rPr>
          <w:rFonts w:ascii="Arial" w:hAnsi="Arial" w:cs="Arial"/>
          <w:sz w:val="22"/>
        </w:rPr>
        <w:t>, China,</w:t>
      </w:r>
      <w:r w:rsidRPr="00881E59">
        <w:rPr>
          <w:rFonts w:ascii="Arial" w:hAnsi="Arial" w:cs="Arial"/>
          <w:sz w:val="22"/>
        </w:rPr>
        <w:t xml:space="preserve"> Peru</w:t>
      </w:r>
      <w:r w:rsidR="00C1171C" w:rsidRPr="00881E59">
        <w:rPr>
          <w:rFonts w:ascii="Arial" w:hAnsi="Arial" w:cs="Arial"/>
          <w:sz w:val="22"/>
        </w:rPr>
        <w:t>, Ungarn</w:t>
      </w:r>
      <w:r w:rsidR="005A4582" w:rsidRPr="00881E59">
        <w:rPr>
          <w:rFonts w:ascii="Arial" w:hAnsi="Arial" w:cs="Arial"/>
          <w:sz w:val="22"/>
        </w:rPr>
        <w:t>,</w:t>
      </w:r>
      <w:r w:rsidR="00C1171C" w:rsidRPr="00881E59">
        <w:rPr>
          <w:rFonts w:ascii="Arial" w:hAnsi="Arial" w:cs="Arial"/>
          <w:sz w:val="22"/>
        </w:rPr>
        <w:t xml:space="preserve"> Par</w:t>
      </w:r>
      <w:r w:rsidR="00C1171C" w:rsidRPr="00881E59">
        <w:rPr>
          <w:rFonts w:ascii="Arial" w:hAnsi="Arial" w:cs="Arial"/>
          <w:sz w:val="22"/>
        </w:rPr>
        <w:t>a</w:t>
      </w:r>
      <w:r w:rsidR="00C1171C" w:rsidRPr="00881E59">
        <w:rPr>
          <w:rFonts w:ascii="Arial" w:hAnsi="Arial" w:cs="Arial"/>
          <w:sz w:val="22"/>
        </w:rPr>
        <w:t>guay</w:t>
      </w:r>
      <w:r w:rsidR="005A4582" w:rsidRPr="00881E59">
        <w:rPr>
          <w:rFonts w:ascii="Arial" w:hAnsi="Arial" w:cs="Arial"/>
          <w:sz w:val="22"/>
        </w:rPr>
        <w:t>, Australien, Österreich und El Salvador</w:t>
      </w:r>
      <w:r w:rsidRPr="00881E59">
        <w:rPr>
          <w:rFonts w:ascii="Arial" w:hAnsi="Arial" w:cs="Arial"/>
          <w:sz w:val="22"/>
        </w:rPr>
        <w:t>. Zurzeit untersucht der Ausschuss die Staatenberichte von</w:t>
      </w:r>
      <w:r w:rsidR="00C1171C" w:rsidRPr="00881E59">
        <w:rPr>
          <w:rFonts w:ascii="Arial" w:hAnsi="Arial" w:cs="Arial"/>
          <w:sz w:val="22"/>
        </w:rPr>
        <w:t xml:space="preserve"> Aserbaidschan, Costa Rica und Schweden.</w:t>
      </w:r>
      <w:r w:rsidRPr="00881E59">
        <w:rPr>
          <w:rFonts w:ascii="Arial" w:hAnsi="Arial" w:cs="Arial"/>
          <w:sz w:val="22"/>
        </w:rPr>
        <w:t xml:space="preserve"> Auf der Webseite des Ausschusses finden Sie die Liste der vorliegenden Staatenberichte sowie einen Überblick über den aktuellen Bearbeitung</w:t>
      </w:r>
      <w:r w:rsidRPr="00881E59">
        <w:rPr>
          <w:rFonts w:ascii="Arial" w:hAnsi="Arial" w:cs="Arial"/>
          <w:sz w:val="22"/>
        </w:rPr>
        <w:t>s</w:t>
      </w:r>
      <w:r w:rsidRPr="00881E59">
        <w:rPr>
          <w:rFonts w:ascii="Arial" w:hAnsi="Arial" w:cs="Arial"/>
          <w:sz w:val="22"/>
        </w:rPr>
        <w:t>stand:</w:t>
      </w:r>
    </w:p>
    <w:p w:rsidR="00D703E9" w:rsidRPr="00881E59" w:rsidRDefault="00D703E9" w:rsidP="00881E59">
      <w:pPr>
        <w:spacing w:line="276" w:lineRule="auto"/>
        <w:rPr>
          <w:rFonts w:ascii="Arial" w:hAnsi="Arial" w:cs="Arial"/>
          <w:sz w:val="22"/>
        </w:rPr>
      </w:pPr>
      <w:hyperlink r:id="rId20" w:history="1">
        <w:r w:rsidRPr="00881E59">
          <w:rPr>
            <w:rStyle w:val="Hyperlink"/>
            <w:rFonts w:ascii="Arial" w:hAnsi="Arial" w:cs="Arial"/>
            <w:sz w:val="22"/>
          </w:rPr>
          <w:t>http://www.ohchr.org/EN/HRBodies/CRPD/Pages/Sessions.aspx</w:t>
        </w:r>
      </w:hyperlink>
      <w:r w:rsidRPr="00881E59">
        <w:rPr>
          <w:rFonts w:ascii="Arial" w:hAnsi="Arial" w:cs="Arial"/>
          <w:sz w:val="22"/>
        </w:rPr>
        <w:t xml:space="preserve">. </w:t>
      </w:r>
    </w:p>
    <w:p w:rsidR="004B6252" w:rsidRPr="00EB25F8" w:rsidRDefault="004B6252" w:rsidP="004B6252">
      <w:pPr>
        <w:pStyle w:val="berschrift1"/>
        <w:jc w:val="left"/>
        <w:rPr>
          <w:rFonts w:ascii="Arial" w:hAnsi="Arial" w:cs="Arial"/>
          <w:b w:val="0"/>
          <w:sz w:val="22"/>
          <w:szCs w:val="22"/>
          <w:u w:val="none"/>
        </w:rPr>
      </w:pPr>
      <w:r w:rsidRPr="00EB25F8">
        <w:rPr>
          <w:rFonts w:ascii="Arial" w:hAnsi="Arial" w:cs="Arial"/>
          <w:b w:val="0"/>
          <w:bCs w:val="0"/>
          <w:sz w:val="22"/>
          <w:u w:val="none"/>
        </w:rPr>
        <w:t>---------------------------------------------------------------------------------------------------------------------------</w:t>
      </w:r>
    </w:p>
    <w:p w:rsidR="00846481" w:rsidRPr="004B6252" w:rsidRDefault="004B6252" w:rsidP="00881E59">
      <w:pPr>
        <w:pStyle w:val="berschrift1"/>
        <w:spacing w:line="276" w:lineRule="auto"/>
        <w:rPr>
          <w:rFonts w:ascii="Arial" w:hAnsi="Arial" w:cs="Arial"/>
          <w:sz w:val="22"/>
          <w:szCs w:val="22"/>
          <w:u w:val="none"/>
        </w:rPr>
      </w:pPr>
      <w:bookmarkStart w:id="21" w:name="_Toc372876713"/>
      <w:r>
        <w:rPr>
          <w:rFonts w:ascii="Arial" w:hAnsi="Arial" w:cs="Arial"/>
          <w:sz w:val="22"/>
          <w:szCs w:val="22"/>
          <w:u w:val="none"/>
        </w:rPr>
        <w:t>*</w:t>
      </w:r>
      <w:r w:rsidR="00F15664" w:rsidRPr="004B6252">
        <w:rPr>
          <w:rFonts w:ascii="Arial" w:hAnsi="Arial" w:cs="Arial"/>
          <w:sz w:val="22"/>
          <w:szCs w:val="22"/>
          <w:u w:val="none"/>
        </w:rPr>
        <w:t xml:space="preserve">CRPD: Prüfung des </w:t>
      </w:r>
      <w:r w:rsidR="0026667C" w:rsidRPr="004B6252">
        <w:rPr>
          <w:rFonts w:ascii="Arial" w:hAnsi="Arial" w:cs="Arial"/>
          <w:sz w:val="22"/>
          <w:szCs w:val="22"/>
          <w:u w:val="none"/>
        </w:rPr>
        <w:t>Staaten</w:t>
      </w:r>
      <w:r w:rsidR="00F15664" w:rsidRPr="004B6252">
        <w:rPr>
          <w:rFonts w:ascii="Arial" w:hAnsi="Arial" w:cs="Arial"/>
          <w:sz w:val="22"/>
          <w:szCs w:val="22"/>
          <w:u w:val="none"/>
        </w:rPr>
        <w:t xml:space="preserve">berichts von Deutschland im September </w:t>
      </w:r>
      <w:r w:rsidR="0026667C" w:rsidRPr="004B6252">
        <w:rPr>
          <w:rFonts w:ascii="Arial" w:hAnsi="Arial" w:cs="Arial"/>
          <w:sz w:val="22"/>
          <w:szCs w:val="22"/>
          <w:u w:val="none"/>
        </w:rPr>
        <w:t>2014</w:t>
      </w:r>
      <w:bookmarkEnd w:id="21"/>
      <w:r>
        <w:rPr>
          <w:rFonts w:ascii="Arial" w:hAnsi="Arial" w:cs="Arial"/>
          <w:sz w:val="22"/>
          <w:szCs w:val="22"/>
          <w:u w:val="none"/>
        </w:rPr>
        <w:t>*</w:t>
      </w:r>
    </w:p>
    <w:p w:rsidR="00DF1351" w:rsidRPr="00881E59" w:rsidRDefault="00F15664" w:rsidP="00881E59">
      <w:pPr>
        <w:spacing w:after="0" w:line="276" w:lineRule="auto"/>
        <w:rPr>
          <w:rFonts w:ascii="Arial" w:hAnsi="Arial" w:cs="Arial"/>
          <w:sz w:val="22"/>
        </w:rPr>
      </w:pPr>
      <w:r w:rsidRPr="00881E59">
        <w:rPr>
          <w:rFonts w:ascii="Arial" w:hAnsi="Arial" w:cs="Arial"/>
          <w:sz w:val="22"/>
        </w:rPr>
        <w:t xml:space="preserve">Es steht nun fest: </w:t>
      </w:r>
      <w:r w:rsidR="00BF77C2" w:rsidRPr="00881E59">
        <w:rPr>
          <w:rFonts w:ascii="Arial" w:hAnsi="Arial" w:cs="Arial"/>
          <w:sz w:val="22"/>
        </w:rPr>
        <w:t>Der Staatenbericht von Deutschland wird im September 2014 auf der 12. Au</w:t>
      </w:r>
      <w:r w:rsidR="00BF77C2" w:rsidRPr="00881E59">
        <w:rPr>
          <w:rFonts w:ascii="Arial" w:hAnsi="Arial" w:cs="Arial"/>
          <w:sz w:val="22"/>
        </w:rPr>
        <w:t>s</w:t>
      </w:r>
      <w:r w:rsidR="00BF77C2" w:rsidRPr="00881E59">
        <w:rPr>
          <w:rFonts w:ascii="Arial" w:hAnsi="Arial" w:cs="Arial"/>
          <w:sz w:val="22"/>
        </w:rPr>
        <w:t xml:space="preserve">schuss-Sitzung geprüft. In Vorbereitung dessen wird der Fragenkatalog für den Dialog mit der deutschen Delegation in der kommenden Sitzung im April beschlossen. </w:t>
      </w:r>
      <w:r w:rsidR="00DF1351" w:rsidRPr="00881E59">
        <w:rPr>
          <w:rFonts w:ascii="Arial" w:hAnsi="Arial" w:cs="Arial"/>
          <w:sz w:val="22"/>
        </w:rPr>
        <w:t>Laut G</w:t>
      </w:r>
      <w:r w:rsidR="00DF1351" w:rsidRPr="00881E59">
        <w:rPr>
          <w:rFonts w:ascii="Arial" w:hAnsi="Arial" w:cs="Arial"/>
          <w:sz w:val="22"/>
        </w:rPr>
        <w:t>e</w:t>
      </w:r>
      <w:r w:rsidR="00DF1351" w:rsidRPr="00881E59">
        <w:rPr>
          <w:rFonts w:ascii="Arial" w:hAnsi="Arial" w:cs="Arial"/>
          <w:sz w:val="22"/>
        </w:rPr>
        <w:lastRenderedPageBreak/>
        <w:t>schäftsordnung des Ausschusses darf sich Theresia Degener</w:t>
      </w:r>
      <w:r w:rsidR="004B5AF4" w:rsidRPr="00881E59">
        <w:rPr>
          <w:rFonts w:ascii="Arial" w:hAnsi="Arial" w:cs="Arial"/>
          <w:sz w:val="22"/>
        </w:rPr>
        <w:t xml:space="preserve"> als d</w:t>
      </w:r>
      <w:r w:rsidR="00C371FE" w:rsidRPr="00881E59">
        <w:rPr>
          <w:rFonts w:ascii="Arial" w:hAnsi="Arial" w:cs="Arial"/>
          <w:sz w:val="22"/>
        </w:rPr>
        <w:t>eutsche</w:t>
      </w:r>
      <w:r w:rsidR="004B5AF4" w:rsidRPr="00881E59">
        <w:rPr>
          <w:rFonts w:ascii="Arial" w:hAnsi="Arial" w:cs="Arial"/>
          <w:sz w:val="22"/>
        </w:rPr>
        <w:t>s Mitglied</w:t>
      </w:r>
      <w:r w:rsidR="00DF1351" w:rsidRPr="00881E59">
        <w:rPr>
          <w:rFonts w:ascii="Arial" w:hAnsi="Arial" w:cs="Arial"/>
          <w:sz w:val="22"/>
        </w:rPr>
        <w:t xml:space="preserve"> in ke</w:t>
      </w:r>
      <w:r w:rsidR="00DF1351" w:rsidRPr="00881E59">
        <w:rPr>
          <w:rFonts w:ascii="Arial" w:hAnsi="Arial" w:cs="Arial"/>
          <w:sz w:val="22"/>
        </w:rPr>
        <w:t>i</w:t>
      </w:r>
      <w:r w:rsidR="00DF1351" w:rsidRPr="00881E59">
        <w:rPr>
          <w:rFonts w:ascii="Arial" w:hAnsi="Arial" w:cs="Arial"/>
          <w:sz w:val="22"/>
        </w:rPr>
        <w:t>ner Weise und zu keinem Zeitpunkt an der Behandlung des deutschen Staatenberichts bete</w:t>
      </w:r>
      <w:r w:rsidR="00DF1351" w:rsidRPr="00881E59">
        <w:rPr>
          <w:rFonts w:ascii="Arial" w:hAnsi="Arial" w:cs="Arial"/>
          <w:sz w:val="22"/>
        </w:rPr>
        <w:t>i</w:t>
      </w:r>
      <w:r w:rsidR="00DF1351" w:rsidRPr="00881E59">
        <w:rPr>
          <w:rFonts w:ascii="Arial" w:hAnsi="Arial" w:cs="Arial"/>
          <w:sz w:val="22"/>
        </w:rPr>
        <w:t>ligen. Damit soll ihre Unabhängigkeit als E</w:t>
      </w:r>
      <w:r w:rsidR="00DF1351" w:rsidRPr="00881E59">
        <w:rPr>
          <w:rFonts w:ascii="Arial" w:hAnsi="Arial" w:cs="Arial"/>
          <w:sz w:val="22"/>
        </w:rPr>
        <w:t>x</w:t>
      </w:r>
      <w:r w:rsidR="00DF1351" w:rsidRPr="00881E59">
        <w:rPr>
          <w:rFonts w:ascii="Arial" w:hAnsi="Arial" w:cs="Arial"/>
          <w:sz w:val="22"/>
        </w:rPr>
        <w:t>pertin des Ausschusses gewahrt bleiben.</w:t>
      </w:r>
    </w:p>
    <w:p w:rsidR="00BF77C2" w:rsidRDefault="00BF77C2" w:rsidP="00881E59">
      <w:pPr>
        <w:spacing w:after="0" w:line="276" w:lineRule="auto"/>
        <w:rPr>
          <w:rFonts w:ascii="Arial" w:hAnsi="Arial" w:cs="Arial"/>
          <w:sz w:val="22"/>
        </w:rPr>
      </w:pPr>
    </w:p>
    <w:p w:rsidR="004B6252" w:rsidRPr="00EB25F8" w:rsidRDefault="004B6252" w:rsidP="004B6252">
      <w:pPr>
        <w:pStyle w:val="berschrift1"/>
        <w:jc w:val="left"/>
        <w:rPr>
          <w:rFonts w:ascii="Arial" w:hAnsi="Arial" w:cs="Arial"/>
          <w:b w:val="0"/>
          <w:sz w:val="22"/>
          <w:szCs w:val="22"/>
          <w:u w:val="none"/>
        </w:rPr>
      </w:pPr>
      <w:bookmarkStart w:id="22" w:name="_Toc372876714"/>
      <w:r w:rsidRPr="00EB25F8">
        <w:rPr>
          <w:rFonts w:ascii="Arial" w:hAnsi="Arial" w:cs="Arial"/>
          <w:b w:val="0"/>
          <w:bCs w:val="0"/>
          <w:sz w:val="22"/>
          <w:u w:val="none"/>
        </w:rPr>
        <w:t>---------------------------------------------------------------------------------------------------------------------------</w:t>
      </w:r>
    </w:p>
    <w:p w:rsidR="008D340C" w:rsidRPr="004B6252" w:rsidRDefault="004B6252" w:rsidP="00881E59">
      <w:pPr>
        <w:pStyle w:val="berschrift1"/>
        <w:spacing w:line="276" w:lineRule="auto"/>
        <w:rPr>
          <w:rFonts w:ascii="Arial" w:hAnsi="Arial" w:cs="Arial"/>
          <w:sz w:val="22"/>
          <w:szCs w:val="22"/>
          <w:u w:val="none"/>
        </w:rPr>
      </w:pPr>
      <w:r>
        <w:rPr>
          <w:rFonts w:ascii="Arial" w:hAnsi="Arial" w:cs="Arial"/>
          <w:sz w:val="22"/>
          <w:szCs w:val="22"/>
          <w:u w:val="none"/>
        </w:rPr>
        <w:t>*</w:t>
      </w:r>
      <w:r w:rsidR="00B51FDD" w:rsidRPr="004B6252">
        <w:rPr>
          <w:rFonts w:ascii="Arial" w:hAnsi="Arial" w:cs="Arial"/>
          <w:sz w:val="22"/>
          <w:szCs w:val="22"/>
          <w:u w:val="none"/>
        </w:rPr>
        <w:t>Spitzentreffen der Generalversammlung zu Behinderung und Entwicklung</w:t>
      </w:r>
      <w:r w:rsidR="008D340C" w:rsidRPr="004B6252">
        <w:rPr>
          <w:rFonts w:ascii="Arial" w:hAnsi="Arial" w:cs="Arial"/>
          <w:sz w:val="22"/>
          <w:szCs w:val="22"/>
          <w:u w:val="none"/>
        </w:rPr>
        <w:t> </w:t>
      </w:r>
      <w:r w:rsidR="002033D1" w:rsidRPr="004B6252">
        <w:rPr>
          <w:rFonts w:ascii="Arial" w:hAnsi="Arial" w:cs="Arial"/>
          <w:sz w:val="22"/>
          <w:szCs w:val="22"/>
          <w:u w:val="none"/>
        </w:rPr>
        <w:t>in New York</w:t>
      </w:r>
      <w:bookmarkEnd w:id="22"/>
      <w:r>
        <w:rPr>
          <w:rFonts w:ascii="Arial" w:hAnsi="Arial" w:cs="Arial"/>
          <w:sz w:val="22"/>
          <w:szCs w:val="22"/>
          <w:u w:val="none"/>
        </w:rPr>
        <w:t>*</w:t>
      </w:r>
    </w:p>
    <w:p w:rsidR="000406E9" w:rsidRPr="00881E59" w:rsidRDefault="00FD6B41" w:rsidP="00881E59">
      <w:pPr>
        <w:spacing w:line="276" w:lineRule="auto"/>
        <w:rPr>
          <w:rFonts w:ascii="Arial" w:hAnsi="Arial" w:cs="Arial"/>
          <w:sz w:val="22"/>
        </w:rPr>
      </w:pPr>
      <w:r w:rsidRPr="00881E59">
        <w:rPr>
          <w:rFonts w:ascii="Arial" w:hAnsi="Arial" w:cs="Arial"/>
          <w:sz w:val="22"/>
        </w:rPr>
        <w:t>Am 23. September 2013 fand in New York das Spitzentreffen der Generalversammlung zum Thema „Behinderung und Entwicklung“ statt</w:t>
      </w:r>
      <w:r w:rsidR="00957BFB" w:rsidRPr="00881E59">
        <w:rPr>
          <w:rFonts w:ascii="Arial" w:hAnsi="Arial" w:cs="Arial"/>
          <w:sz w:val="22"/>
        </w:rPr>
        <w:t xml:space="preserve"> – verbunden mit dem Aufruf, Menschen mit B</w:t>
      </w:r>
      <w:r w:rsidR="00957BFB" w:rsidRPr="00881E59">
        <w:rPr>
          <w:rFonts w:ascii="Arial" w:hAnsi="Arial" w:cs="Arial"/>
          <w:sz w:val="22"/>
        </w:rPr>
        <w:t>e</w:t>
      </w:r>
      <w:r w:rsidR="00957BFB" w:rsidRPr="00881E59">
        <w:rPr>
          <w:rFonts w:ascii="Arial" w:hAnsi="Arial" w:cs="Arial"/>
          <w:sz w:val="22"/>
        </w:rPr>
        <w:t>hinderung in den globalen Entwicklungsstrategien zu berücksichtigen</w:t>
      </w:r>
      <w:r w:rsidRPr="00881E59">
        <w:rPr>
          <w:rFonts w:ascii="Arial" w:hAnsi="Arial" w:cs="Arial"/>
          <w:sz w:val="22"/>
        </w:rPr>
        <w:t xml:space="preserve">. </w:t>
      </w:r>
      <w:r w:rsidR="008733C8" w:rsidRPr="00881E59">
        <w:rPr>
          <w:rFonts w:ascii="Arial" w:hAnsi="Arial" w:cs="Arial"/>
          <w:sz w:val="22"/>
        </w:rPr>
        <w:t>Obwohl bereits 138 Länder der Konvention beigetreten sind, müssen dringend Maßnahmen ergriffen werden, damit Menschen mit Behinderungen</w:t>
      </w:r>
      <w:r w:rsidR="00624203" w:rsidRPr="00881E59">
        <w:rPr>
          <w:rFonts w:ascii="Arial" w:hAnsi="Arial" w:cs="Arial"/>
          <w:sz w:val="22"/>
        </w:rPr>
        <w:t xml:space="preserve"> weltweit</w:t>
      </w:r>
      <w:r w:rsidR="008733C8" w:rsidRPr="00881E59">
        <w:rPr>
          <w:rFonts w:ascii="Arial" w:hAnsi="Arial" w:cs="Arial"/>
          <w:sz w:val="22"/>
        </w:rPr>
        <w:t xml:space="preserve"> gleichberechtigten Zugang zu</w:t>
      </w:r>
      <w:r w:rsidR="002D7B35" w:rsidRPr="00881E59">
        <w:rPr>
          <w:rFonts w:ascii="Arial" w:hAnsi="Arial" w:cs="Arial"/>
          <w:sz w:val="22"/>
        </w:rPr>
        <w:t xml:space="preserve"> Grundgütern wie</w:t>
      </w:r>
      <w:r w:rsidR="008733C8" w:rsidRPr="00881E59">
        <w:rPr>
          <w:rFonts w:ascii="Arial" w:hAnsi="Arial" w:cs="Arial"/>
          <w:sz w:val="22"/>
        </w:rPr>
        <w:t xml:space="preserve"> Bildung, Arbeit und Gesundheitsve</w:t>
      </w:r>
      <w:r w:rsidR="008733C8" w:rsidRPr="00881E59">
        <w:rPr>
          <w:rFonts w:ascii="Arial" w:hAnsi="Arial" w:cs="Arial"/>
          <w:sz w:val="22"/>
        </w:rPr>
        <w:t>r</w:t>
      </w:r>
      <w:r w:rsidR="008733C8" w:rsidRPr="00881E59">
        <w:rPr>
          <w:rFonts w:ascii="Arial" w:hAnsi="Arial" w:cs="Arial"/>
          <w:sz w:val="22"/>
        </w:rPr>
        <w:t xml:space="preserve">sorgung </w:t>
      </w:r>
      <w:r w:rsidR="00624203" w:rsidRPr="00881E59">
        <w:rPr>
          <w:rFonts w:ascii="Arial" w:hAnsi="Arial" w:cs="Arial"/>
          <w:sz w:val="22"/>
        </w:rPr>
        <w:t>erhalten</w:t>
      </w:r>
      <w:r w:rsidR="008733C8" w:rsidRPr="00881E59">
        <w:rPr>
          <w:rFonts w:ascii="Arial" w:hAnsi="Arial" w:cs="Arial"/>
          <w:sz w:val="22"/>
        </w:rPr>
        <w:t>.</w:t>
      </w:r>
      <w:r w:rsidR="008F5E0C" w:rsidRPr="00881E59">
        <w:rPr>
          <w:rFonts w:ascii="Arial" w:hAnsi="Arial" w:cs="Arial"/>
          <w:sz w:val="22"/>
        </w:rPr>
        <w:t xml:space="preserve"> In Statements von über 50 VN-Mitgliedsstaaten sowie Organisationen der Vereinten Nationen und der Zivilgesellschaft </w:t>
      </w:r>
      <w:r w:rsidR="00F617AF" w:rsidRPr="00881E59">
        <w:rPr>
          <w:rFonts w:ascii="Arial" w:hAnsi="Arial" w:cs="Arial"/>
          <w:sz w:val="22"/>
        </w:rPr>
        <w:t>wu</w:t>
      </w:r>
      <w:r w:rsidR="00F617AF" w:rsidRPr="00881E59">
        <w:rPr>
          <w:rFonts w:ascii="Arial" w:hAnsi="Arial" w:cs="Arial"/>
          <w:sz w:val="22"/>
        </w:rPr>
        <w:t>r</w:t>
      </w:r>
      <w:r w:rsidR="00F617AF" w:rsidRPr="00881E59">
        <w:rPr>
          <w:rFonts w:ascii="Arial" w:hAnsi="Arial" w:cs="Arial"/>
          <w:sz w:val="22"/>
        </w:rPr>
        <w:t>de dafür geworben</w:t>
      </w:r>
      <w:r w:rsidR="008F5E0C" w:rsidRPr="00881E59">
        <w:rPr>
          <w:rFonts w:ascii="Arial" w:hAnsi="Arial" w:cs="Arial"/>
          <w:sz w:val="22"/>
        </w:rPr>
        <w:t>, die Rechte von Menschen mit Behinderungen in den Millennium</w:t>
      </w:r>
      <w:r w:rsidR="008F5E0C" w:rsidRPr="00881E59">
        <w:rPr>
          <w:rFonts w:ascii="Arial" w:hAnsi="Arial" w:cs="Arial"/>
          <w:sz w:val="22"/>
        </w:rPr>
        <w:t>s</w:t>
      </w:r>
      <w:r w:rsidR="008F5E0C" w:rsidRPr="00881E59">
        <w:rPr>
          <w:rFonts w:ascii="Arial" w:hAnsi="Arial" w:cs="Arial"/>
          <w:sz w:val="22"/>
        </w:rPr>
        <w:t xml:space="preserve">zielen nach 2015 </w:t>
      </w:r>
      <w:r w:rsidR="00F617AF" w:rsidRPr="00881E59">
        <w:rPr>
          <w:rFonts w:ascii="Arial" w:hAnsi="Arial" w:cs="Arial"/>
          <w:sz w:val="22"/>
        </w:rPr>
        <w:t xml:space="preserve">zu </w:t>
      </w:r>
      <w:r w:rsidR="008F5E0C" w:rsidRPr="00881E59">
        <w:rPr>
          <w:rFonts w:ascii="Arial" w:hAnsi="Arial" w:cs="Arial"/>
          <w:sz w:val="22"/>
        </w:rPr>
        <w:t xml:space="preserve">verankern. </w:t>
      </w:r>
      <w:r w:rsidR="0008436F" w:rsidRPr="00881E59">
        <w:rPr>
          <w:rFonts w:ascii="Arial" w:hAnsi="Arial" w:cs="Arial"/>
          <w:sz w:val="22"/>
        </w:rPr>
        <w:t>D</w:t>
      </w:r>
      <w:r w:rsidR="00F617AF" w:rsidRPr="00881E59">
        <w:rPr>
          <w:rFonts w:ascii="Arial" w:hAnsi="Arial" w:cs="Arial"/>
          <w:sz w:val="22"/>
        </w:rPr>
        <w:t>a</w:t>
      </w:r>
      <w:r w:rsidR="0008436F" w:rsidRPr="00881E59">
        <w:rPr>
          <w:rFonts w:ascii="Arial" w:hAnsi="Arial" w:cs="Arial"/>
          <w:sz w:val="22"/>
        </w:rPr>
        <w:t>s wurde für die Agenda von 2000–2015 versäumt.</w:t>
      </w:r>
      <w:r w:rsidR="00B02DF9" w:rsidRPr="00881E59">
        <w:rPr>
          <w:rFonts w:ascii="Arial" w:hAnsi="Arial" w:cs="Arial"/>
          <w:sz w:val="22"/>
        </w:rPr>
        <w:t xml:space="preserve"> Diese Ford</w:t>
      </w:r>
      <w:r w:rsidR="00B02DF9" w:rsidRPr="00881E59">
        <w:rPr>
          <w:rFonts w:ascii="Arial" w:hAnsi="Arial" w:cs="Arial"/>
          <w:sz w:val="22"/>
        </w:rPr>
        <w:t>e</w:t>
      </w:r>
      <w:r w:rsidR="00B02DF9" w:rsidRPr="00881E59">
        <w:rPr>
          <w:rFonts w:ascii="Arial" w:hAnsi="Arial" w:cs="Arial"/>
          <w:sz w:val="22"/>
        </w:rPr>
        <w:t>rung resultierte in der Verabschiedung eines entsprechenden Beschlusses der Generalve</w:t>
      </w:r>
      <w:r w:rsidR="00B02DF9" w:rsidRPr="00881E59">
        <w:rPr>
          <w:rFonts w:ascii="Arial" w:hAnsi="Arial" w:cs="Arial"/>
          <w:sz w:val="22"/>
        </w:rPr>
        <w:t>r</w:t>
      </w:r>
      <w:r w:rsidR="00B02DF9" w:rsidRPr="00881E59">
        <w:rPr>
          <w:rFonts w:ascii="Arial" w:hAnsi="Arial" w:cs="Arial"/>
          <w:sz w:val="22"/>
        </w:rPr>
        <w:t xml:space="preserve">sammlung: </w:t>
      </w:r>
      <w:r w:rsidR="00B02DF9" w:rsidRPr="00842761">
        <w:rPr>
          <w:rFonts w:ascii="Arial" w:hAnsi="Arial" w:cs="Arial"/>
          <w:sz w:val="22"/>
        </w:rPr>
        <w:t>„The way forward, a disability-inclusive development agenda towards 2015 and beyond“</w:t>
      </w:r>
      <w:r w:rsidR="00842761">
        <w:rPr>
          <w:rFonts w:ascii="Arial" w:hAnsi="Arial" w:cs="Arial"/>
          <w:sz w:val="22"/>
        </w:rPr>
        <w:t xml:space="preserve">: </w:t>
      </w:r>
      <w:r w:rsidR="00673F5F" w:rsidRPr="00881E59">
        <w:rPr>
          <w:rFonts w:ascii="Arial" w:hAnsi="Arial" w:cs="Arial"/>
          <w:sz w:val="22"/>
        </w:rPr>
        <w:t xml:space="preserve"> </w:t>
      </w:r>
      <w:hyperlink r:id="rId21" w:history="1">
        <w:r w:rsidR="00842761" w:rsidRPr="009204D2">
          <w:rPr>
            <w:rStyle w:val="Hyperlink"/>
            <w:rFonts w:ascii="Arial" w:hAnsi="Arial" w:cs="Arial"/>
            <w:sz w:val="22"/>
          </w:rPr>
          <w:t>http://www.e-include.eu/images/HLMDD_Outcome.pdf</w:t>
        </w:r>
      </w:hyperlink>
      <w:r w:rsidR="00842761">
        <w:rPr>
          <w:rFonts w:ascii="Arial" w:hAnsi="Arial" w:cs="Arial"/>
          <w:sz w:val="22"/>
        </w:rPr>
        <w:t xml:space="preserve"> </w:t>
      </w:r>
    </w:p>
    <w:p w:rsidR="00B02DF9" w:rsidRPr="00881E59" w:rsidRDefault="00673F5F" w:rsidP="00881E59">
      <w:pPr>
        <w:spacing w:line="276" w:lineRule="auto"/>
        <w:rPr>
          <w:rFonts w:ascii="Arial" w:hAnsi="Arial" w:cs="Arial"/>
          <w:sz w:val="22"/>
        </w:rPr>
      </w:pPr>
      <w:r w:rsidRPr="00881E59">
        <w:rPr>
          <w:rFonts w:ascii="Arial" w:hAnsi="Arial" w:cs="Arial"/>
          <w:sz w:val="22"/>
        </w:rPr>
        <w:t xml:space="preserve">Der CRPD-Ausschuss war vertreten </w:t>
      </w:r>
      <w:r w:rsidR="00A10198" w:rsidRPr="00881E59">
        <w:rPr>
          <w:rFonts w:ascii="Arial" w:hAnsi="Arial" w:cs="Arial"/>
          <w:sz w:val="22"/>
        </w:rPr>
        <w:t xml:space="preserve">durch Theresia Degener und Maria Cisternas Reyes. </w:t>
      </w:r>
      <w:r w:rsidR="00450463" w:rsidRPr="00881E59">
        <w:rPr>
          <w:rFonts w:ascii="Arial" w:hAnsi="Arial" w:cs="Arial"/>
          <w:sz w:val="22"/>
        </w:rPr>
        <w:t xml:space="preserve">In ihrer Rede </w:t>
      </w:r>
      <w:r w:rsidR="008C4EE8" w:rsidRPr="00881E59">
        <w:rPr>
          <w:rFonts w:ascii="Arial" w:hAnsi="Arial" w:cs="Arial"/>
          <w:sz w:val="22"/>
        </w:rPr>
        <w:t xml:space="preserve">unterstützte </w:t>
      </w:r>
      <w:r w:rsidR="008550B8" w:rsidRPr="00881E59">
        <w:rPr>
          <w:rFonts w:ascii="Arial" w:hAnsi="Arial" w:cs="Arial"/>
          <w:sz w:val="22"/>
        </w:rPr>
        <w:t xml:space="preserve">Maria </w:t>
      </w:r>
      <w:r w:rsidR="00BE4230" w:rsidRPr="00881E59">
        <w:rPr>
          <w:rFonts w:ascii="Arial" w:hAnsi="Arial" w:cs="Arial"/>
          <w:sz w:val="22"/>
        </w:rPr>
        <w:t xml:space="preserve">Cisternas Reyes </w:t>
      </w:r>
      <w:r w:rsidR="008C4EE8" w:rsidRPr="00881E59">
        <w:rPr>
          <w:rFonts w:ascii="Arial" w:hAnsi="Arial" w:cs="Arial"/>
          <w:sz w:val="22"/>
        </w:rPr>
        <w:t>als Vorsitzende des Ausschusses die Vera</w:t>
      </w:r>
      <w:r w:rsidR="008C4EE8" w:rsidRPr="00881E59">
        <w:rPr>
          <w:rFonts w:ascii="Arial" w:hAnsi="Arial" w:cs="Arial"/>
          <w:sz w:val="22"/>
        </w:rPr>
        <w:t>b</w:t>
      </w:r>
      <w:r w:rsidR="008C4EE8" w:rsidRPr="00881E59">
        <w:rPr>
          <w:rFonts w:ascii="Arial" w:hAnsi="Arial" w:cs="Arial"/>
          <w:sz w:val="22"/>
        </w:rPr>
        <w:t xml:space="preserve">schiedung des Beschlusses und </w:t>
      </w:r>
      <w:r w:rsidR="00450463" w:rsidRPr="00881E59">
        <w:rPr>
          <w:rFonts w:ascii="Arial" w:hAnsi="Arial" w:cs="Arial"/>
          <w:sz w:val="22"/>
        </w:rPr>
        <w:t>stellte dar, was die Umsetzung der Rechte von Menschen mit Behinderungen für eine inklusive soziale Entwicklung bedeutet.</w:t>
      </w:r>
      <w:r w:rsidR="00312FFF" w:rsidRPr="00881E59">
        <w:rPr>
          <w:rFonts w:ascii="Arial" w:hAnsi="Arial" w:cs="Arial"/>
          <w:sz w:val="22"/>
        </w:rPr>
        <w:t xml:space="preserve"> </w:t>
      </w:r>
      <w:r w:rsidR="000406E9" w:rsidRPr="00881E59">
        <w:rPr>
          <w:rFonts w:ascii="Arial" w:hAnsi="Arial" w:cs="Arial"/>
          <w:sz w:val="22"/>
        </w:rPr>
        <w:t>Zum einen</w:t>
      </w:r>
      <w:r w:rsidR="00A10198" w:rsidRPr="00881E59">
        <w:rPr>
          <w:rFonts w:ascii="Arial" w:hAnsi="Arial" w:cs="Arial"/>
          <w:sz w:val="22"/>
        </w:rPr>
        <w:t xml:space="preserve"> </w:t>
      </w:r>
      <w:r w:rsidR="00450463" w:rsidRPr="00881E59">
        <w:rPr>
          <w:rFonts w:ascii="Arial" w:hAnsi="Arial" w:cs="Arial"/>
          <w:sz w:val="22"/>
        </w:rPr>
        <w:t>wies sie d</w:t>
      </w:r>
      <w:r w:rsidR="00450463" w:rsidRPr="00881E59">
        <w:rPr>
          <w:rFonts w:ascii="Arial" w:hAnsi="Arial" w:cs="Arial"/>
          <w:sz w:val="22"/>
        </w:rPr>
        <w:t>a</w:t>
      </w:r>
      <w:r w:rsidR="00450463" w:rsidRPr="00881E59">
        <w:rPr>
          <w:rFonts w:ascii="Arial" w:hAnsi="Arial" w:cs="Arial"/>
          <w:sz w:val="22"/>
        </w:rPr>
        <w:t>rauf hin, dass die Millennium</w:t>
      </w:r>
      <w:r w:rsidR="00450463" w:rsidRPr="00881E59">
        <w:rPr>
          <w:rFonts w:ascii="Arial" w:hAnsi="Arial" w:cs="Arial"/>
          <w:sz w:val="22"/>
        </w:rPr>
        <w:t>s</w:t>
      </w:r>
      <w:r w:rsidR="00450463" w:rsidRPr="00881E59">
        <w:rPr>
          <w:rFonts w:ascii="Arial" w:hAnsi="Arial" w:cs="Arial"/>
          <w:sz w:val="22"/>
        </w:rPr>
        <w:t>ziele sich mit Zielen der VN-BRK decken</w:t>
      </w:r>
      <w:r w:rsidR="000406E9" w:rsidRPr="00881E59">
        <w:rPr>
          <w:rFonts w:ascii="Arial" w:hAnsi="Arial" w:cs="Arial"/>
          <w:sz w:val="22"/>
        </w:rPr>
        <w:t>, etwa die Beendigung</w:t>
      </w:r>
      <w:r w:rsidR="00450463" w:rsidRPr="00881E59">
        <w:rPr>
          <w:rFonts w:ascii="Arial" w:hAnsi="Arial" w:cs="Arial"/>
          <w:sz w:val="22"/>
        </w:rPr>
        <w:t xml:space="preserve"> extremer Armut und Hungers, </w:t>
      </w:r>
      <w:r w:rsidR="00A66033" w:rsidRPr="00881E59">
        <w:rPr>
          <w:rFonts w:ascii="Arial" w:hAnsi="Arial" w:cs="Arial"/>
          <w:sz w:val="22"/>
        </w:rPr>
        <w:t xml:space="preserve">die </w:t>
      </w:r>
      <w:r w:rsidR="000406E9" w:rsidRPr="00881E59">
        <w:rPr>
          <w:rFonts w:ascii="Arial" w:hAnsi="Arial" w:cs="Arial"/>
          <w:sz w:val="22"/>
        </w:rPr>
        <w:t xml:space="preserve">Sicherung von </w:t>
      </w:r>
      <w:r w:rsidR="00450463" w:rsidRPr="00881E59">
        <w:rPr>
          <w:rFonts w:ascii="Arial" w:hAnsi="Arial" w:cs="Arial"/>
          <w:sz w:val="22"/>
        </w:rPr>
        <w:t xml:space="preserve">Bildung, </w:t>
      </w:r>
      <w:r w:rsidR="00A66033" w:rsidRPr="00881E59">
        <w:rPr>
          <w:rFonts w:ascii="Arial" w:hAnsi="Arial" w:cs="Arial"/>
          <w:sz w:val="22"/>
        </w:rPr>
        <w:t xml:space="preserve">die </w:t>
      </w:r>
      <w:r w:rsidR="000406E9" w:rsidRPr="00881E59">
        <w:rPr>
          <w:rFonts w:ascii="Arial" w:hAnsi="Arial" w:cs="Arial"/>
          <w:sz w:val="22"/>
        </w:rPr>
        <w:t xml:space="preserve">Herstellung von </w:t>
      </w:r>
      <w:r w:rsidR="00450463" w:rsidRPr="00881E59">
        <w:rPr>
          <w:rFonts w:ascii="Arial" w:hAnsi="Arial" w:cs="Arial"/>
          <w:sz w:val="22"/>
        </w:rPr>
        <w:t>Geschlechte</w:t>
      </w:r>
      <w:r w:rsidR="00450463" w:rsidRPr="00881E59">
        <w:rPr>
          <w:rFonts w:ascii="Arial" w:hAnsi="Arial" w:cs="Arial"/>
          <w:sz w:val="22"/>
        </w:rPr>
        <w:t>r</w:t>
      </w:r>
      <w:r w:rsidR="00450463" w:rsidRPr="00881E59">
        <w:rPr>
          <w:rFonts w:ascii="Arial" w:hAnsi="Arial" w:cs="Arial"/>
          <w:sz w:val="22"/>
        </w:rPr>
        <w:t xml:space="preserve">gerechtigkeit, </w:t>
      </w:r>
      <w:r w:rsidR="00A66033" w:rsidRPr="00881E59">
        <w:rPr>
          <w:rFonts w:ascii="Arial" w:hAnsi="Arial" w:cs="Arial"/>
          <w:sz w:val="22"/>
        </w:rPr>
        <w:t xml:space="preserve">die </w:t>
      </w:r>
      <w:r w:rsidR="00450463" w:rsidRPr="00881E59">
        <w:rPr>
          <w:rFonts w:ascii="Arial" w:hAnsi="Arial" w:cs="Arial"/>
          <w:sz w:val="22"/>
        </w:rPr>
        <w:t xml:space="preserve">Senkung der Kindersterblichkeit, </w:t>
      </w:r>
      <w:r w:rsidR="00A66033" w:rsidRPr="00881E59">
        <w:rPr>
          <w:rFonts w:ascii="Arial" w:hAnsi="Arial" w:cs="Arial"/>
          <w:sz w:val="22"/>
        </w:rPr>
        <w:t xml:space="preserve">die </w:t>
      </w:r>
      <w:r w:rsidR="00450463" w:rsidRPr="00881E59">
        <w:rPr>
          <w:rFonts w:ascii="Arial" w:hAnsi="Arial" w:cs="Arial"/>
          <w:sz w:val="22"/>
        </w:rPr>
        <w:t>Bekämpfung von Kran</w:t>
      </w:r>
      <w:r w:rsidR="00450463" w:rsidRPr="00881E59">
        <w:rPr>
          <w:rFonts w:ascii="Arial" w:hAnsi="Arial" w:cs="Arial"/>
          <w:sz w:val="22"/>
        </w:rPr>
        <w:t>k</w:t>
      </w:r>
      <w:r w:rsidR="00450463" w:rsidRPr="00881E59">
        <w:rPr>
          <w:rFonts w:ascii="Arial" w:hAnsi="Arial" w:cs="Arial"/>
          <w:sz w:val="22"/>
        </w:rPr>
        <w:t>heiten</w:t>
      </w:r>
      <w:r w:rsidR="00A10198" w:rsidRPr="00881E59">
        <w:rPr>
          <w:rFonts w:ascii="Arial" w:hAnsi="Arial" w:cs="Arial"/>
          <w:sz w:val="22"/>
        </w:rPr>
        <w:t xml:space="preserve">. </w:t>
      </w:r>
      <w:r w:rsidR="000406E9" w:rsidRPr="00881E59">
        <w:rPr>
          <w:rFonts w:ascii="Arial" w:hAnsi="Arial" w:cs="Arial"/>
          <w:sz w:val="22"/>
        </w:rPr>
        <w:t>Zum anderen dürfe in dem Ringen um die Sicherung ökonomischer, sozialer und kultureller Rec</w:t>
      </w:r>
      <w:r w:rsidR="000406E9" w:rsidRPr="00881E59">
        <w:rPr>
          <w:rFonts w:ascii="Arial" w:hAnsi="Arial" w:cs="Arial"/>
          <w:sz w:val="22"/>
        </w:rPr>
        <w:t>h</w:t>
      </w:r>
      <w:r w:rsidR="000406E9" w:rsidRPr="00881E59">
        <w:rPr>
          <w:rFonts w:ascii="Arial" w:hAnsi="Arial" w:cs="Arial"/>
          <w:sz w:val="22"/>
        </w:rPr>
        <w:t>te nicht vergessen werden, dass gerade für Menschen mit Behinderungen die Sicherung bürgerlicher und politischer Rechte fundamental sind. Nur eine gleiche Anerkennung vor dem Recht (Art. 12 VN-BRK) ermöglicht Menschen mit Behinderung freie Entscheidung und Teilhabe und ist damit eine wichtige Voraussetzung für eine inklusive soziale En</w:t>
      </w:r>
      <w:r w:rsidR="000406E9" w:rsidRPr="00881E59">
        <w:rPr>
          <w:rFonts w:ascii="Arial" w:hAnsi="Arial" w:cs="Arial"/>
          <w:sz w:val="22"/>
        </w:rPr>
        <w:t>t</w:t>
      </w:r>
      <w:r w:rsidR="000406E9" w:rsidRPr="00881E59">
        <w:rPr>
          <w:rFonts w:ascii="Arial" w:hAnsi="Arial" w:cs="Arial"/>
          <w:sz w:val="22"/>
        </w:rPr>
        <w:t>wicklung.</w:t>
      </w:r>
      <w:r w:rsidR="008C4EE8" w:rsidRPr="00881E59">
        <w:rPr>
          <w:rFonts w:ascii="Arial" w:hAnsi="Arial" w:cs="Arial"/>
          <w:sz w:val="22"/>
        </w:rPr>
        <w:t xml:space="preserve"> </w:t>
      </w:r>
    </w:p>
    <w:p w:rsidR="004B6252" w:rsidRPr="004B6252" w:rsidRDefault="004B6252" w:rsidP="004B6252">
      <w:pPr>
        <w:pStyle w:val="berschrift1"/>
        <w:jc w:val="left"/>
        <w:rPr>
          <w:rFonts w:ascii="Arial" w:hAnsi="Arial" w:cs="Arial"/>
          <w:b w:val="0"/>
          <w:sz w:val="22"/>
          <w:szCs w:val="22"/>
          <w:u w:val="none"/>
        </w:rPr>
      </w:pPr>
      <w:r w:rsidRPr="00EB25F8">
        <w:rPr>
          <w:rFonts w:ascii="Arial" w:hAnsi="Arial" w:cs="Arial"/>
          <w:b w:val="0"/>
          <w:bCs w:val="0"/>
          <w:sz w:val="22"/>
          <w:u w:val="none"/>
        </w:rPr>
        <w:t>-------------------------------------------------------------------------------------------</w:t>
      </w:r>
      <w:r>
        <w:rPr>
          <w:rFonts w:ascii="Arial" w:hAnsi="Arial" w:cs="Arial"/>
          <w:b w:val="0"/>
          <w:bCs w:val="0"/>
          <w:sz w:val="22"/>
          <w:u w:val="none"/>
        </w:rPr>
        <w:t>-------------------------------</w:t>
      </w:r>
    </w:p>
    <w:p w:rsidR="00B02097" w:rsidRPr="004B6252" w:rsidRDefault="004B6252" w:rsidP="00881E59">
      <w:pPr>
        <w:pStyle w:val="berschrift1"/>
        <w:spacing w:line="276" w:lineRule="auto"/>
        <w:rPr>
          <w:rFonts w:ascii="Arial" w:hAnsi="Arial" w:cs="Arial"/>
          <w:sz w:val="22"/>
          <w:szCs w:val="22"/>
          <w:u w:val="none"/>
        </w:rPr>
      </w:pPr>
      <w:bookmarkStart w:id="23" w:name="_Toc372876715"/>
      <w:r>
        <w:rPr>
          <w:rFonts w:ascii="Arial" w:hAnsi="Arial" w:cs="Arial"/>
          <w:sz w:val="22"/>
          <w:szCs w:val="22"/>
          <w:u w:val="none"/>
        </w:rPr>
        <w:t>*</w:t>
      </w:r>
      <w:r w:rsidR="009B4C45" w:rsidRPr="004B6252">
        <w:rPr>
          <w:rFonts w:ascii="Arial" w:hAnsi="Arial" w:cs="Arial"/>
          <w:sz w:val="22"/>
          <w:szCs w:val="22"/>
          <w:u w:val="none"/>
        </w:rPr>
        <w:t xml:space="preserve">CRPD: </w:t>
      </w:r>
      <w:r w:rsidR="00645653" w:rsidRPr="004B6252">
        <w:rPr>
          <w:rFonts w:ascii="Arial" w:hAnsi="Arial" w:cs="Arial"/>
          <w:sz w:val="22"/>
          <w:szCs w:val="22"/>
          <w:u w:val="none"/>
        </w:rPr>
        <w:t>Menschen mit Behinderungen sind die „vergessenen Opfer“ im</w:t>
      </w:r>
      <w:r w:rsidR="009B4C45" w:rsidRPr="004B6252">
        <w:rPr>
          <w:rFonts w:ascii="Arial" w:hAnsi="Arial" w:cs="Arial"/>
          <w:sz w:val="22"/>
          <w:szCs w:val="22"/>
          <w:u w:val="none"/>
        </w:rPr>
        <w:t xml:space="preserve"> Syrien</w:t>
      </w:r>
      <w:r w:rsidR="00645653" w:rsidRPr="004B6252">
        <w:rPr>
          <w:rFonts w:ascii="Arial" w:hAnsi="Arial" w:cs="Arial"/>
          <w:sz w:val="22"/>
          <w:szCs w:val="22"/>
          <w:u w:val="none"/>
        </w:rPr>
        <w:t>-Konflikt</w:t>
      </w:r>
      <w:bookmarkEnd w:id="23"/>
      <w:r>
        <w:rPr>
          <w:rFonts w:ascii="Arial" w:hAnsi="Arial" w:cs="Arial"/>
          <w:sz w:val="22"/>
          <w:szCs w:val="22"/>
          <w:u w:val="none"/>
        </w:rPr>
        <w:t>*</w:t>
      </w:r>
    </w:p>
    <w:p w:rsidR="009B4C45" w:rsidRDefault="00645653" w:rsidP="00881E59">
      <w:pPr>
        <w:spacing w:line="276" w:lineRule="auto"/>
        <w:rPr>
          <w:rFonts w:ascii="Arial" w:hAnsi="Arial" w:cs="Arial"/>
          <w:sz w:val="22"/>
        </w:rPr>
      </w:pPr>
      <w:r w:rsidRPr="00881E59">
        <w:rPr>
          <w:rFonts w:ascii="Arial" w:hAnsi="Arial" w:cs="Arial"/>
          <w:sz w:val="22"/>
        </w:rPr>
        <w:t xml:space="preserve">In </w:t>
      </w:r>
      <w:r w:rsidR="004F590B" w:rsidRPr="00881E59">
        <w:rPr>
          <w:rFonts w:ascii="Arial" w:hAnsi="Arial" w:cs="Arial"/>
          <w:sz w:val="22"/>
        </w:rPr>
        <w:t>s</w:t>
      </w:r>
      <w:r w:rsidRPr="00881E59">
        <w:rPr>
          <w:rFonts w:ascii="Arial" w:hAnsi="Arial" w:cs="Arial"/>
          <w:sz w:val="22"/>
        </w:rPr>
        <w:t xml:space="preserve">einer </w:t>
      </w:r>
      <w:r w:rsidR="004F590B" w:rsidRPr="00842761">
        <w:rPr>
          <w:rFonts w:ascii="Arial" w:hAnsi="Arial" w:cs="Arial"/>
          <w:sz w:val="22"/>
        </w:rPr>
        <w:t>Presseerklärung vom 17. September 2013</w:t>
      </w:r>
      <w:r w:rsidR="004F590B" w:rsidRPr="00881E59">
        <w:rPr>
          <w:rFonts w:ascii="Arial" w:hAnsi="Arial" w:cs="Arial"/>
          <w:sz w:val="22"/>
        </w:rPr>
        <w:t xml:space="preserve"> </w:t>
      </w:r>
      <w:r w:rsidRPr="00881E59">
        <w:rPr>
          <w:rFonts w:ascii="Arial" w:hAnsi="Arial" w:cs="Arial"/>
          <w:sz w:val="22"/>
        </w:rPr>
        <w:t>lenkt</w:t>
      </w:r>
      <w:r w:rsidR="001E4405" w:rsidRPr="00881E59">
        <w:rPr>
          <w:rFonts w:ascii="Arial" w:hAnsi="Arial" w:cs="Arial"/>
          <w:sz w:val="22"/>
        </w:rPr>
        <w:t>e</w:t>
      </w:r>
      <w:r w:rsidRPr="00881E59">
        <w:rPr>
          <w:rFonts w:ascii="Arial" w:hAnsi="Arial" w:cs="Arial"/>
          <w:sz w:val="22"/>
        </w:rPr>
        <w:t xml:space="preserve"> der BRK-Ausschuss die Aufmer</w:t>
      </w:r>
      <w:r w:rsidRPr="00881E59">
        <w:rPr>
          <w:rFonts w:ascii="Arial" w:hAnsi="Arial" w:cs="Arial"/>
          <w:sz w:val="22"/>
        </w:rPr>
        <w:t>k</w:t>
      </w:r>
      <w:r w:rsidRPr="00881E59">
        <w:rPr>
          <w:rFonts w:ascii="Arial" w:hAnsi="Arial" w:cs="Arial"/>
          <w:sz w:val="22"/>
        </w:rPr>
        <w:t>samkeit auf</w:t>
      </w:r>
      <w:r w:rsidR="00312FFF" w:rsidRPr="00881E59">
        <w:rPr>
          <w:rFonts w:ascii="Arial" w:hAnsi="Arial" w:cs="Arial"/>
          <w:sz w:val="22"/>
        </w:rPr>
        <w:t xml:space="preserve"> </w:t>
      </w:r>
      <w:r w:rsidRPr="00881E59">
        <w:rPr>
          <w:rFonts w:ascii="Arial" w:hAnsi="Arial" w:cs="Arial"/>
          <w:sz w:val="22"/>
        </w:rPr>
        <w:t>das Schicksal von behinderten Menschen im Syrien</w:t>
      </w:r>
      <w:r w:rsidR="001E4405" w:rsidRPr="00881E59">
        <w:rPr>
          <w:rFonts w:ascii="Arial" w:hAnsi="Arial" w:cs="Arial"/>
          <w:sz w:val="22"/>
        </w:rPr>
        <w:t>-K</w:t>
      </w:r>
      <w:r w:rsidRPr="00881E59">
        <w:rPr>
          <w:rFonts w:ascii="Arial" w:hAnsi="Arial" w:cs="Arial"/>
          <w:sz w:val="22"/>
        </w:rPr>
        <w:t>onflikt: „Sehr oft sind sie die vergessenen Opfer</w:t>
      </w:r>
      <w:r w:rsidR="002F242B" w:rsidRPr="00881E59">
        <w:rPr>
          <w:rFonts w:ascii="Arial" w:hAnsi="Arial" w:cs="Arial"/>
          <w:sz w:val="22"/>
        </w:rPr>
        <w:t xml:space="preserve"> einer Auseinandersetzung</w:t>
      </w:r>
      <w:r w:rsidR="004F590B" w:rsidRPr="00881E59">
        <w:rPr>
          <w:rFonts w:ascii="Arial" w:hAnsi="Arial" w:cs="Arial"/>
          <w:sz w:val="22"/>
        </w:rPr>
        <w:t>.</w:t>
      </w:r>
      <w:r w:rsidR="001E4405" w:rsidRPr="00881E59">
        <w:rPr>
          <w:rFonts w:ascii="Arial" w:hAnsi="Arial" w:cs="Arial"/>
          <w:sz w:val="22"/>
        </w:rPr>
        <w:t>“</w:t>
      </w:r>
      <w:r w:rsidR="002F242B" w:rsidRPr="00881E59">
        <w:rPr>
          <w:rFonts w:ascii="Arial" w:hAnsi="Arial" w:cs="Arial"/>
          <w:sz w:val="22"/>
        </w:rPr>
        <w:t xml:space="preserve"> Das Leben inmitten eines militärischen Konflikts ist für </w:t>
      </w:r>
      <w:r w:rsidR="00CB005B" w:rsidRPr="00881E59">
        <w:rPr>
          <w:rFonts w:ascii="Arial" w:hAnsi="Arial" w:cs="Arial"/>
          <w:sz w:val="22"/>
        </w:rPr>
        <w:t>jeden</w:t>
      </w:r>
      <w:r w:rsidR="002F242B" w:rsidRPr="00881E59">
        <w:rPr>
          <w:rFonts w:ascii="Arial" w:hAnsi="Arial" w:cs="Arial"/>
          <w:sz w:val="22"/>
        </w:rPr>
        <w:t xml:space="preserve"> Menschen emotional und physisch </w:t>
      </w:r>
      <w:r w:rsidR="00965708" w:rsidRPr="00881E59">
        <w:rPr>
          <w:rFonts w:ascii="Arial" w:hAnsi="Arial" w:cs="Arial"/>
          <w:sz w:val="22"/>
        </w:rPr>
        <w:t>äußerst</w:t>
      </w:r>
      <w:r w:rsidR="002F242B" w:rsidRPr="00881E59">
        <w:rPr>
          <w:rFonts w:ascii="Arial" w:hAnsi="Arial" w:cs="Arial"/>
          <w:sz w:val="22"/>
        </w:rPr>
        <w:t xml:space="preserve"> belastend</w:t>
      </w:r>
      <w:r w:rsidR="00965708" w:rsidRPr="00881E59">
        <w:rPr>
          <w:rFonts w:ascii="Arial" w:hAnsi="Arial" w:cs="Arial"/>
          <w:sz w:val="22"/>
        </w:rPr>
        <w:t>. In solchen h</w:t>
      </w:r>
      <w:r w:rsidR="00965708" w:rsidRPr="00881E59">
        <w:rPr>
          <w:rFonts w:ascii="Arial" w:hAnsi="Arial" w:cs="Arial"/>
          <w:sz w:val="22"/>
        </w:rPr>
        <w:t>u</w:t>
      </w:r>
      <w:r w:rsidR="00965708" w:rsidRPr="00881E59">
        <w:rPr>
          <w:rFonts w:ascii="Arial" w:hAnsi="Arial" w:cs="Arial"/>
          <w:sz w:val="22"/>
        </w:rPr>
        <w:t xml:space="preserve">manitären Notlagen sind jedoch Menschen mit Behinderungen </w:t>
      </w:r>
      <w:r w:rsidR="00BD6AF1" w:rsidRPr="00881E59">
        <w:rPr>
          <w:rFonts w:ascii="Arial" w:hAnsi="Arial" w:cs="Arial"/>
          <w:sz w:val="22"/>
        </w:rPr>
        <w:t>als Flüchtlinge oder als Ve</w:t>
      </w:r>
      <w:r w:rsidR="00BD6AF1" w:rsidRPr="00881E59">
        <w:rPr>
          <w:rFonts w:ascii="Arial" w:hAnsi="Arial" w:cs="Arial"/>
          <w:sz w:val="22"/>
        </w:rPr>
        <w:t>r</w:t>
      </w:r>
      <w:r w:rsidR="00BD6AF1" w:rsidRPr="00881E59">
        <w:rPr>
          <w:rFonts w:ascii="Arial" w:hAnsi="Arial" w:cs="Arial"/>
          <w:sz w:val="22"/>
        </w:rPr>
        <w:t xml:space="preserve">triebene im eigenen Land </w:t>
      </w:r>
      <w:r w:rsidR="00965708" w:rsidRPr="00881E59">
        <w:rPr>
          <w:rFonts w:ascii="Arial" w:hAnsi="Arial" w:cs="Arial"/>
          <w:sz w:val="22"/>
        </w:rPr>
        <w:t>dem Risiko von Vernachlässigung, Missbrauch und Au</w:t>
      </w:r>
      <w:r w:rsidR="00965708" w:rsidRPr="00881E59">
        <w:rPr>
          <w:rFonts w:ascii="Arial" w:hAnsi="Arial" w:cs="Arial"/>
          <w:sz w:val="22"/>
        </w:rPr>
        <w:t>s</w:t>
      </w:r>
      <w:r w:rsidR="00965708" w:rsidRPr="00881E59">
        <w:rPr>
          <w:rFonts w:ascii="Arial" w:hAnsi="Arial" w:cs="Arial"/>
          <w:sz w:val="22"/>
        </w:rPr>
        <w:t>grenz</w:t>
      </w:r>
      <w:r w:rsidR="00D23EF8" w:rsidRPr="00881E59">
        <w:rPr>
          <w:rFonts w:ascii="Arial" w:hAnsi="Arial" w:cs="Arial"/>
          <w:sz w:val="22"/>
        </w:rPr>
        <w:t>ung in erhöhtem Maße ausgesetzt.</w:t>
      </w:r>
      <w:r w:rsidR="00965708" w:rsidRPr="00881E59">
        <w:rPr>
          <w:rFonts w:ascii="Arial" w:hAnsi="Arial" w:cs="Arial"/>
          <w:sz w:val="22"/>
        </w:rPr>
        <w:t xml:space="preserve"> </w:t>
      </w:r>
      <w:r w:rsidR="00D23EF8" w:rsidRPr="00881E59">
        <w:rPr>
          <w:rFonts w:ascii="Arial" w:hAnsi="Arial" w:cs="Arial"/>
          <w:sz w:val="22"/>
        </w:rPr>
        <w:t>D</w:t>
      </w:r>
      <w:r w:rsidR="00965708" w:rsidRPr="00881E59">
        <w:rPr>
          <w:rFonts w:ascii="Arial" w:hAnsi="Arial" w:cs="Arial"/>
          <w:sz w:val="22"/>
        </w:rPr>
        <w:t xml:space="preserve">as gilt </w:t>
      </w:r>
      <w:r w:rsidR="00D23EF8" w:rsidRPr="00881E59">
        <w:rPr>
          <w:rFonts w:ascii="Arial" w:hAnsi="Arial" w:cs="Arial"/>
          <w:sz w:val="22"/>
        </w:rPr>
        <w:t>umso</w:t>
      </w:r>
      <w:r w:rsidR="0026548A" w:rsidRPr="00881E59">
        <w:rPr>
          <w:rFonts w:ascii="Arial" w:hAnsi="Arial" w:cs="Arial"/>
          <w:sz w:val="22"/>
        </w:rPr>
        <w:t xml:space="preserve"> mehr</w:t>
      </w:r>
      <w:r w:rsidR="00965708" w:rsidRPr="00881E59">
        <w:rPr>
          <w:rFonts w:ascii="Arial" w:hAnsi="Arial" w:cs="Arial"/>
          <w:sz w:val="22"/>
        </w:rPr>
        <w:t xml:space="preserve"> für behinderte Frauen und Kinder. </w:t>
      </w:r>
      <w:r w:rsidR="002F242B" w:rsidRPr="00881E59">
        <w:rPr>
          <w:rFonts w:ascii="Arial" w:hAnsi="Arial" w:cs="Arial"/>
          <w:sz w:val="22"/>
        </w:rPr>
        <w:t xml:space="preserve">Die Barrieren, die </w:t>
      </w:r>
      <w:r w:rsidR="0026548A" w:rsidRPr="00881E59">
        <w:rPr>
          <w:rFonts w:ascii="Arial" w:hAnsi="Arial" w:cs="Arial"/>
          <w:sz w:val="22"/>
        </w:rPr>
        <w:t xml:space="preserve">auch </w:t>
      </w:r>
      <w:r w:rsidR="002F242B" w:rsidRPr="00881E59">
        <w:rPr>
          <w:rFonts w:ascii="Arial" w:hAnsi="Arial" w:cs="Arial"/>
          <w:sz w:val="22"/>
        </w:rPr>
        <w:t>sonst ihren Alltag und die Wahrnehmung ihrer Rechte beei</w:t>
      </w:r>
      <w:r w:rsidR="002F242B" w:rsidRPr="00881E59">
        <w:rPr>
          <w:rFonts w:ascii="Arial" w:hAnsi="Arial" w:cs="Arial"/>
          <w:sz w:val="22"/>
        </w:rPr>
        <w:t>n</w:t>
      </w:r>
      <w:r w:rsidR="002F242B" w:rsidRPr="00881E59">
        <w:rPr>
          <w:rFonts w:ascii="Arial" w:hAnsi="Arial" w:cs="Arial"/>
          <w:sz w:val="22"/>
        </w:rPr>
        <w:t xml:space="preserve">trächtigen, sind </w:t>
      </w:r>
      <w:r w:rsidR="00D23EF8" w:rsidRPr="00881E59">
        <w:rPr>
          <w:rFonts w:ascii="Arial" w:hAnsi="Arial" w:cs="Arial"/>
          <w:sz w:val="22"/>
        </w:rPr>
        <w:t>in Katastrophensituationen</w:t>
      </w:r>
      <w:r w:rsidR="002F242B" w:rsidRPr="00881E59">
        <w:rPr>
          <w:rFonts w:ascii="Arial" w:hAnsi="Arial" w:cs="Arial"/>
          <w:sz w:val="22"/>
        </w:rPr>
        <w:t xml:space="preserve"> </w:t>
      </w:r>
      <w:r w:rsidR="00CB005B" w:rsidRPr="00881E59">
        <w:rPr>
          <w:rFonts w:ascii="Arial" w:hAnsi="Arial" w:cs="Arial"/>
          <w:sz w:val="22"/>
        </w:rPr>
        <w:t>meist</w:t>
      </w:r>
      <w:r w:rsidR="002F242B" w:rsidRPr="00881E59">
        <w:rPr>
          <w:rFonts w:ascii="Arial" w:hAnsi="Arial" w:cs="Arial"/>
          <w:sz w:val="22"/>
        </w:rPr>
        <w:t xml:space="preserve"> noch </w:t>
      </w:r>
      <w:r w:rsidR="00CB005B" w:rsidRPr="00881E59">
        <w:rPr>
          <w:rFonts w:ascii="Arial" w:hAnsi="Arial" w:cs="Arial"/>
          <w:sz w:val="22"/>
        </w:rPr>
        <w:t>höher, der</w:t>
      </w:r>
      <w:r w:rsidR="002F242B" w:rsidRPr="00881E59">
        <w:rPr>
          <w:rFonts w:ascii="Arial" w:hAnsi="Arial" w:cs="Arial"/>
          <w:sz w:val="22"/>
        </w:rPr>
        <w:t xml:space="preserve"> </w:t>
      </w:r>
      <w:r w:rsidR="00CB005B" w:rsidRPr="00881E59">
        <w:rPr>
          <w:rFonts w:ascii="Arial" w:hAnsi="Arial" w:cs="Arial"/>
          <w:sz w:val="22"/>
        </w:rPr>
        <w:t>Zugang zu Unterstützung und Diens</w:t>
      </w:r>
      <w:r w:rsidR="00CB005B" w:rsidRPr="00881E59">
        <w:rPr>
          <w:rFonts w:ascii="Arial" w:hAnsi="Arial" w:cs="Arial"/>
          <w:sz w:val="22"/>
        </w:rPr>
        <w:t>t</w:t>
      </w:r>
      <w:r w:rsidR="00CB005B" w:rsidRPr="00881E59">
        <w:rPr>
          <w:rFonts w:ascii="Arial" w:hAnsi="Arial" w:cs="Arial"/>
          <w:sz w:val="22"/>
        </w:rPr>
        <w:lastRenderedPageBreak/>
        <w:t xml:space="preserve">leistungen </w:t>
      </w:r>
      <w:r w:rsidR="00D23EF8" w:rsidRPr="00881E59">
        <w:rPr>
          <w:rFonts w:ascii="Arial" w:hAnsi="Arial" w:cs="Arial"/>
          <w:sz w:val="22"/>
        </w:rPr>
        <w:t>wird</w:t>
      </w:r>
      <w:r w:rsidR="00CB005B" w:rsidRPr="00881E59">
        <w:rPr>
          <w:rFonts w:ascii="Arial" w:hAnsi="Arial" w:cs="Arial"/>
          <w:sz w:val="22"/>
        </w:rPr>
        <w:t xml:space="preserve"> zusätzlich erschwert</w:t>
      </w:r>
      <w:r w:rsidR="00294194" w:rsidRPr="00881E59">
        <w:rPr>
          <w:rFonts w:ascii="Arial" w:hAnsi="Arial" w:cs="Arial"/>
          <w:sz w:val="22"/>
        </w:rPr>
        <w:t>.</w:t>
      </w:r>
      <w:r w:rsidR="004F590B" w:rsidRPr="00881E59">
        <w:rPr>
          <w:rFonts w:ascii="Arial" w:hAnsi="Arial" w:cs="Arial"/>
          <w:sz w:val="22"/>
        </w:rPr>
        <w:t xml:space="preserve"> </w:t>
      </w:r>
      <w:r w:rsidR="00FA38E4" w:rsidRPr="00881E59">
        <w:rPr>
          <w:rFonts w:ascii="Arial" w:hAnsi="Arial" w:cs="Arial"/>
          <w:sz w:val="22"/>
        </w:rPr>
        <w:t>Syrien hat die VN-BRK ratifiziert und ist damit verpflic</w:t>
      </w:r>
      <w:r w:rsidR="00FA38E4" w:rsidRPr="00881E59">
        <w:rPr>
          <w:rFonts w:ascii="Arial" w:hAnsi="Arial" w:cs="Arial"/>
          <w:sz w:val="22"/>
        </w:rPr>
        <w:t>h</w:t>
      </w:r>
      <w:r w:rsidR="00FA38E4" w:rsidRPr="00881E59">
        <w:rPr>
          <w:rFonts w:ascii="Arial" w:hAnsi="Arial" w:cs="Arial"/>
          <w:sz w:val="22"/>
        </w:rPr>
        <w:t>tet, die Sicherheit und den Schutz von Menschen mit Behinderungen in G</w:t>
      </w:r>
      <w:r w:rsidR="00FA38E4" w:rsidRPr="00881E59">
        <w:rPr>
          <w:rFonts w:ascii="Arial" w:hAnsi="Arial" w:cs="Arial"/>
          <w:sz w:val="22"/>
        </w:rPr>
        <w:t>e</w:t>
      </w:r>
      <w:r w:rsidR="00FA38E4" w:rsidRPr="00881E59">
        <w:rPr>
          <w:rFonts w:ascii="Arial" w:hAnsi="Arial" w:cs="Arial"/>
          <w:sz w:val="22"/>
        </w:rPr>
        <w:t xml:space="preserve">fahrensituationen zu gewährleisten. </w:t>
      </w:r>
      <w:r w:rsidR="00350EA4" w:rsidRPr="00881E59">
        <w:rPr>
          <w:rFonts w:ascii="Arial" w:hAnsi="Arial" w:cs="Arial"/>
          <w:sz w:val="22"/>
        </w:rPr>
        <w:t>Der Ausschuss forderte die Konflik</w:t>
      </w:r>
      <w:r w:rsidR="00350EA4" w:rsidRPr="00881E59">
        <w:rPr>
          <w:rFonts w:ascii="Arial" w:hAnsi="Arial" w:cs="Arial"/>
          <w:sz w:val="22"/>
        </w:rPr>
        <w:t>t</w:t>
      </w:r>
      <w:r w:rsidR="00350EA4" w:rsidRPr="00881E59">
        <w:rPr>
          <w:rFonts w:ascii="Arial" w:hAnsi="Arial" w:cs="Arial"/>
          <w:sz w:val="22"/>
        </w:rPr>
        <w:t>parteien auf, gezielte Angriffe auf die Bevölkerung zu stoppen und dafür zu sorgen, dass humanitäre Hilfe ohne Einschränkung geleistet werden kann. Es m</w:t>
      </w:r>
      <w:r w:rsidR="00965708" w:rsidRPr="00881E59">
        <w:rPr>
          <w:rFonts w:ascii="Arial" w:hAnsi="Arial" w:cs="Arial"/>
          <w:sz w:val="22"/>
        </w:rPr>
        <w:t>ü</w:t>
      </w:r>
      <w:r w:rsidR="00350EA4" w:rsidRPr="00881E59">
        <w:rPr>
          <w:rFonts w:ascii="Arial" w:hAnsi="Arial" w:cs="Arial"/>
          <w:sz w:val="22"/>
        </w:rPr>
        <w:t>ss</w:t>
      </w:r>
      <w:r w:rsidR="00965708" w:rsidRPr="00881E59">
        <w:rPr>
          <w:rFonts w:ascii="Arial" w:hAnsi="Arial" w:cs="Arial"/>
          <w:sz w:val="22"/>
        </w:rPr>
        <w:t>e</w:t>
      </w:r>
      <w:r w:rsidR="00350EA4" w:rsidRPr="00881E59">
        <w:rPr>
          <w:rFonts w:ascii="Arial" w:hAnsi="Arial" w:cs="Arial"/>
          <w:sz w:val="22"/>
        </w:rPr>
        <w:t xml:space="preserve"> </w:t>
      </w:r>
      <w:r w:rsidR="00965708" w:rsidRPr="00881E59">
        <w:rPr>
          <w:rFonts w:ascii="Arial" w:hAnsi="Arial" w:cs="Arial"/>
          <w:sz w:val="22"/>
        </w:rPr>
        <w:t xml:space="preserve">unbedingt </w:t>
      </w:r>
      <w:r w:rsidR="00350EA4" w:rsidRPr="00881E59">
        <w:rPr>
          <w:rFonts w:ascii="Arial" w:hAnsi="Arial" w:cs="Arial"/>
          <w:sz w:val="22"/>
        </w:rPr>
        <w:t>sichergestellt</w:t>
      </w:r>
      <w:r w:rsidR="00965708" w:rsidRPr="00881E59">
        <w:rPr>
          <w:rFonts w:ascii="Arial" w:hAnsi="Arial" w:cs="Arial"/>
          <w:sz w:val="22"/>
        </w:rPr>
        <w:t xml:space="preserve"> werden</w:t>
      </w:r>
      <w:r w:rsidR="00350EA4" w:rsidRPr="00881E59">
        <w:rPr>
          <w:rFonts w:ascii="Arial" w:hAnsi="Arial" w:cs="Arial"/>
          <w:sz w:val="22"/>
        </w:rPr>
        <w:t xml:space="preserve">, dass </w:t>
      </w:r>
      <w:r w:rsidR="00BD6AF1" w:rsidRPr="00881E59">
        <w:rPr>
          <w:rFonts w:ascii="Arial" w:hAnsi="Arial" w:cs="Arial"/>
          <w:sz w:val="22"/>
        </w:rPr>
        <w:t>inklusive Schutz- und Hilfsprogramme bereitstehen, um Zugang zu Me</w:t>
      </w:r>
      <w:r w:rsidR="00BD6AF1" w:rsidRPr="00881E59">
        <w:rPr>
          <w:rFonts w:ascii="Arial" w:hAnsi="Arial" w:cs="Arial"/>
          <w:sz w:val="22"/>
        </w:rPr>
        <w:t>n</w:t>
      </w:r>
      <w:r w:rsidR="00BD6AF1" w:rsidRPr="00881E59">
        <w:rPr>
          <w:rFonts w:ascii="Arial" w:hAnsi="Arial" w:cs="Arial"/>
          <w:sz w:val="22"/>
        </w:rPr>
        <w:t>schenrechten und ein Mindestmaß an Versorgung zu gewährleisten.</w:t>
      </w:r>
    </w:p>
    <w:p w:rsidR="00842761" w:rsidRDefault="00842761" w:rsidP="00842761">
      <w:pPr>
        <w:spacing w:after="0" w:line="276" w:lineRule="auto"/>
        <w:rPr>
          <w:rFonts w:ascii="Arial" w:hAnsi="Arial" w:cs="Arial"/>
          <w:sz w:val="22"/>
        </w:rPr>
      </w:pPr>
      <w:r>
        <w:rPr>
          <w:rFonts w:ascii="Arial" w:hAnsi="Arial" w:cs="Arial"/>
          <w:sz w:val="22"/>
        </w:rPr>
        <w:t xml:space="preserve">Die Presseerklärung finden Sie hier: </w:t>
      </w:r>
    </w:p>
    <w:p w:rsidR="00842761" w:rsidRPr="00881E59" w:rsidRDefault="00842761" w:rsidP="00881E59">
      <w:pPr>
        <w:spacing w:line="276" w:lineRule="auto"/>
        <w:rPr>
          <w:rFonts w:ascii="Arial" w:hAnsi="Arial" w:cs="Arial"/>
          <w:sz w:val="22"/>
        </w:rPr>
      </w:pPr>
      <w:hyperlink r:id="rId22" w:history="1">
        <w:r w:rsidRPr="009204D2">
          <w:rPr>
            <w:rStyle w:val="Hyperlink"/>
            <w:rFonts w:ascii="Arial" w:hAnsi="Arial" w:cs="Arial"/>
            <w:sz w:val="22"/>
          </w:rPr>
          <w:t>http://www.ohchr.org/EN/NewsEvents/Pages/DisplayNews.aspx?NewsID=13736&amp;LangID=E</w:t>
        </w:r>
      </w:hyperlink>
      <w:r>
        <w:rPr>
          <w:rFonts w:ascii="Arial" w:hAnsi="Arial" w:cs="Arial"/>
          <w:sz w:val="22"/>
        </w:rPr>
        <w:t xml:space="preserve"> </w:t>
      </w:r>
    </w:p>
    <w:p w:rsidR="004B6252" w:rsidRPr="00EB25F8" w:rsidRDefault="004B6252" w:rsidP="004B6252">
      <w:pPr>
        <w:pStyle w:val="berschrift1"/>
        <w:jc w:val="left"/>
        <w:rPr>
          <w:rFonts w:ascii="Arial" w:hAnsi="Arial" w:cs="Arial"/>
          <w:b w:val="0"/>
          <w:sz w:val="22"/>
          <w:szCs w:val="22"/>
          <w:u w:val="none"/>
        </w:rPr>
      </w:pPr>
      <w:r w:rsidRPr="00EB25F8">
        <w:rPr>
          <w:rFonts w:ascii="Arial" w:hAnsi="Arial" w:cs="Arial"/>
          <w:b w:val="0"/>
          <w:bCs w:val="0"/>
          <w:sz w:val="22"/>
          <w:u w:val="none"/>
        </w:rPr>
        <w:t>---------------------------------------------------------------------------------------------------------------------------</w:t>
      </w:r>
    </w:p>
    <w:p w:rsidR="00C36EE9" w:rsidRPr="004B6252" w:rsidRDefault="004B6252" w:rsidP="00881E59">
      <w:pPr>
        <w:pStyle w:val="berschrift1"/>
        <w:spacing w:line="276" w:lineRule="auto"/>
        <w:rPr>
          <w:rFonts w:ascii="Arial" w:hAnsi="Arial" w:cs="Arial"/>
          <w:sz w:val="22"/>
          <w:szCs w:val="22"/>
          <w:u w:val="none"/>
        </w:rPr>
      </w:pPr>
      <w:bookmarkStart w:id="24" w:name="_Toc372876716"/>
      <w:r>
        <w:rPr>
          <w:rFonts w:ascii="Arial" w:hAnsi="Arial" w:cs="Arial"/>
          <w:sz w:val="22"/>
          <w:szCs w:val="22"/>
          <w:u w:val="none"/>
        </w:rPr>
        <w:t>*</w:t>
      </w:r>
      <w:r w:rsidR="00C36EE9" w:rsidRPr="004B6252">
        <w:rPr>
          <w:rFonts w:ascii="Arial" w:hAnsi="Arial" w:cs="Arial"/>
          <w:sz w:val="22"/>
          <w:szCs w:val="22"/>
          <w:u w:val="none"/>
        </w:rPr>
        <w:t xml:space="preserve">Hintergrund: Die Mitglieder des Ausschusses – Teil </w:t>
      </w:r>
      <w:r w:rsidR="00B51FDD" w:rsidRPr="004B6252">
        <w:rPr>
          <w:rFonts w:ascii="Arial" w:hAnsi="Arial" w:cs="Arial"/>
          <w:sz w:val="22"/>
          <w:szCs w:val="22"/>
          <w:u w:val="none"/>
        </w:rPr>
        <w:t>6</w:t>
      </w:r>
      <w:bookmarkEnd w:id="24"/>
      <w:r>
        <w:rPr>
          <w:rFonts w:ascii="Arial" w:hAnsi="Arial" w:cs="Arial"/>
          <w:sz w:val="22"/>
          <w:szCs w:val="22"/>
          <w:u w:val="none"/>
        </w:rPr>
        <w:t>*</w:t>
      </w:r>
    </w:p>
    <w:p w:rsidR="003A6129" w:rsidRPr="00881E59" w:rsidRDefault="005203D6" w:rsidP="00881E59">
      <w:pPr>
        <w:autoSpaceDE w:val="0"/>
        <w:autoSpaceDN w:val="0"/>
        <w:adjustRightInd w:val="0"/>
        <w:spacing w:after="0" w:line="276" w:lineRule="auto"/>
        <w:rPr>
          <w:rFonts w:ascii="Arial" w:hAnsi="Arial" w:cs="Arial"/>
          <w:sz w:val="22"/>
        </w:rPr>
      </w:pPr>
      <w:r w:rsidRPr="00881E59">
        <w:rPr>
          <w:rFonts w:ascii="Arial" w:hAnsi="Arial" w:cs="Arial"/>
          <w:sz w:val="22"/>
        </w:rPr>
        <w:t>Zurzeit hat der Ausschuss für die Rechte von Menschen mit B</w:t>
      </w:r>
      <w:r w:rsidRPr="00881E59">
        <w:rPr>
          <w:rFonts w:ascii="Arial" w:hAnsi="Arial" w:cs="Arial"/>
          <w:sz w:val="22"/>
        </w:rPr>
        <w:t>e</w:t>
      </w:r>
      <w:r w:rsidRPr="00881E59">
        <w:rPr>
          <w:rFonts w:ascii="Arial" w:hAnsi="Arial" w:cs="Arial"/>
          <w:sz w:val="22"/>
        </w:rPr>
        <w:t xml:space="preserve">hinderungen 18 Mitglieder. </w:t>
      </w:r>
      <w:r w:rsidR="009410C0" w:rsidRPr="00881E59">
        <w:rPr>
          <w:rFonts w:ascii="Arial" w:hAnsi="Arial" w:cs="Arial"/>
          <w:sz w:val="22"/>
        </w:rPr>
        <w:t>Wie gewohnt stellen</w:t>
      </w:r>
      <w:r w:rsidR="005031E7" w:rsidRPr="00881E59">
        <w:rPr>
          <w:rFonts w:ascii="Arial" w:hAnsi="Arial" w:cs="Arial"/>
          <w:sz w:val="22"/>
        </w:rPr>
        <w:t xml:space="preserve"> wir Ihnen</w:t>
      </w:r>
      <w:r w:rsidR="002A6A63" w:rsidRPr="00881E59">
        <w:rPr>
          <w:rFonts w:ascii="Arial" w:hAnsi="Arial" w:cs="Arial"/>
          <w:sz w:val="22"/>
        </w:rPr>
        <w:t xml:space="preserve"> </w:t>
      </w:r>
      <w:r w:rsidR="009410C0" w:rsidRPr="00881E59">
        <w:rPr>
          <w:rFonts w:ascii="Arial" w:hAnsi="Arial" w:cs="Arial"/>
          <w:sz w:val="22"/>
        </w:rPr>
        <w:t>an dieser Stelle die</w:t>
      </w:r>
      <w:r w:rsidR="005031E7" w:rsidRPr="00881E59">
        <w:rPr>
          <w:rFonts w:ascii="Arial" w:hAnsi="Arial" w:cs="Arial"/>
          <w:sz w:val="22"/>
        </w:rPr>
        <w:t xml:space="preserve"> </w:t>
      </w:r>
      <w:r w:rsidR="002A6A63" w:rsidRPr="00881E59">
        <w:rPr>
          <w:rFonts w:ascii="Arial" w:hAnsi="Arial" w:cs="Arial"/>
          <w:sz w:val="22"/>
        </w:rPr>
        <w:t>Ausschussmitglieder</w:t>
      </w:r>
      <w:r w:rsidR="005031E7" w:rsidRPr="00881E59">
        <w:rPr>
          <w:rFonts w:ascii="Arial" w:hAnsi="Arial" w:cs="Arial"/>
          <w:sz w:val="22"/>
        </w:rPr>
        <w:t xml:space="preserve"> vor</w:t>
      </w:r>
      <w:r w:rsidR="002A6A63" w:rsidRPr="00881E59">
        <w:rPr>
          <w:rFonts w:ascii="Arial" w:hAnsi="Arial" w:cs="Arial"/>
          <w:sz w:val="22"/>
        </w:rPr>
        <w:t>.</w:t>
      </w:r>
    </w:p>
    <w:p w:rsidR="00AB3419" w:rsidRPr="00881E59" w:rsidRDefault="00AB3419" w:rsidP="00881E59">
      <w:pPr>
        <w:autoSpaceDE w:val="0"/>
        <w:autoSpaceDN w:val="0"/>
        <w:adjustRightInd w:val="0"/>
        <w:spacing w:after="0" w:line="276" w:lineRule="auto"/>
        <w:rPr>
          <w:rFonts w:ascii="Arial" w:hAnsi="Arial" w:cs="Arial"/>
          <w:sz w:val="22"/>
        </w:rPr>
      </w:pPr>
    </w:p>
    <w:p w:rsidR="006E0FAE" w:rsidRPr="00881E59" w:rsidRDefault="00B74675" w:rsidP="00881E59">
      <w:pPr>
        <w:autoSpaceDE w:val="0"/>
        <w:autoSpaceDN w:val="0"/>
        <w:adjustRightInd w:val="0"/>
        <w:spacing w:after="0" w:line="276" w:lineRule="auto"/>
        <w:rPr>
          <w:rFonts w:ascii="Arial" w:hAnsi="Arial" w:cs="Arial"/>
          <w:b/>
          <w:sz w:val="22"/>
          <w:lang w:val="fr-FR"/>
        </w:rPr>
      </w:pPr>
      <w:r w:rsidRPr="00881E59">
        <w:rPr>
          <w:rFonts w:ascii="Arial" w:hAnsi="Arial" w:cs="Arial"/>
          <w:b/>
          <w:sz w:val="22"/>
          <w:lang w:val="fr-FR"/>
        </w:rPr>
        <w:t xml:space="preserve">Carlos Rios Espinosa </w:t>
      </w:r>
      <w:r w:rsidR="009410C0" w:rsidRPr="00881E59">
        <w:rPr>
          <w:rFonts w:ascii="Arial" w:hAnsi="Arial" w:cs="Arial"/>
          <w:b/>
          <w:sz w:val="22"/>
          <w:lang w:val="fr-FR"/>
        </w:rPr>
        <w:t>(</w:t>
      </w:r>
      <w:r w:rsidRPr="00881E59">
        <w:rPr>
          <w:rFonts w:ascii="Arial" w:hAnsi="Arial" w:cs="Arial"/>
          <w:b/>
          <w:sz w:val="22"/>
          <w:lang w:val="fr-FR"/>
        </w:rPr>
        <w:t>Mexiko</w:t>
      </w:r>
      <w:r w:rsidR="009410C0" w:rsidRPr="00881E59">
        <w:rPr>
          <w:rFonts w:ascii="Arial" w:hAnsi="Arial" w:cs="Arial"/>
          <w:b/>
          <w:sz w:val="22"/>
          <w:lang w:val="fr-FR"/>
        </w:rPr>
        <w:t>)</w:t>
      </w:r>
    </w:p>
    <w:p w:rsidR="009E6A8E" w:rsidRPr="00881E59" w:rsidRDefault="004E6DE9" w:rsidP="00881E59">
      <w:pPr>
        <w:autoSpaceDE w:val="0"/>
        <w:autoSpaceDN w:val="0"/>
        <w:adjustRightInd w:val="0"/>
        <w:spacing w:after="0" w:line="276" w:lineRule="auto"/>
        <w:rPr>
          <w:rFonts w:ascii="Arial" w:hAnsi="Arial" w:cs="Arial"/>
          <w:sz w:val="22"/>
        </w:rPr>
      </w:pPr>
      <w:r w:rsidRPr="00881E59">
        <w:rPr>
          <w:rFonts w:ascii="Arial" w:hAnsi="Arial" w:cs="Arial"/>
          <w:sz w:val="22"/>
        </w:rPr>
        <w:t xml:space="preserve">Carlos Rios Espinosa wurde am 29. April 1965 in Mexiko geboren. </w:t>
      </w:r>
      <w:r w:rsidR="000C73E3" w:rsidRPr="00881E59">
        <w:rPr>
          <w:rFonts w:ascii="Arial" w:hAnsi="Arial" w:cs="Arial"/>
          <w:sz w:val="22"/>
        </w:rPr>
        <w:t xml:space="preserve">Er ist Rollstuhlfahrer. </w:t>
      </w:r>
      <w:r w:rsidRPr="00881E59">
        <w:rPr>
          <w:rFonts w:ascii="Arial" w:hAnsi="Arial" w:cs="Arial"/>
          <w:sz w:val="22"/>
        </w:rPr>
        <w:t xml:space="preserve">Seit 2010 ist </w:t>
      </w:r>
      <w:r w:rsidR="000C73E3" w:rsidRPr="00881E59">
        <w:rPr>
          <w:rFonts w:ascii="Arial" w:hAnsi="Arial" w:cs="Arial"/>
          <w:sz w:val="22"/>
        </w:rPr>
        <w:t>Carlos Espinosa</w:t>
      </w:r>
      <w:r w:rsidRPr="00881E59">
        <w:rPr>
          <w:rFonts w:ascii="Arial" w:hAnsi="Arial" w:cs="Arial"/>
          <w:sz w:val="22"/>
        </w:rPr>
        <w:t xml:space="preserve"> Mitglied </w:t>
      </w:r>
      <w:r w:rsidR="00A07012" w:rsidRPr="00881E59">
        <w:rPr>
          <w:rFonts w:ascii="Arial" w:hAnsi="Arial" w:cs="Arial"/>
          <w:sz w:val="22"/>
        </w:rPr>
        <w:t xml:space="preserve">des </w:t>
      </w:r>
      <w:r w:rsidRPr="00881E59">
        <w:rPr>
          <w:rFonts w:ascii="Arial" w:hAnsi="Arial" w:cs="Arial"/>
          <w:sz w:val="22"/>
        </w:rPr>
        <w:t>Ausschuss</w:t>
      </w:r>
      <w:r w:rsidR="00DF5F5D" w:rsidRPr="00881E59">
        <w:rPr>
          <w:rFonts w:ascii="Arial" w:hAnsi="Arial" w:cs="Arial"/>
          <w:sz w:val="22"/>
        </w:rPr>
        <w:t>es</w:t>
      </w:r>
      <w:r w:rsidRPr="00881E59">
        <w:rPr>
          <w:rFonts w:ascii="Arial" w:hAnsi="Arial" w:cs="Arial"/>
          <w:sz w:val="22"/>
        </w:rPr>
        <w:t xml:space="preserve">, seine Amtszeit endet mit dem Jahr 2014. </w:t>
      </w:r>
      <w:r w:rsidR="00A03E4D" w:rsidRPr="00881E59">
        <w:rPr>
          <w:rFonts w:ascii="Arial" w:hAnsi="Arial" w:cs="Arial"/>
          <w:sz w:val="22"/>
        </w:rPr>
        <w:t xml:space="preserve">Er ist </w:t>
      </w:r>
      <w:r w:rsidR="00DF5F5D" w:rsidRPr="00881E59">
        <w:rPr>
          <w:rFonts w:ascii="Arial" w:hAnsi="Arial" w:cs="Arial"/>
          <w:sz w:val="22"/>
        </w:rPr>
        <w:t>Hochschullehrer</w:t>
      </w:r>
      <w:r w:rsidR="007E4733" w:rsidRPr="00881E59">
        <w:rPr>
          <w:rFonts w:ascii="Arial" w:hAnsi="Arial" w:cs="Arial"/>
          <w:sz w:val="22"/>
        </w:rPr>
        <w:t xml:space="preserve"> für </w:t>
      </w:r>
      <w:r w:rsidR="00A03E4D" w:rsidRPr="00881E59">
        <w:rPr>
          <w:rFonts w:ascii="Arial" w:hAnsi="Arial" w:cs="Arial"/>
          <w:sz w:val="22"/>
        </w:rPr>
        <w:t>Kriminalrecht</w:t>
      </w:r>
      <w:r w:rsidR="007E4733" w:rsidRPr="00881E59">
        <w:rPr>
          <w:rFonts w:ascii="Arial" w:hAnsi="Arial" w:cs="Arial"/>
          <w:sz w:val="22"/>
        </w:rPr>
        <w:t xml:space="preserve"> und gehört seit 2006 dem Vorstand der Me</w:t>
      </w:r>
      <w:r w:rsidR="007E4733" w:rsidRPr="00881E59">
        <w:rPr>
          <w:rFonts w:ascii="Arial" w:hAnsi="Arial" w:cs="Arial"/>
          <w:sz w:val="22"/>
        </w:rPr>
        <w:t>n</w:t>
      </w:r>
      <w:r w:rsidR="007E4733" w:rsidRPr="00881E59">
        <w:rPr>
          <w:rFonts w:ascii="Arial" w:hAnsi="Arial" w:cs="Arial"/>
          <w:sz w:val="22"/>
        </w:rPr>
        <w:t>schenrechtskommission von Mexiko-Stadt an.</w:t>
      </w:r>
      <w:r w:rsidR="00312FFF" w:rsidRPr="00881E59">
        <w:rPr>
          <w:rFonts w:ascii="Arial" w:hAnsi="Arial" w:cs="Arial"/>
          <w:sz w:val="22"/>
        </w:rPr>
        <w:t xml:space="preserve"> </w:t>
      </w:r>
      <w:r w:rsidR="007E4733" w:rsidRPr="00881E59">
        <w:rPr>
          <w:rFonts w:ascii="Arial" w:hAnsi="Arial" w:cs="Arial"/>
          <w:sz w:val="22"/>
        </w:rPr>
        <w:t>Dort entwickelt er die Richtlinien für den O</w:t>
      </w:r>
      <w:r w:rsidR="007E4733" w:rsidRPr="00881E59">
        <w:rPr>
          <w:rFonts w:ascii="Arial" w:hAnsi="Arial" w:cs="Arial"/>
          <w:sz w:val="22"/>
        </w:rPr>
        <w:t>m</w:t>
      </w:r>
      <w:r w:rsidR="007E4733" w:rsidRPr="00881E59">
        <w:rPr>
          <w:rFonts w:ascii="Arial" w:hAnsi="Arial" w:cs="Arial"/>
          <w:sz w:val="22"/>
        </w:rPr>
        <w:t>budsmann (nationaler</w:t>
      </w:r>
      <w:r w:rsidR="00312FFF" w:rsidRPr="00881E59">
        <w:rPr>
          <w:rFonts w:ascii="Arial" w:hAnsi="Arial" w:cs="Arial"/>
          <w:sz w:val="22"/>
        </w:rPr>
        <w:t xml:space="preserve"> </w:t>
      </w:r>
      <w:r w:rsidR="007E4733" w:rsidRPr="00881E59">
        <w:rPr>
          <w:rFonts w:ascii="Arial" w:hAnsi="Arial" w:cs="Arial"/>
          <w:sz w:val="22"/>
        </w:rPr>
        <w:t xml:space="preserve">Menschenrechtsbeauftragter) </w:t>
      </w:r>
      <w:r w:rsidR="00595CA8" w:rsidRPr="00881E59">
        <w:rPr>
          <w:rFonts w:ascii="Arial" w:hAnsi="Arial" w:cs="Arial"/>
          <w:sz w:val="22"/>
        </w:rPr>
        <w:t>und übe</w:t>
      </w:r>
      <w:r w:rsidR="00595CA8" w:rsidRPr="00881E59">
        <w:rPr>
          <w:rFonts w:ascii="Arial" w:hAnsi="Arial" w:cs="Arial"/>
          <w:sz w:val="22"/>
        </w:rPr>
        <w:t>r</w:t>
      </w:r>
      <w:r w:rsidR="00595CA8" w:rsidRPr="00881E59">
        <w:rPr>
          <w:rFonts w:ascii="Arial" w:hAnsi="Arial" w:cs="Arial"/>
          <w:sz w:val="22"/>
        </w:rPr>
        <w:t>prüft dessen Beschlüsse über</w:t>
      </w:r>
      <w:r w:rsidR="00312FFF" w:rsidRPr="00881E59">
        <w:rPr>
          <w:rFonts w:ascii="Arial" w:hAnsi="Arial" w:cs="Arial"/>
          <w:sz w:val="22"/>
        </w:rPr>
        <w:t xml:space="preserve"> </w:t>
      </w:r>
      <w:r w:rsidR="00B3510E" w:rsidRPr="00881E59">
        <w:rPr>
          <w:rFonts w:ascii="Arial" w:hAnsi="Arial" w:cs="Arial"/>
          <w:sz w:val="22"/>
        </w:rPr>
        <w:t xml:space="preserve">Menschenrechtsklagen. </w:t>
      </w:r>
      <w:r w:rsidR="007E4733" w:rsidRPr="00881E59">
        <w:rPr>
          <w:rFonts w:ascii="Arial" w:hAnsi="Arial" w:cs="Arial"/>
          <w:sz w:val="22"/>
        </w:rPr>
        <w:t>S</w:t>
      </w:r>
      <w:r w:rsidR="00A03E4D" w:rsidRPr="00881E59">
        <w:rPr>
          <w:rFonts w:ascii="Arial" w:hAnsi="Arial" w:cs="Arial"/>
          <w:sz w:val="22"/>
        </w:rPr>
        <w:t>eit vielen Jahren</w:t>
      </w:r>
      <w:r w:rsidR="007E4733" w:rsidRPr="00881E59">
        <w:rPr>
          <w:rFonts w:ascii="Arial" w:hAnsi="Arial" w:cs="Arial"/>
          <w:sz w:val="22"/>
        </w:rPr>
        <w:t xml:space="preserve"> bekämpft er mit seiner Arbeit Menschenrechtsve</w:t>
      </w:r>
      <w:r w:rsidR="007E4733" w:rsidRPr="00881E59">
        <w:rPr>
          <w:rFonts w:ascii="Arial" w:hAnsi="Arial" w:cs="Arial"/>
          <w:sz w:val="22"/>
        </w:rPr>
        <w:t>r</w:t>
      </w:r>
      <w:r w:rsidR="007E4733" w:rsidRPr="00881E59">
        <w:rPr>
          <w:rFonts w:ascii="Arial" w:hAnsi="Arial" w:cs="Arial"/>
          <w:sz w:val="22"/>
        </w:rPr>
        <w:t>letzungen</w:t>
      </w:r>
      <w:r w:rsidR="00A03E4D" w:rsidRPr="00881E59">
        <w:rPr>
          <w:rFonts w:ascii="Arial" w:hAnsi="Arial" w:cs="Arial"/>
          <w:sz w:val="22"/>
        </w:rPr>
        <w:t xml:space="preserve">. </w:t>
      </w:r>
      <w:r w:rsidR="00B92BD1" w:rsidRPr="00881E59">
        <w:rPr>
          <w:rFonts w:ascii="Arial" w:hAnsi="Arial" w:cs="Arial"/>
          <w:sz w:val="22"/>
        </w:rPr>
        <w:t xml:space="preserve">Als Berater der Politik und </w:t>
      </w:r>
      <w:r w:rsidR="00A75EEB" w:rsidRPr="00881E59">
        <w:rPr>
          <w:rFonts w:ascii="Arial" w:hAnsi="Arial" w:cs="Arial"/>
          <w:sz w:val="22"/>
        </w:rPr>
        <w:t>in der Arbeit mit unterschiedlichen NGOs</w:t>
      </w:r>
      <w:r w:rsidR="00B92BD1" w:rsidRPr="00881E59">
        <w:rPr>
          <w:rFonts w:ascii="Arial" w:hAnsi="Arial" w:cs="Arial"/>
          <w:sz w:val="22"/>
        </w:rPr>
        <w:t xml:space="preserve"> engagiert er sich insbesondere für die Rechte von Menschen mit Behinderungen und die </w:t>
      </w:r>
      <w:r w:rsidR="00A75EEB" w:rsidRPr="00881E59">
        <w:rPr>
          <w:rFonts w:ascii="Arial" w:hAnsi="Arial" w:cs="Arial"/>
          <w:sz w:val="22"/>
        </w:rPr>
        <w:t>Verbreitung der VN-BRK. Außerdem</w:t>
      </w:r>
      <w:r w:rsidR="00941B31" w:rsidRPr="00881E59">
        <w:rPr>
          <w:rFonts w:ascii="Arial" w:hAnsi="Arial" w:cs="Arial"/>
          <w:sz w:val="22"/>
        </w:rPr>
        <w:t xml:space="preserve"> promoviert Carlos Rios Espinosa im Fach Philosoph</w:t>
      </w:r>
      <w:r w:rsidR="00A75EEB" w:rsidRPr="00881E59">
        <w:rPr>
          <w:rFonts w:ascii="Arial" w:hAnsi="Arial" w:cs="Arial"/>
          <w:sz w:val="22"/>
        </w:rPr>
        <w:t>ie</w:t>
      </w:r>
      <w:r w:rsidR="00941B31" w:rsidRPr="00881E59">
        <w:rPr>
          <w:rFonts w:ascii="Arial" w:hAnsi="Arial" w:cs="Arial"/>
          <w:sz w:val="22"/>
        </w:rPr>
        <w:t xml:space="preserve"> an der Nation</w:t>
      </w:r>
      <w:r w:rsidR="00941B31" w:rsidRPr="00881E59">
        <w:rPr>
          <w:rFonts w:ascii="Arial" w:hAnsi="Arial" w:cs="Arial"/>
          <w:sz w:val="22"/>
        </w:rPr>
        <w:t>a</w:t>
      </w:r>
      <w:r w:rsidR="00941B31" w:rsidRPr="00881E59">
        <w:rPr>
          <w:rFonts w:ascii="Arial" w:hAnsi="Arial" w:cs="Arial"/>
          <w:sz w:val="22"/>
        </w:rPr>
        <w:t xml:space="preserve">len Autonomen Universität von Mexiko (UNAM). </w:t>
      </w:r>
    </w:p>
    <w:p w:rsidR="00A07012" w:rsidRPr="00881E59" w:rsidRDefault="00A07012" w:rsidP="00881E59">
      <w:pPr>
        <w:autoSpaceDE w:val="0"/>
        <w:autoSpaceDN w:val="0"/>
        <w:adjustRightInd w:val="0"/>
        <w:spacing w:after="0" w:line="276" w:lineRule="auto"/>
        <w:rPr>
          <w:rFonts w:ascii="Arial" w:hAnsi="Arial" w:cs="Arial"/>
          <w:sz w:val="22"/>
          <w:lang w:val="en-US"/>
        </w:rPr>
      </w:pPr>
    </w:p>
    <w:p w:rsidR="006E0FAE" w:rsidRPr="00881E59" w:rsidRDefault="00B74675" w:rsidP="00881E59">
      <w:pPr>
        <w:autoSpaceDE w:val="0"/>
        <w:autoSpaceDN w:val="0"/>
        <w:adjustRightInd w:val="0"/>
        <w:spacing w:after="0" w:line="276" w:lineRule="auto"/>
        <w:rPr>
          <w:rFonts w:ascii="Arial" w:hAnsi="Arial" w:cs="Arial"/>
          <w:b/>
          <w:sz w:val="22"/>
        </w:rPr>
      </w:pPr>
      <w:r w:rsidRPr="00881E59">
        <w:rPr>
          <w:rFonts w:ascii="Arial" w:hAnsi="Arial" w:cs="Arial"/>
          <w:b/>
          <w:sz w:val="22"/>
        </w:rPr>
        <w:t>Lotfi Ben Lallahom</w:t>
      </w:r>
      <w:r w:rsidR="009E6A8E" w:rsidRPr="00881E59">
        <w:rPr>
          <w:rFonts w:ascii="Arial" w:hAnsi="Arial" w:cs="Arial"/>
          <w:b/>
          <w:sz w:val="22"/>
        </w:rPr>
        <w:t xml:space="preserve"> (</w:t>
      </w:r>
      <w:r w:rsidRPr="00881E59">
        <w:rPr>
          <w:rFonts w:ascii="Arial" w:hAnsi="Arial" w:cs="Arial"/>
          <w:b/>
          <w:sz w:val="22"/>
        </w:rPr>
        <w:t>Tunesien</w:t>
      </w:r>
      <w:r w:rsidR="009E6A8E" w:rsidRPr="00881E59">
        <w:rPr>
          <w:rFonts w:ascii="Arial" w:hAnsi="Arial" w:cs="Arial"/>
          <w:b/>
          <w:sz w:val="22"/>
        </w:rPr>
        <w:t>)</w:t>
      </w:r>
    </w:p>
    <w:p w:rsidR="009E6A8E" w:rsidRPr="00881E59" w:rsidRDefault="00EA679B" w:rsidP="00881E59">
      <w:pPr>
        <w:autoSpaceDE w:val="0"/>
        <w:autoSpaceDN w:val="0"/>
        <w:adjustRightInd w:val="0"/>
        <w:spacing w:after="0" w:line="276" w:lineRule="auto"/>
        <w:rPr>
          <w:rFonts w:ascii="Arial" w:hAnsi="Arial" w:cs="Arial"/>
          <w:sz w:val="22"/>
        </w:rPr>
      </w:pPr>
      <w:r w:rsidRPr="00881E59">
        <w:rPr>
          <w:rFonts w:ascii="Arial" w:hAnsi="Arial" w:cs="Arial"/>
          <w:sz w:val="22"/>
        </w:rPr>
        <w:t>Lotfi Ben Lallahom ist Professor an der Medizinischen Fakultät von Tunis (Tunesien). Seit 2008 ist er Mitglied des Ausschusses, 2010 wurde er für eine 4-jährige Amtszeit wiederg</w:t>
      </w:r>
      <w:r w:rsidRPr="00881E59">
        <w:rPr>
          <w:rFonts w:ascii="Arial" w:hAnsi="Arial" w:cs="Arial"/>
          <w:sz w:val="22"/>
        </w:rPr>
        <w:t>e</w:t>
      </w:r>
      <w:r w:rsidRPr="00881E59">
        <w:rPr>
          <w:rFonts w:ascii="Arial" w:hAnsi="Arial" w:cs="Arial"/>
          <w:sz w:val="22"/>
        </w:rPr>
        <w:t xml:space="preserve">wählt. </w:t>
      </w:r>
      <w:r w:rsidR="00CF3DB6" w:rsidRPr="00881E59">
        <w:rPr>
          <w:rFonts w:ascii="Arial" w:hAnsi="Arial" w:cs="Arial"/>
          <w:sz w:val="22"/>
        </w:rPr>
        <w:t>Lotfi Ben Lallahom engagiert sich seit Langem für die Rechte von Menschen mit B</w:t>
      </w:r>
      <w:r w:rsidR="00CF3DB6" w:rsidRPr="00881E59">
        <w:rPr>
          <w:rFonts w:ascii="Arial" w:hAnsi="Arial" w:cs="Arial"/>
          <w:sz w:val="22"/>
        </w:rPr>
        <w:t>e</w:t>
      </w:r>
      <w:r w:rsidR="00CF3DB6" w:rsidRPr="00881E59">
        <w:rPr>
          <w:rFonts w:ascii="Arial" w:hAnsi="Arial" w:cs="Arial"/>
          <w:sz w:val="22"/>
        </w:rPr>
        <w:t xml:space="preserve">hinderungen in seinem Land. </w:t>
      </w:r>
      <w:r w:rsidR="00707A1F" w:rsidRPr="00881E59">
        <w:rPr>
          <w:rFonts w:ascii="Arial" w:hAnsi="Arial" w:cs="Arial"/>
          <w:sz w:val="22"/>
        </w:rPr>
        <w:t>Sein be</w:t>
      </w:r>
      <w:r w:rsidR="004776BE" w:rsidRPr="00881E59">
        <w:rPr>
          <w:rFonts w:ascii="Arial" w:hAnsi="Arial" w:cs="Arial"/>
          <w:sz w:val="22"/>
        </w:rPr>
        <w:t>rufliches</w:t>
      </w:r>
      <w:r w:rsidR="00707A1F" w:rsidRPr="00881E59">
        <w:rPr>
          <w:rFonts w:ascii="Arial" w:hAnsi="Arial" w:cs="Arial"/>
          <w:sz w:val="22"/>
        </w:rPr>
        <w:t xml:space="preserve"> Interesse gilt dabei der Früherkennung und Prävention sowie der Aus- und Weiterbildung von Sonderpädagog</w:t>
      </w:r>
      <w:r w:rsidR="0023299F" w:rsidRPr="00881E59">
        <w:rPr>
          <w:rFonts w:ascii="Arial" w:hAnsi="Arial" w:cs="Arial"/>
          <w:sz w:val="22"/>
        </w:rPr>
        <w:t>_inn</w:t>
      </w:r>
      <w:r w:rsidR="00707A1F" w:rsidRPr="00881E59">
        <w:rPr>
          <w:rFonts w:ascii="Arial" w:hAnsi="Arial" w:cs="Arial"/>
          <w:sz w:val="22"/>
        </w:rPr>
        <w:t xml:space="preserve">en. </w:t>
      </w:r>
      <w:r w:rsidR="00CF3DB6" w:rsidRPr="00881E59">
        <w:rPr>
          <w:rFonts w:ascii="Arial" w:hAnsi="Arial" w:cs="Arial"/>
          <w:sz w:val="22"/>
        </w:rPr>
        <w:t>Im Auftrag der t</w:t>
      </w:r>
      <w:r w:rsidR="00CF3DB6" w:rsidRPr="00881E59">
        <w:rPr>
          <w:rFonts w:ascii="Arial" w:hAnsi="Arial" w:cs="Arial"/>
          <w:sz w:val="22"/>
        </w:rPr>
        <w:t>u</w:t>
      </w:r>
      <w:r w:rsidR="00CF3DB6" w:rsidRPr="00881E59">
        <w:rPr>
          <w:rFonts w:ascii="Arial" w:hAnsi="Arial" w:cs="Arial"/>
          <w:sz w:val="22"/>
        </w:rPr>
        <w:t xml:space="preserve">nesischen Regierung </w:t>
      </w:r>
      <w:r w:rsidR="005562C2" w:rsidRPr="00881E59">
        <w:rPr>
          <w:rFonts w:ascii="Arial" w:hAnsi="Arial" w:cs="Arial"/>
          <w:sz w:val="22"/>
        </w:rPr>
        <w:t>leitete</w:t>
      </w:r>
      <w:r w:rsidR="00CF3DB6" w:rsidRPr="00881E59">
        <w:rPr>
          <w:rFonts w:ascii="Arial" w:hAnsi="Arial" w:cs="Arial"/>
          <w:sz w:val="22"/>
        </w:rPr>
        <w:t xml:space="preserve"> er Forschungsprojekte zu</w:t>
      </w:r>
      <w:r w:rsidR="00707A1F" w:rsidRPr="00881E59">
        <w:rPr>
          <w:rFonts w:ascii="Arial" w:hAnsi="Arial" w:cs="Arial"/>
          <w:sz w:val="22"/>
        </w:rPr>
        <w:t xml:space="preserve"> diesen Themen und er war Direktor eines </w:t>
      </w:r>
      <w:r w:rsidR="004776BE" w:rsidRPr="00881E59">
        <w:rPr>
          <w:rFonts w:ascii="Arial" w:hAnsi="Arial" w:cs="Arial"/>
          <w:sz w:val="22"/>
        </w:rPr>
        <w:t xml:space="preserve">Ausbildungsinstituts für Sonderpädagogik. </w:t>
      </w:r>
      <w:r w:rsidR="00012272" w:rsidRPr="00881E59">
        <w:rPr>
          <w:rFonts w:ascii="Arial" w:hAnsi="Arial" w:cs="Arial"/>
          <w:sz w:val="22"/>
        </w:rPr>
        <w:t>Lotfi Ben Lallahom beteiligte sich zudem an der Produktion verschiedener Internetseiten und TV-Spots, die die Gesel</w:t>
      </w:r>
      <w:r w:rsidR="00012272" w:rsidRPr="00881E59">
        <w:rPr>
          <w:rFonts w:ascii="Arial" w:hAnsi="Arial" w:cs="Arial"/>
          <w:sz w:val="22"/>
        </w:rPr>
        <w:t>l</w:t>
      </w:r>
      <w:r w:rsidR="00012272" w:rsidRPr="00881E59">
        <w:rPr>
          <w:rFonts w:ascii="Arial" w:hAnsi="Arial" w:cs="Arial"/>
          <w:sz w:val="22"/>
        </w:rPr>
        <w:t>schaft für Inklusion sensibilisieren sollen, und er engagiert sich beim Aufbau von Netzwerken nationaler mit i</w:t>
      </w:r>
      <w:r w:rsidR="00012272" w:rsidRPr="00881E59">
        <w:rPr>
          <w:rFonts w:ascii="Arial" w:hAnsi="Arial" w:cs="Arial"/>
          <w:sz w:val="22"/>
        </w:rPr>
        <w:t>n</w:t>
      </w:r>
      <w:r w:rsidR="00012272" w:rsidRPr="00881E59">
        <w:rPr>
          <w:rFonts w:ascii="Arial" w:hAnsi="Arial" w:cs="Arial"/>
          <w:sz w:val="22"/>
        </w:rPr>
        <w:t xml:space="preserve">ternationalen </w:t>
      </w:r>
      <w:r w:rsidR="00506FFC" w:rsidRPr="00881E59">
        <w:rPr>
          <w:rFonts w:ascii="Arial" w:hAnsi="Arial" w:cs="Arial"/>
          <w:sz w:val="22"/>
        </w:rPr>
        <w:t>NGOs. Lotfi Ben Lallahom gehört der Nationalen Kommission zur I</w:t>
      </w:r>
      <w:r w:rsidR="00506FFC" w:rsidRPr="00881E59">
        <w:rPr>
          <w:rFonts w:ascii="Arial" w:hAnsi="Arial" w:cs="Arial"/>
          <w:sz w:val="22"/>
        </w:rPr>
        <w:t>n</w:t>
      </w:r>
      <w:r w:rsidR="00506FFC" w:rsidRPr="00881E59">
        <w:rPr>
          <w:rFonts w:ascii="Arial" w:hAnsi="Arial" w:cs="Arial"/>
          <w:sz w:val="22"/>
        </w:rPr>
        <w:t>tegration von Kindern mit Behinderungen in die Regelschule an.</w:t>
      </w:r>
    </w:p>
    <w:p w:rsidR="00EA679B" w:rsidRPr="00881E59" w:rsidRDefault="00EA679B" w:rsidP="00881E59">
      <w:pPr>
        <w:autoSpaceDE w:val="0"/>
        <w:autoSpaceDN w:val="0"/>
        <w:adjustRightInd w:val="0"/>
        <w:spacing w:after="0" w:line="276" w:lineRule="auto"/>
        <w:rPr>
          <w:rFonts w:ascii="Arial" w:hAnsi="Arial" w:cs="Arial"/>
          <w:sz w:val="22"/>
        </w:rPr>
      </w:pPr>
    </w:p>
    <w:p w:rsidR="006E0FAE" w:rsidRPr="00881E59" w:rsidRDefault="00B74675" w:rsidP="00881E59">
      <w:pPr>
        <w:autoSpaceDE w:val="0"/>
        <w:autoSpaceDN w:val="0"/>
        <w:adjustRightInd w:val="0"/>
        <w:spacing w:after="0" w:line="276" w:lineRule="auto"/>
        <w:rPr>
          <w:rFonts w:ascii="Arial" w:hAnsi="Arial" w:cs="Arial"/>
          <w:b/>
          <w:sz w:val="22"/>
        </w:rPr>
      </w:pPr>
      <w:r w:rsidRPr="00881E59">
        <w:rPr>
          <w:rFonts w:ascii="Arial" w:hAnsi="Arial" w:cs="Arial"/>
          <w:b/>
          <w:sz w:val="22"/>
        </w:rPr>
        <w:t>Martin Babu Mwesigwa</w:t>
      </w:r>
      <w:r w:rsidR="009E6A8E" w:rsidRPr="00881E59">
        <w:rPr>
          <w:rFonts w:ascii="Arial" w:hAnsi="Arial" w:cs="Arial"/>
          <w:b/>
          <w:sz w:val="22"/>
        </w:rPr>
        <w:t xml:space="preserve"> (</w:t>
      </w:r>
      <w:r w:rsidRPr="00881E59">
        <w:rPr>
          <w:rFonts w:ascii="Arial" w:hAnsi="Arial" w:cs="Arial"/>
          <w:b/>
          <w:sz w:val="22"/>
        </w:rPr>
        <w:t>Uganda</w:t>
      </w:r>
      <w:r w:rsidR="009E6A8E" w:rsidRPr="00881E59">
        <w:rPr>
          <w:rFonts w:ascii="Arial" w:hAnsi="Arial" w:cs="Arial"/>
          <w:b/>
          <w:sz w:val="22"/>
        </w:rPr>
        <w:t>)</w:t>
      </w:r>
    </w:p>
    <w:p w:rsidR="00927512" w:rsidRPr="00881E59" w:rsidRDefault="00012989" w:rsidP="00881E59">
      <w:pPr>
        <w:autoSpaceDE w:val="0"/>
        <w:autoSpaceDN w:val="0"/>
        <w:adjustRightInd w:val="0"/>
        <w:spacing w:after="0" w:line="276" w:lineRule="auto"/>
        <w:rPr>
          <w:rFonts w:ascii="Arial" w:hAnsi="Arial" w:cs="Arial"/>
          <w:sz w:val="22"/>
        </w:rPr>
      </w:pPr>
      <w:r w:rsidRPr="00881E59">
        <w:rPr>
          <w:rFonts w:ascii="Arial" w:hAnsi="Arial" w:cs="Arial"/>
          <w:sz w:val="22"/>
        </w:rPr>
        <w:t>Martin Babu Mwesigwa wurde am 12. März 1973 in Uganda geboren. Er gehört dem Au</w:t>
      </w:r>
      <w:r w:rsidRPr="00881E59">
        <w:rPr>
          <w:rFonts w:ascii="Arial" w:hAnsi="Arial" w:cs="Arial"/>
          <w:sz w:val="22"/>
        </w:rPr>
        <w:t>s</w:t>
      </w:r>
      <w:r w:rsidRPr="00881E59">
        <w:rPr>
          <w:rFonts w:ascii="Arial" w:hAnsi="Arial" w:cs="Arial"/>
          <w:sz w:val="22"/>
        </w:rPr>
        <w:t xml:space="preserve">schuss seit 2013 an und wurde als Berichterstatter in den Vorstand gewählt. </w:t>
      </w:r>
      <w:r w:rsidR="00CB3DCF" w:rsidRPr="00881E59">
        <w:rPr>
          <w:rFonts w:ascii="Arial" w:hAnsi="Arial" w:cs="Arial"/>
          <w:sz w:val="22"/>
        </w:rPr>
        <w:t>Martin Babu Mwesigwa ist Sozialarbeiter und leitet das Programm „HIV &amp; Aids“ in der Nationalen Union der behinderten Menschen von Uganda (NUDIPU).</w:t>
      </w:r>
      <w:r w:rsidRPr="00881E59">
        <w:rPr>
          <w:rFonts w:ascii="Arial" w:hAnsi="Arial" w:cs="Arial"/>
          <w:sz w:val="22"/>
        </w:rPr>
        <w:t xml:space="preserve"> </w:t>
      </w:r>
      <w:r w:rsidR="00DA01AD" w:rsidRPr="00881E59">
        <w:rPr>
          <w:rFonts w:ascii="Arial" w:hAnsi="Arial" w:cs="Arial"/>
          <w:sz w:val="22"/>
        </w:rPr>
        <w:t>Er engagiert sich für die Würde von Menschen mit Behinderungen und ihre gesellschaftliche A</w:t>
      </w:r>
      <w:r w:rsidR="00DA01AD" w:rsidRPr="00881E59">
        <w:rPr>
          <w:rFonts w:ascii="Arial" w:hAnsi="Arial" w:cs="Arial"/>
          <w:sz w:val="22"/>
        </w:rPr>
        <w:t>n</w:t>
      </w:r>
      <w:r w:rsidR="00DA01AD" w:rsidRPr="00881E59">
        <w:rPr>
          <w:rFonts w:ascii="Arial" w:hAnsi="Arial" w:cs="Arial"/>
          <w:sz w:val="22"/>
        </w:rPr>
        <w:t>erkennung und Sichtbarkeit</w:t>
      </w:r>
      <w:r w:rsidR="00990A48" w:rsidRPr="00881E59">
        <w:rPr>
          <w:rFonts w:ascii="Arial" w:hAnsi="Arial" w:cs="Arial"/>
          <w:sz w:val="22"/>
        </w:rPr>
        <w:t>.</w:t>
      </w:r>
      <w:r w:rsidR="00E87449" w:rsidRPr="00881E59">
        <w:rPr>
          <w:rFonts w:ascii="Arial" w:hAnsi="Arial" w:cs="Arial"/>
          <w:sz w:val="22"/>
        </w:rPr>
        <w:t xml:space="preserve"> </w:t>
      </w:r>
      <w:r w:rsidR="008E123F" w:rsidRPr="00881E59">
        <w:rPr>
          <w:rFonts w:ascii="Arial" w:hAnsi="Arial" w:cs="Arial"/>
          <w:sz w:val="22"/>
        </w:rPr>
        <w:t xml:space="preserve">U. a. </w:t>
      </w:r>
      <w:r w:rsidR="008E123F" w:rsidRPr="00881E59">
        <w:rPr>
          <w:rFonts w:ascii="Arial" w:hAnsi="Arial" w:cs="Arial"/>
          <w:sz w:val="22"/>
        </w:rPr>
        <w:lastRenderedPageBreak/>
        <w:t xml:space="preserve">ist </w:t>
      </w:r>
      <w:r w:rsidR="00E87449" w:rsidRPr="00881E59">
        <w:rPr>
          <w:rFonts w:ascii="Arial" w:hAnsi="Arial" w:cs="Arial"/>
          <w:sz w:val="22"/>
        </w:rPr>
        <w:t xml:space="preserve">Martin Babu Mwesigwa </w:t>
      </w:r>
      <w:r w:rsidR="008E123F" w:rsidRPr="00881E59">
        <w:rPr>
          <w:rFonts w:ascii="Arial" w:hAnsi="Arial" w:cs="Arial"/>
          <w:sz w:val="22"/>
        </w:rPr>
        <w:t xml:space="preserve">Mitglied im </w:t>
      </w:r>
      <w:r w:rsidR="00E87449" w:rsidRPr="00881E59">
        <w:rPr>
          <w:rFonts w:ascii="Arial" w:hAnsi="Arial" w:cs="Arial"/>
          <w:sz w:val="22"/>
        </w:rPr>
        <w:t>Lenkungsausschuss zur Kampagne der Afrikanischen Dekade zu Behinderung und HIV 2008</w:t>
      </w:r>
      <w:r w:rsidR="00354E3A" w:rsidRPr="00881E59">
        <w:rPr>
          <w:rFonts w:ascii="Arial" w:hAnsi="Arial" w:cs="Arial"/>
          <w:sz w:val="22"/>
        </w:rPr>
        <w:t>–</w:t>
      </w:r>
      <w:r w:rsidR="00E87449" w:rsidRPr="00881E59">
        <w:rPr>
          <w:rFonts w:ascii="Arial" w:hAnsi="Arial" w:cs="Arial"/>
          <w:sz w:val="22"/>
        </w:rPr>
        <w:t>2018</w:t>
      </w:r>
      <w:r w:rsidR="008E123F" w:rsidRPr="00881E59">
        <w:rPr>
          <w:rFonts w:ascii="Arial" w:hAnsi="Arial" w:cs="Arial"/>
          <w:sz w:val="22"/>
        </w:rPr>
        <w:t xml:space="preserve">, </w:t>
      </w:r>
      <w:r w:rsidR="00623D3F" w:rsidRPr="00881E59">
        <w:rPr>
          <w:rFonts w:ascii="Arial" w:hAnsi="Arial" w:cs="Arial"/>
          <w:sz w:val="22"/>
        </w:rPr>
        <w:t>er vertritt das Koordinationskomitee der Zivi</w:t>
      </w:r>
      <w:r w:rsidR="00623D3F" w:rsidRPr="00881E59">
        <w:rPr>
          <w:rFonts w:ascii="Arial" w:hAnsi="Arial" w:cs="Arial"/>
          <w:sz w:val="22"/>
        </w:rPr>
        <w:t>l</w:t>
      </w:r>
      <w:r w:rsidR="00623D3F" w:rsidRPr="00881E59">
        <w:rPr>
          <w:rFonts w:ascii="Arial" w:hAnsi="Arial" w:cs="Arial"/>
          <w:sz w:val="22"/>
        </w:rPr>
        <w:t>gesellschaft (CICC) in Ugandas Aids-Kommission und ist Vo</w:t>
      </w:r>
      <w:r w:rsidR="00623D3F" w:rsidRPr="00881E59">
        <w:rPr>
          <w:rFonts w:ascii="Arial" w:hAnsi="Arial" w:cs="Arial"/>
          <w:sz w:val="22"/>
        </w:rPr>
        <w:t>r</w:t>
      </w:r>
      <w:r w:rsidR="00623D3F" w:rsidRPr="00881E59">
        <w:rPr>
          <w:rFonts w:ascii="Arial" w:hAnsi="Arial" w:cs="Arial"/>
          <w:sz w:val="22"/>
        </w:rPr>
        <w:t xml:space="preserve">standsmitglied verschiedener </w:t>
      </w:r>
      <w:r w:rsidR="00F64E51" w:rsidRPr="00881E59">
        <w:rPr>
          <w:rFonts w:ascii="Arial" w:hAnsi="Arial" w:cs="Arial"/>
          <w:sz w:val="22"/>
        </w:rPr>
        <w:t xml:space="preserve">regionaler </w:t>
      </w:r>
      <w:r w:rsidR="00623D3F" w:rsidRPr="00881E59">
        <w:rPr>
          <w:rFonts w:ascii="Arial" w:hAnsi="Arial" w:cs="Arial"/>
          <w:sz w:val="22"/>
        </w:rPr>
        <w:t>NGOs, die sich für die Rechte von Kindern und Jugendlichen einsetzen</w:t>
      </w:r>
      <w:r w:rsidR="00E87449" w:rsidRPr="00881E59">
        <w:rPr>
          <w:rFonts w:ascii="Arial" w:hAnsi="Arial" w:cs="Arial"/>
          <w:sz w:val="22"/>
        </w:rPr>
        <w:t>.</w:t>
      </w:r>
    </w:p>
    <w:p w:rsidR="006E0FAE" w:rsidRPr="00881E59" w:rsidRDefault="006E0FAE" w:rsidP="00881E59">
      <w:pPr>
        <w:autoSpaceDE w:val="0"/>
        <w:autoSpaceDN w:val="0"/>
        <w:adjustRightInd w:val="0"/>
        <w:spacing w:after="0" w:line="276" w:lineRule="auto"/>
        <w:rPr>
          <w:rFonts w:ascii="Arial" w:hAnsi="Arial" w:cs="Arial"/>
          <w:sz w:val="22"/>
        </w:rPr>
      </w:pPr>
    </w:p>
    <w:p w:rsidR="00E96A17" w:rsidRPr="00881E59" w:rsidRDefault="00E96A17" w:rsidP="00881E59">
      <w:pPr>
        <w:autoSpaceDE w:val="0"/>
        <w:autoSpaceDN w:val="0"/>
        <w:adjustRightInd w:val="0"/>
        <w:spacing w:after="0" w:line="276" w:lineRule="auto"/>
        <w:rPr>
          <w:rFonts w:ascii="Arial" w:hAnsi="Arial" w:cs="Arial"/>
          <w:sz w:val="22"/>
        </w:rPr>
      </w:pPr>
    </w:p>
    <w:p w:rsidR="00E96A17" w:rsidRDefault="004B6252" w:rsidP="00881E59">
      <w:pPr>
        <w:autoSpaceDE w:val="0"/>
        <w:autoSpaceDN w:val="0"/>
        <w:adjustRightInd w:val="0"/>
        <w:spacing w:after="0" w:line="276" w:lineRule="auto"/>
        <w:rPr>
          <w:rFonts w:ascii="Arial" w:hAnsi="Arial" w:cs="Arial"/>
          <w:sz w:val="22"/>
        </w:rPr>
      </w:pPr>
      <w:r>
        <w:rPr>
          <w:rFonts w:ascii="Arial" w:hAnsi="Arial" w:cs="Arial"/>
          <w:sz w:val="22"/>
        </w:rPr>
        <w:t>##########################################################################</w:t>
      </w:r>
    </w:p>
    <w:p w:rsidR="004B6252" w:rsidRPr="00881E59" w:rsidRDefault="004B6252" w:rsidP="00881E59">
      <w:pPr>
        <w:autoSpaceDE w:val="0"/>
        <w:autoSpaceDN w:val="0"/>
        <w:adjustRightInd w:val="0"/>
        <w:spacing w:after="0" w:line="276" w:lineRule="auto"/>
        <w:rPr>
          <w:rFonts w:ascii="Arial" w:hAnsi="Arial" w:cs="Arial"/>
          <w:sz w:val="22"/>
        </w:rPr>
      </w:pPr>
    </w:p>
    <w:p w:rsidR="00C36EE9" w:rsidRPr="00881E59" w:rsidRDefault="00C36EE9" w:rsidP="00881E59">
      <w:pPr>
        <w:spacing w:after="0" w:line="276" w:lineRule="auto"/>
        <w:rPr>
          <w:rFonts w:ascii="Arial" w:hAnsi="Arial" w:cs="Arial"/>
          <w:sz w:val="22"/>
        </w:rPr>
      </w:pPr>
      <w:r w:rsidRPr="00881E59">
        <w:rPr>
          <w:rFonts w:ascii="Arial" w:hAnsi="Arial" w:cs="Arial"/>
          <w:sz w:val="22"/>
        </w:rPr>
        <w:t xml:space="preserve">Wenn Sie </w:t>
      </w:r>
      <w:r w:rsidRPr="00881E59">
        <w:rPr>
          <w:rFonts w:ascii="Arial" w:hAnsi="Arial" w:cs="Arial"/>
          <w:b/>
          <w:sz w:val="22"/>
        </w:rPr>
        <w:t>Fragen zum Newsletter</w:t>
      </w:r>
      <w:r w:rsidRPr="00881E59">
        <w:rPr>
          <w:rFonts w:ascii="Arial" w:hAnsi="Arial" w:cs="Arial"/>
          <w:sz w:val="22"/>
        </w:rPr>
        <w:t xml:space="preserve"> haben, schicken Sie uns bitte eine E-Mail an: </w:t>
      </w:r>
    </w:p>
    <w:p w:rsidR="00C36EE9" w:rsidRPr="00881E59" w:rsidRDefault="00C36EE9" w:rsidP="00881E59">
      <w:pPr>
        <w:spacing w:after="0" w:line="276" w:lineRule="auto"/>
        <w:rPr>
          <w:rFonts w:ascii="Arial" w:hAnsi="Arial" w:cs="Arial"/>
          <w:sz w:val="22"/>
        </w:rPr>
      </w:pPr>
      <w:hyperlink r:id="rId23" w:history="1">
        <w:r w:rsidRPr="00881E59">
          <w:rPr>
            <w:rStyle w:val="Hyperlink"/>
            <w:rFonts w:ascii="Arial" w:hAnsi="Arial" w:cs="Arial"/>
            <w:sz w:val="22"/>
          </w:rPr>
          <w:t>kontakt@franziska-witzmann.de</w:t>
        </w:r>
      </w:hyperlink>
      <w:r w:rsidRPr="00881E59">
        <w:rPr>
          <w:rFonts w:ascii="Arial" w:hAnsi="Arial" w:cs="Arial"/>
          <w:sz w:val="22"/>
        </w:rPr>
        <w:t>.</w:t>
      </w:r>
    </w:p>
    <w:p w:rsidR="00C36EE9" w:rsidRPr="00881E59" w:rsidRDefault="00C36EE9" w:rsidP="00881E59">
      <w:pPr>
        <w:spacing w:after="0" w:line="276" w:lineRule="auto"/>
        <w:rPr>
          <w:rFonts w:ascii="Arial" w:hAnsi="Arial" w:cs="Arial"/>
          <w:sz w:val="22"/>
        </w:rPr>
      </w:pPr>
      <w:r w:rsidRPr="00881E59">
        <w:rPr>
          <w:rFonts w:ascii="Arial" w:hAnsi="Arial" w:cs="Arial"/>
          <w:sz w:val="22"/>
        </w:rPr>
        <w:t xml:space="preserve">Wenn Sie diesen </w:t>
      </w:r>
      <w:r w:rsidRPr="00881E59">
        <w:rPr>
          <w:rFonts w:ascii="Arial" w:hAnsi="Arial" w:cs="Arial"/>
          <w:b/>
          <w:sz w:val="22"/>
        </w:rPr>
        <w:t>Newsletter abonnieren</w:t>
      </w:r>
      <w:r w:rsidRPr="00881E59">
        <w:rPr>
          <w:rFonts w:ascii="Arial" w:hAnsi="Arial" w:cs="Arial"/>
          <w:sz w:val="22"/>
        </w:rPr>
        <w:t xml:space="preserve"> möchten, senden Sie uns bitte eine E-Mail unter dem Betreff „Subskription Newsletter“ an: </w:t>
      </w:r>
      <w:hyperlink r:id="rId24" w:history="1">
        <w:r w:rsidRPr="00881E59">
          <w:rPr>
            <w:rStyle w:val="Hyperlink"/>
            <w:rFonts w:ascii="Arial" w:hAnsi="Arial" w:cs="Arial"/>
            <w:sz w:val="22"/>
          </w:rPr>
          <w:t>Theresia.Degener@gmx.de</w:t>
        </w:r>
      </w:hyperlink>
      <w:r w:rsidRPr="00881E59">
        <w:rPr>
          <w:rFonts w:ascii="Arial" w:hAnsi="Arial" w:cs="Arial"/>
          <w:sz w:val="22"/>
        </w:rPr>
        <w:t>. Bitte geben Sie a</w:t>
      </w:r>
      <w:r w:rsidRPr="00881E59">
        <w:rPr>
          <w:rFonts w:ascii="Arial" w:hAnsi="Arial" w:cs="Arial"/>
          <w:sz w:val="22"/>
        </w:rPr>
        <w:t>u</w:t>
      </w:r>
      <w:r w:rsidRPr="00881E59">
        <w:rPr>
          <w:rFonts w:ascii="Arial" w:hAnsi="Arial" w:cs="Arial"/>
          <w:sz w:val="22"/>
        </w:rPr>
        <w:t>ßerdem Name und Position/Institution an.</w:t>
      </w:r>
    </w:p>
    <w:p w:rsidR="00C36EE9" w:rsidRDefault="00C36EE9" w:rsidP="00881E59">
      <w:pPr>
        <w:spacing w:after="0" w:line="276" w:lineRule="auto"/>
        <w:rPr>
          <w:rFonts w:ascii="Arial" w:hAnsi="Arial" w:cs="Arial"/>
          <w:sz w:val="22"/>
        </w:rPr>
      </w:pPr>
      <w:r w:rsidRPr="00881E59">
        <w:rPr>
          <w:rFonts w:ascii="Arial" w:hAnsi="Arial" w:cs="Arial"/>
          <w:sz w:val="22"/>
        </w:rPr>
        <w:t xml:space="preserve">Wenn Sie diesen </w:t>
      </w:r>
      <w:r w:rsidRPr="00881E59">
        <w:rPr>
          <w:rFonts w:ascii="Arial" w:hAnsi="Arial" w:cs="Arial"/>
          <w:b/>
          <w:sz w:val="22"/>
        </w:rPr>
        <w:t>Newsletter abbestellen</w:t>
      </w:r>
      <w:r w:rsidRPr="00881E59">
        <w:rPr>
          <w:rFonts w:ascii="Arial" w:hAnsi="Arial" w:cs="Arial"/>
          <w:sz w:val="22"/>
        </w:rPr>
        <w:t xml:space="preserve"> möchten, senden Sie uns bitte eine E-Mail unter dem Betreff „Kündigung Newsletter“ an: </w:t>
      </w:r>
      <w:hyperlink r:id="rId25" w:history="1">
        <w:r w:rsidRPr="00881E59">
          <w:rPr>
            <w:rStyle w:val="Hyperlink"/>
            <w:rFonts w:ascii="Arial" w:hAnsi="Arial" w:cs="Arial"/>
            <w:sz w:val="22"/>
          </w:rPr>
          <w:t>Theresia.Degener@gmx.de</w:t>
        </w:r>
      </w:hyperlink>
    </w:p>
    <w:p w:rsidR="004B6252" w:rsidRPr="00881E59" w:rsidRDefault="004B6252" w:rsidP="00881E59">
      <w:pPr>
        <w:spacing w:after="0" w:line="276" w:lineRule="auto"/>
        <w:rPr>
          <w:rFonts w:ascii="Arial" w:hAnsi="Arial" w:cs="Arial"/>
          <w:sz w:val="22"/>
        </w:rPr>
      </w:pPr>
    </w:p>
    <w:p w:rsidR="00C36EE9" w:rsidRPr="00881E59" w:rsidRDefault="004B6252" w:rsidP="00881E59">
      <w:pPr>
        <w:widowControl w:val="0"/>
        <w:spacing w:after="0" w:line="276" w:lineRule="auto"/>
        <w:rPr>
          <w:rFonts w:ascii="Arial" w:hAnsi="Arial" w:cs="Arial"/>
          <w:b/>
          <w:sz w:val="22"/>
          <w:u w:val="single"/>
        </w:rPr>
      </w:pPr>
      <w:r>
        <w:rPr>
          <w:rFonts w:ascii="Arial" w:hAnsi="Arial" w:cs="Arial"/>
          <w:sz w:val="22"/>
        </w:rPr>
        <w:t>##########################################################################</w:t>
      </w:r>
    </w:p>
    <w:p w:rsidR="00C36EE9" w:rsidRPr="004B6252" w:rsidRDefault="004B6252" w:rsidP="00881E59">
      <w:pPr>
        <w:pStyle w:val="berschrift1"/>
        <w:spacing w:line="276" w:lineRule="auto"/>
        <w:rPr>
          <w:rFonts w:ascii="Arial" w:hAnsi="Arial" w:cs="Arial"/>
          <w:sz w:val="22"/>
          <w:szCs w:val="22"/>
          <w:u w:val="none"/>
        </w:rPr>
      </w:pPr>
      <w:bookmarkStart w:id="25" w:name="_Toc372876717"/>
      <w:r>
        <w:rPr>
          <w:rFonts w:ascii="Arial" w:hAnsi="Arial" w:cs="Arial"/>
          <w:sz w:val="22"/>
          <w:szCs w:val="22"/>
          <w:u w:val="none"/>
        </w:rPr>
        <w:t>*</w:t>
      </w:r>
      <w:r w:rsidR="00C36EE9" w:rsidRPr="004B6252">
        <w:rPr>
          <w:rFonts w:ascii="Arial" w:hAnsi="Arial" w:cs="Arial"/>
          <w:sz w:val="22"/>
          <w:szCs w:val="22"/>
          <w:u w:val="none"/>
        </w:rPr>
        <w:t>Impressum</w:t>
      </w:r>
      <w:bookmarkEnd w:id="25"/>
      <w:r>
        <w:rPr>
          <w:rFonts w:ascii="Arial" w:hAnsi="Arial" w:cs="Arial"/>
          <w:sz w:val="22"/>
          <w:szCs w:val="22"/>
          <w:u w:val="none"/>
        </w:rPr>
        <w:t>*</w:t>
      </w:r>
    </w:p>
    <w:p w:rsidR="004B6252" w:rsidRDefault="004B6252" w:rsidP="004B6252">
      <w:pPr>
        <w:widowControl w:val="0"/>
        <w:spacing w:after="0"/>
        <w:jc w:val="left"/>
        <w:rPr>
          <w:rFonts w:ascii="Arial" w:hAnsi="Arial" w:cs="Arial"/>
          <w:sz w:val="22"/>
        </w:rPr>
      </w:pPr>
      <w:r w:rsidRPr="0088159C">
        <w:rPr>
          <w:rFonts w:ascii="Arial" w:hAnsi="Arial" w:cs="Arial"/>
          <w:sz w:val="22"/>
        </w:rPr>
        <w:t>Herausgeber:</w:t>
      </w:r>
      <w:r w:rsidRPr="0088159C">
        <w:rPr>
          <w:rFonts w:ascii="Arial" w:hAnsi="Arial" w:cs="Arial"/>
          <w:sz w:val="22"/>
        </w:rPr>
        <w:tab/>
      </w:r>
    </w:p>
    <w:p w:rsidR="004B6252" w:rsidRPr="0088159C" w:rsidRDefault="004B6252" w:rsidP="004B6252">
      <w:pPr>
        <w:widowControl w:val="0"/>
        <w:spacing w:after="0"/>
        <w:jc w:val="left"/>
        <w:rPr>
          <w:rFonts w:ascii="Arial" w:hAnsi="Arial" w:cs="Arial"/>
          <w:sz w:val="22"/>
        </w:rPr>
      </w:pPr>
      <w:r w:rsidRPr="0088159C">
        <w:rPr>
          <w:rFonts w:ascii="Arial" w:hAnsi="Arial" w:cs="Arial"/>
          <w:sz w:val="22"/>
        </w:rPr>
        <w:t>Prof. Dr. Theresia Degener</w:t>
      </w:r>
      <w:r w:rsidRPr="0088159C">
        <w:rPr>
          <w:rFonts w:ascii="Arial" w:hAnsi="Arial" w:cs="Arial"/>
          <w:sz w:val="22"/>
        </w:rPr>
        <w:tab/>
      </w:r>
      <w:r w:rsidRPr="0088159C">
        <w:rPr>
          <w:rFonts w:ascii="Arial" w:hAnsi="Arial" w:cs="Arial"/>
          <w:sz w:val="22"/>
        </w:rPr>
        <w:tab/>
      </w:r>
    </w:p>
    <w:p w:rsidR="004B6252" w:rsidRPr="0088159C" w:rsidRDefault="004B6252" w:rsidP="004B6252">
      <w:pPr>
        <w:widowControl w:val="0"/>
        <w:spacing w:after="0"/>
        <w:jc w:val="left"/>
        <w:rPr>
          <w:rFonts w:ascii="Arial" w:hAnsi="Arial" w:cs="Arial"/>
          <w:sz w:val="22"/>
        </w:rPr>
      </w:pPr>
      <w:r w:rsidRPr="0088159C">
        <w:rPr>
          <w:rFonts w:ascii="Arial" w:hAnsi="Arial" w:cs="Arial"/>
          <w:sz w:val="22"/>
        </w:rPr>
        <w:t>Evangelische Fachhochschule Rheinland-Westfalen-Lippe</w:t>
      </w:r>
      <w:r w:rsidRPr="0088159C">
        <w:rPr>
          <w:rFonts w:ascii="Arial" w:hAnsi="Arial" w:cs="Arial"/>
          <w:sz w:val="22"/>
        </w:rPr>
        <w:tab/>
      </w:r>
      <w:r w:rsidRPr="0088159C">
        <w:rPr>
          <w:rFonts w:ascii="Arial" w:hAnsi="Arial" w:cs="Arial"/>
          <w:sz w:val="22"/>
        </w:rPr>
        <w:tab/>
      </w:r>
    </w:p>
    <w:p w:rsidR="004B6252" w:rsidRPr="0088159C" w:rsidRDefault="004B6252" w:rsidP="004B6252">
      <w:pPr>
        <w:widowControl w:val="0"/>
        <w:spacing w:after="0"/>
        <w:jc w:val="left"/>
        <w:rPr>
          <w:rFonts w:ascii="Arial" w:hAnsi="Arial" w:cs="Arial"/>
          <w:sz w:val="22"/>
        </w:rPr>
      </w:pPr>
      <w:r w:rsidRPr="0088159C">
        <w:rPr>
          <w:rFonts w:ascii="Arial" w:hAnsi="Arial" w:cs="Arial"/>
          <w:sz w:val="22"/>
        </w:rPr>
        <w:t>Immanuel-Kant-Straße 18–20</w:t>
      </w:r>
      <w:r w:rsidRPr="0088159C">
        <w:rPr>
          <w:rFonts w:ascii="Arial" w:hAnsi="Arial" w:cs="Arial"/>
          <w:sz w:val="22"/>
        </w:rPr>
        <w:tab/>
      </w:r>
      <w:r w:rsidRPr="0088159C">
        <w:rPr>
          <w:rFonts w:ascii="Arial" w:hAnsi="Arial" w:cs="Arial"/>
          <w:sz w:val="22"/>
        </w:rPr>
        <w:tab/>
      </w:r>
    </w:p>
    <w:p w:rsidR="004B6252" w:rsidRPr="0088159C" w:rsidRDefault="004B6252" w:rsidP="004B6252">
      <w:pPr>
        <w:widowControl w:val="0"/>
        <w:spacing w:after="0"/>
        <w:jc w:val="left"/>
        <w:rPr>
          <w:rFonts w:ascii="Arial" w:hAnsi="Arial" w:cs="Arial"/>
          <w:sz w:val="22"/>
        </w:rPr>
      </w:pPr>
      <w:r w:rsidRPr="0088159C">
        <w:rPr>
          <w:rFonts w:ascii="Arial" w:hAnsi="Arial" w:cs="Arial"/>
          <w:sz w:val="22"/>
        </w:rPr>
        <w:t xml:space="preserve">D-44803 Bochum </w:t>
      </w:r>
    </w:p>
    <w:p w:rsidR="004B6252" w:rsidRPr="00961AA2" w:rsidRDefault="004B6252" w:rsidP="004B6252">
      <w:pPr>
        <w:widowControl w:val="0"/>
        <w:spacing w:after="0"/>
        <w:jc w:val="left"/>
        <w:rPr>
          <w:rFonts w:ascii="Arial" w:hAnsi="Arial" w:cs="Arial"/>
          <w:sz w:val="22"/>
        </w:rPr>
      </w:pPr>
    </w:p>
    <w:p w:rsidR="004B6252" w:rsidRPr="00961AA2" w:rsidRDefault="004B6252" w:rsidP="004B6252">
      <w:pPr>
        <w:widowControl w:val="0"/>
        <w:spacing w:after="0"/>
        <w:jc w:val="left"/>
        <w:rPr>
          <w:rFonts w:ascii="Arial" w:hAnsi="Arial" w:cs="Arial"/>
          <w:sz w:val="22"/>
        </w:rPr>
      </w:pPr>
      <w:r w:rsidRPr="00961AA2">
        <w:rPr>
          <w:rFonts w:ascii="Arial" w:hAnsi="Arial" w:cs="Arial"/>
          <w:sz w:val="22"/>
        </w:rPr>
        <w:t>V. i. S. d. P.:</w:t>
      </w:r>
      <w:r w:rsidRPr="00961AA2">
        <w:rPr>
          <w:rFonts w:ascii="Arial" w:hAnsi="Arial" w:cs="Arial"/>
          <w:sz w:val="22"/>
        </w:rPr>
        <w:tab/>
      </w:r>
    </w:p>
    <w:p w:rsidR="004B6252" w:rsidRPr="0088159C" w:rsidRDefault="004B6252" w:rsidP="004B6252">
      <w:pPr>
        <w:widowControl w:val="0"/>
        <w:spacing w:after="0"/>
        <w:jc w:val="left"/>
        <w:rPr>
          <w:rFonts w:ascii="Arial" w:hAnsi="Arial" w:cs="Arial"/>
          <w:sz w:val="22"/>
          <w:lang w:val="en-US"/>
        </w:rPr>
      </w:pPr>
      <w:r w:rsidRPr="0088159C">
        <w:rPr>
          <w:rFonts w:ascii="Arial" w:hAnsi="Arial" w:cs="Arial"/>
          <w:sz w:val="22"/>
          <w:lang w:val="en-US"/>
        </w:rPr>
        <w:t xml:space="preserve">Prof. Dr. Theresia Degener, </w:t>
      </w:r>
      <w:hyperlink r:id="rId26" w:history="1">
        <w:r w:rsidRPr="0088159C">
          <w:rPr>
            <w:rStyle w:val="Hyperlink"/>
            <w:rFonts w:ascii="Arial" w:hAnsi="Arial" w:cs="Arial"/>
            <w:sz w:val="22"/>
            <w:lang w:val="en-US"/>
          </w:rPr>
          <w:t>Theresia.Degener@gmx.de</w:t>
        </w:r>
      </w:hyperlink>
      <w:r w:rsidRPr="0088159C">
        <w:rPr>
          <w:rFonts w:ascii="Arial" w:hAnsi="Arial" w:cs="Arial"/>
          <w:sz w:val="22"/>
          <w:lang w:val="en-US"/>
        </w:rPr>
        <w:t xml:space="preserve"> </w:t>
      </w:r>
    </w:p>
    <w:p w:rsidR="004B6252" w:rsidRPr="00961AA2" w:rsidRDefault="004B6252" w:rsidP="004B6252">
      <w:pPr>
        <w:widowControl w:val="0"/>
        <w:spacing w:after="0"/>
        <w:jc w:val="left"/>
        <w:rPr>
          <w:rFonts w:ascii="Arial" w:hAnsi="Arial" w:cs="Arial"/>
          <w:sz w:val="22"/>
        </w:rPr>
      </w:pPr>
      <w:r w:rsidRPr="0088159C">
        <w:rPr>
          <w:rFonts w:ascii="Arial" w:hAnsi="Arial" w:cs="Arial"/>
          <w:sz w:val="22"/>
        </w:rPr>
        <w:t>Redaktion:</w:t>
      </w:r>
      <w:r w:rsidRPr="0088159C">
        <w:rPr>
          <w:rFonts w:ascii="Arial" w:hAnsi="Arial" w:cs="Arial"/>
          <w:sz w:val="22"/>
        </w:rPr>
        <w:tab/>
      </w:r>
      <w:r w:rsidRPr="00961AA2">
        <w:rPr>
          <w:rFonts w:ascii="Arial" w:hAnsi="Arial" w:cs="Arial"/>
          <w:sz w:val="22"/>
        </w:rPr>
        <w:t xml:space="preserve"> </w:t>
      </w:r>
    </w:p>
    <w:p w:rsidR="004B6252" w:rsidRPr="003C049A" w:rsidRDefault="004B6252" w:rsidP="004B6252">
      <w:pPr>
        <w:widowControl w:val="0"/>
        <w:spacing w:after="0"/>
        <w:jc w:val="left"/>
        <w:rPr>
          <w:rFonts w:ascii="Arial" w:hAnsi="Arial" w:cs="Arial"/>
          <w:sz w:val="22"/>
        </w:rPr>
      </w:pPr>
      <w:r>
        <w:rPr>
          <w:rFonts w:ascii="Arial" w:hAnsi="Arial" w:cs="Arial"/>
          <w:sz w:val="22"/>
        </w:rPr>
        <w:t>Agnes van Wijnen</w:t>
      </w:r>
    </w:p>
    <w:p w:rsidR="004B6252" w:rsidRPr="003C049A" w:rsidRDefault="004B6252" w:rsidP="004B6252">
      <w:pPr>
        <w:widowControl w:val="0"/>
        <w:spacing w:after="0"/>
        <w:jc w:val="left"/>
        <w:rPr>
          <w:rFonts w:ascii="Arial" w:hAnsi="Arial" w:cs="Arial"/>
          <w:sz w:val="22"/>
        </w:rPr>
      </w:pPr>
      <w:r>
        <w:rPr>
          <w:rFonts w:ascii="Arial" w:hAnsi="Arial" w:cs="Arial"/>
          <w:sz w:val="22"/>
        </w:rPr>
        <w:t>F</w:t>
      </w:r>
      <w:r w:rsidRPr="003C049A">
        <w:rPr>
          <w:rFonts w:ascii="Arial" w:hAnsi="Arial" w:cs="Arial"/>
          <w:sz w:val="22"/>
        </w:rPr>
        <w:t xml:space="preserve">ranziska Witzmann, </w:t>
      </w:r>
      <w:hyperlink r:id="rId27" w:history="1">
        <w:r w:rsidRPr="003C049A">
          <w:rPr>
            <w:rStyle w:val="Hyperlink"/>
            <w:rFonts w:ascii="Arial" w:hAnsi="Arial" w:cs="Arial"/>
            <w:sz w:val="22"/>
          </w:rPr>
          <w:t>kontakt@franziska-witzmann.de</w:t>
        </w:r>
      </w:hyperlink>
      <w:r w:rsidRPr="003C049A">
        <w:rPr>
          <w:rFonts w:ascii="Arial" w:hAnsi="Arial" w:cs="Arial"/>
          <w:sz w:val="22"/>
        </w:rPr>
        <w:t xml:space="preserve"> </w:t>
      </w:r>
    </w:p>
    <w:p w:rsidR="004B6252" w:rsidRPr="003C049A" w:rsidRDefault="004B6252" w:rsidP="004B6252">
      <w:pPr>
        <w:widowControl w:val="0"/>
        <w:spacing w:after="0"/>
        <w:jc w:val="left"/>
        <w:rPr>
          <w:rFonts w:ascii="Arial" w:hAnsi="Arial" w:cs="Arial"/>
          <w:sz w:val="22"/>
        </w:rPr>
      </w:pPr>
    </w:p>
    <w:p w:rsidR="004B6252" w:rsidRDefault="004B6252" w:rsidP="004B6252">
      <w:pPr>
        <w:widowControl w:val="0"/>
        <w:spacing w:after="0"/>
        <w:jc w:val="left"/>
        <w:rPr>
          <w:rFonts w:ascii="Arial" w:hAnsi="Arial" w:cs="Arial"/>
          <w:sz w:val="22"/>
        </w:rPr>
      </w:pPr>
      <w:r w:rsidRPr="00961AA2">
        <w:rPr>
          <w:rFonts w:ascii="Arial" w:hAnsi="Arial" w:cs="Arial"/>
          <w:sz w:val="22"/>
        </w:rPr>
        <w:t xml:space="preserve">Rechtliche Hinweise: </w:t>
      </w:r>
    </w:p>
    <w:p w:rsidR="004B6252" w:rsidRPr="003C049A" w:rsidRDefault="004B6252" w:rsidP="004B6252">
      <w:pPr>
        <w:widowControl w:val="0"/>
        <w:spacing w:after="0"/>
        <w:jc w:val="left"/>
        <w:rPr>
          <w:rFonts w:ascii="Arial" w:hAnsi="Arial" w:cs="Arial"/>
          <w:sz w:val="22"/>
        </w:rPr>
      </w:pPr>
      <w:r w:rsidRPr="00961AA2">
        <w:rPr>
          <w:rFonts w:ascii="Arial" w:hAnsi="Arial" w:cs="Arial"/>
          <w:sz w:val="22"/>
        </w:rPr>
        <w:t>Der Newsletter von Theresia Degener ist urhebe</w:t>
      </w:r>
      <w:r w:rsidRPr="00961AA2">
        <w:rPr>
          <w:rFonts w:ascii="Arial" w:hAnsi="Arial" w:cs="Arial"/>
          <w:sz w:val="22"/>
        </w:rPr>
        <w:t>r</w:t>
      </w:r>
      <w:r w:rsidRPr="00961AA2">
        <w:rPr>
          <w:rFonts w:ascii="Arial" w:hAnsi="Arial" w:cs="Arial"/>
          <w:sz w:val="22"/>
        </w:rPr>
        <w:t xml:space="preserve">rechtlich geschützt. </w:t>
      </w:r>
      <w:r w:rsidRPr="003C049A">
        <w:rPr>
          <w:rFonts w:ascii="Arial" w:hAnsi="Arial" w:cs="Arial"/>
          <w:sz w:val="22"/>
        </w:rPr>
        <w:t>Das Copyright liegt bei Theresia Degener. Sie übe</w:t>
      </w:r>
      <w:r w:rsidRPr="003C049A">
        <w:rPr>
          <w:rFonts w:ascii="Arial" w:hAnsi="Arial" w:cs="Arial"/>
          <w:sz w:val="22"/>
        </w:rPr>
        <w:t>r</w:t>
      </w:r>
      <w:r w:rsidRPr="003C049A">
        <w:rPr>
          <w:rFonts w:ascii="Arial" w:hAnsi="Arial" w:cs="Arial"/>
          <w:sz w:val="22"/>
        </w:rPr>
        <w:t>nimmt keine Verantwortung für die Inhalte externer Websites, auf die vom Newsletter aus verlinkt wird. Ihre Daten behandeln wir vertraulich. Ihre Angaben werden nicht an Dritte weitergegeben.</w:t>
      </w:r>
    </w:p>
    <w:p w:rsidR="00C36EE9" w:rsidRPr="00881E59" w:rsidRDefault="00C36EE9" w:rsidP="004B6252">
      <w:pPr>
        <w:widowControl w:val="0"/>
        <w:spacing w:after="0" w:line="276" w:lineRule="auto"/>
        <w:rPr>
          <w:rFonts w:ascii="Arial" w:hAnsi="Arial" w:cs="Arial"/>
          <w:sz w:val="22"/>
        </w:rPr>
      </w:pPr>
    </w:p>
    <w:sectPr w:rsidR="00C36EE9" w:rsidRPr="00881E59" w:rsidSect="009A1D10">
      <w:footerReference w:type="default" r:id="rId28"/>
      <w:pgSz w:w="14174" w:h="16838"/>
      <w:pgMar w:top="1417" w:right="3685"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BE7" w:rsidRDefault="00532BE7" w:rsidP="001D6C6B">
      <w:pPr>
        <w:spacing w:after="0"/>
      </w:pPr>
      <w:r>
        <w:separator/>
      </w:r>
    </w:p>
  </w:endnote>
  <w:endnote w:type="continuationSeparator" w:id="0">
    <w:p w:rsidR="00532BE7" w:rsidRDefault="00532BE7" w:rsidP="001D6C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w:altName w:val="Times New Roman"/>
    <w:panose1 w:val="00000000000000000000"/>
    <w:charset w:val="00"/>
    <w:family w:val="roman"/>
    <w:notTrueType/>
    <w:pitch w:val="default"/>
    <w:sig w:usb0="00000003" w:usb1="00000000" w:usb2="00000000" w:usb3="00000000" w:csb0="00000001" w:csb1="00000000"/>
  </w:font>
  <w:font w:name="Utsaah">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B77" w:rsidRDefault="00776B77">
    <w:pPr>
      <w:pStyle w:val="Fuzeile"/>
      <w:jc w:val="right"/>
    </w:pPr>
    <w:r>
      <w:fldChar w:fldCharType="begin"/>
    </w:r>
    <w:r>
      <w:instrText xml:space="preserve"> PAGE   \* MERGEFORMAT </w:instrText>
    </w:r>
    <w:r>
      <w:fldChar w:fldCharType="separate"/>
    </w:r>
    <w:r w:rsidR="000E7430">
      <w:rPr>
        <w:noProof/>
      </w:rPr>
      <w:t>1</w:t>
    </w:r>
    <w:r>
      <w:fldChar w:fldCharType="end"/>
    </w:r>
  </w:p>
  <w:p w:rsidR="00776B77" w:rsidRDefault="00776B7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BE7" w:rsidRDefault="00532BE7" w:rsidP="001D6C6B">
      <w:pPr>
        <w:spacing w:after="0"/>
      </w:pPr>
      <w:r>
        <w:separator/>
      </w:r>
    </w:p>
  </w:footnote>
  <w:footnote w:type="continuationSeparator" w:id="0">
    <w:p w:rsidR="00532BE7" w:rsidRDefault="00532BE7" w:rsidP="001D6C6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893"/>
    <w:multiLevelType w:val="multilevel"/>
    <w:tmpl w:val="C0C4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D54DB"/>
    <w:multiLevelType w:val="hybridMultilevel"/>
    <w:tmpl w:val="1BC47E0A"/>
    <w:lvl w:ilvl="0" w:tplc="A3D6D79C">
      <w:start w:val="1"/>
      <w:numFmt w:val="bullet"/>
      <w:lvlText w:val="•"/>
      <w:lvlJc w:val="left"/>
      <w:pPr>
        <w:tabs>
          <w:tab w:val="num" w:pos="720"/>
        </w:tabs>
        <w:ind w:left="720" w:hanging="360"/>
      </w:pPr>
      <w:rPr>
        <w:rFonts w:ascii="Arial" w:hAnsi="Arial" w:hint="default"/>
      </w:rPr>
    </w:lvl>
    <w:lvl w:ilvl="1" w:tplc="04C8D1AE">
      <w:start w:val="1"/>
      <w:numFmt w:val="bullet"/>
      <w:lvlText w:val="•"/>
      <w:lvlJc w:val="left"/>
      <w:pPr>
        <w:tabs>
          <w:tab w:val="num" w:pos="1440"/>
        </w:tabs>
        <w:ind w:left="1440" w:hanging="360"/>
      </w:pPr>
      <w:rPr>
        <w:rFonts w:ascii="Arial" w:hAnsi="Arial" w:hint="default"/>
      </w:rPr>
    </w:lvl>
    <w:lvl w:ilvl="2" w:tplc="B19E6AE4">
      <w:start w:val="1030"/>
      <w:numFmt w:val="bullet"/>
      <w:lvlText w:val="•"/>
      <w:lvlJc w:val="left"/>
      <w:pPr>
        <w:tabs>
          <w:tab w:val="num" w:pos="2160"/>
        </w:tabs>
        <w:ind w:left="2160" w:hanging="360"/>
      </w:pPr>
      <w:rPr>
        <w:rFonts w:ascii="Arial" w:hAnsi="Arial" w:hint="default"/>
      </w:rPr>
    </w:lvl>
    <w:lvl w:ilvl="3" w:tplc="267249D8" w:tentative="1">
      <w:start w:val="1"/>
      <w:numFmt w:val="bullet"/>
      <w:lvlText w:val="•"/>
      <w:lvlJc w:val="left"/>
      <w:pPr>
        <w:tabs>
          <w:tab w:val="num" w:pos="2880"/>
        </w:tabs>
        <w:ind w:left="2880" w:hanging="360"/>
      </w:pPr>
      <w:rPr>
        <w:rFonts w:ascii="Arial" w:hAnsi="Arial" w:hint="default"/>
      </w:rPr>
    </w:lvl>
    <w:lvl w:ilvl="4" w:tplc="777AFC08" w:tentative="1">
      <w:start w:val="1"/>
      <w:numFmt w:val="bullet"/>
      <w:lvlText w:val="•"/>
      <w:lvlJc w:val="left"/>
      <w:pPr>
        <w:tabs>
          <w:tab w:val="num" w:pos="3600"/>
        </w:tabs>
        <w:ind w:left="3600" w:hanging="360"/>
      </w:pPr>
      <w:rPr>
        <w:rFonts w:ascii="Arial" w:hAnsi="Arial" w:hint="default"/>
      </w:rPr>
    </w:lvl>
    <w:lvl w:ilvl="5" w:tplc="4D483F88" w:tentative="1">
      <w:start w:val="1"/>
      <w:numFmt w:val="bullet"/>
      <w:lvlText w:val="•"/>
      <w:lvlJc w:val="left"/>
      <w:pPr>
        <w:tabs>
          <w:tab w:val="num" w:pos="4320"/>
        </w:tabs>
        <w:ind w:left="4320" w:hanging="360"/>
      </w:pPr>
      <w:rPr>
        <w:rFonts w:ascii="Arial" w:hAnsi="Arial" w:hint="default"/>
      </w:rPr>
    </w:lvl>
    <w:lvl w:ilvl="6" w:tplc="8E8CF3C4" w:tentative="1">
      <w:start w:val="1"/>
      <w:numFmt w:val="bullet"/>
      <w:lvlText w:val="•"/>
      <w:lvlJc w:val="left"/>
      <w:pPr>
        <w:tabs>
          <w:tab w:val="num" w:pos="5040"/>
        </w:tabs>
        <w:ind w:left="5040" w:hanging="360"/>
      </w:pPr>
      <w:rPr>
        <w:rFonts w:ascii="Arial" w:hAnsi="Arial" w:hint="default"/>
      </w:rPr>
    </w:lvl>
    <w:lvl w:ilvl="7" w:tplc="668A1276" w:tentative="1">
      <w:start w:val="1"/>
      <w:numFmt w:val="bullet"/>
      <w:lvlText w:val="•"/>
      <w:lvlJc w:val="left"/>
      <w:pPr>
        <w:tabs>
          <w:tab w:val="num" w:pos="5760"/>
        </w:tabs>
        <w:ind w:left="5760" w:hanging="360"/>
      </w:pPr>
      <w:rPr>
        <w:rFonts w:ascii="Arial" w:hAnsi="Arial" w:hint="default"/>
      </w:rPr>
    </w:lvl>
    <w:lvl w:ilvl="8" w:tplc="825228E2" w:tentative="1">
      <w:start w:val="1"/>
      <w:numFmt w:val="bullet"/>
      <w:lvlText w:val="•"/>
      <w:lvlJc w:val="left"/>
      <w:pPr>
        <w:tabs>
          <w:tab w:val="num" w:pos="6480"/>
        </w:tabs>
        <w:ind w:left="6480" w:hanging="360"/>
      </w:pPr>
      <w:rPr>
        <w:rFonts w:ascii="Arial" w:hAnsi="Arial" w:hint="default"/>
      </w:rPr>
    </w:lvl>
  </w:abstractNum>
  <w:abstractNum w:abstractNumId="2">
    <w:nsid w:val="06C728FC"/>
    <w:multiLevelType w:val="hybridMultilevel"/>
    <w:tmpl w:val="5192D28E"/>
    <w:lvl w:ilvl="0" w:tplc="4412F144">
      <w:start w:val="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DE84053"/>
    <w:multiLevelType w:val="hybridMultilevel"/>
    <w:tmpl w:val="426CA8D2"/>
    <w:lvl w:ilvl="0" w:tplc="406CBB8A">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FD633C1"/>
    <w:multiLevelType w:val="hybridMultilevel"/>
    <w:tmpl w:val="80BE99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34B4627"/>
    <w:multiLevelType w:val="hybridMultilevel"/>
    <w:tmpl w:val="ADE82804"/>
    <w:lvl w:ilvl="0" w:tplc="4FA863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5C72493"/>
    <w:multiLevelType w:val="hybridMultilevel"/>
    <w:tmpl w:val="104C9740"/>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9C95885"/>
    <w:multiLevelType w:val="multilevel"/>
    <w:tmpl w:val="806E69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1F3A3A96"/>
    <w:multiLevelType w:val="multilevel"/>
    <w:tmpl w:val="8B92CD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201D436E"/>
    <w:multiLevelType w:val="hybridMultilevel"/>
    <w:tmpl w:val="05C820F6"/>
    <w:lvl w:ilvl="0" w:tplc="0809000F">
      <w:start w:val="1"/>
      <w:numFmt w:val="decimal"/>
      <w:lvlText w:val="%1."/>
      <w:lvlJc w:val="left"/>
      <w:pPr>
        <w:ind w:left="1854" w:hanging="360"/>
      </w:pPr>
      <w:rPr>
        <w:rFonts w:cs="Times New Roman"/>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10">
    <w:nsid w:val="233A2D48"/>
    <w:multiLevelType w:val="hybridMultilevel"/>
    <w:tmpl w:val="F40AB51C"/>
    <w:lvl w:ilvl="0" w:tplc="FEBE5D9E">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1">
    <w:nsid w:val="2FD70C65"/>
    <w:multiLevelType w:val="hybridMultilevel"/>
    <w:tmpl w:val="5C2A47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3487E67"/>
    <w:multiLevelType w:val="hybridMultilevel"/>
    <w:tmpl w:val="FC04C334"/>
    <w:lvl w:ilvl="0" w:tplc="083AF104">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364D53D7"/>
    <w:multiLevelType w:val="hybridMultilevel"/>
    <w:tmpl w:val="A6D02BAA"/>
    <w:lvl w:ilvl="0" w:tplc="7DEC3AB4">
      <w:start w:val="1"/>
      <w:numFmt w:val="bullet"/>
      <w:lvlText w:val="•"/>
      <w:lvlJc w:val="left"/>
      <w:pPr>
        <w:tabs>
          <w:tab w:val="num" w:pos="720"/>
        </w:tabs>
        <w:ind w:left="720" w:hanging="360"/>
      </w:pPr>
      <w:rPr>
        <w:rFonts w:ascii="Gill Sans" w:hAnsi="Gill Sans" w:hint="default"/>
      </w:rPr>
    </w:lvl>
    <w:lvl w:ilvl="1" w:tplc="7736E86A" w:tentative="1">
      <w:start w:val="1"/>
      <w:numFmt w:val="bullet"/>
      <w:lvlText w:val="•"/>
      <w:lvlJc w:val="left"/>
      <w:pPr>
        <w:tabs>
          <w:tab w:val="num" w:pos="1440"/>
        </w:tabs>
        <w:ind w:left="1440" w:hanging="360"/>
      </w:pPr>
      <w:rPr>
        <w:rFonts w:ascii="Gill Sans" w:hAnsi="Gill Sans" w:hint="default"/>
      </w:rPr>
    </w:lvl>
    <w:lvl w:ilvl="2" w:tplc="B8288D44" w:tentative="1">
      <w:start w:val="1"/>
      <w:numFmt w:val="bullet"/>
      <w:lvlText w:val="•"/>
      <w:lvlJc w:val="left"/>
      <w:pPr>
        <w:tabs>
          <w:tab w:val="num" w:pos="2160"/>
        </w:tabs>
        <w:ind w:left="2160" w:hanging="360"/>
      </w:pPr>
      <w:rPr>
        <w:rFonts w:ascii="Gill Sans" w:hAnsi="Gill Sans" w:hint="default"/>
      </w:rPr>
    </w:lvl>
    <w:lvl w:ilvl="3" w:tplc="CD1C5A8A" w:tentative="1">
      <w:start w:val="1"/>
      <w:numFmt w:val="bullet"/>
      <w:lvlText w:val="•"/>
      <w:lvlJc w:val="left"/>
      <w:pPr>
        <w:tabs>
          <w:tab w:val="num" w:pos="2880"/>
        </w:tabs>
        <w:ind w:left="2880" w:hanging="360"/>
      </w:pPr>
      <w:rPr>
        <w:rFonts w:ascii="Gill Sans" w:hAnsi="Gill Sans" w:hint="default"/>
      </w:rPr>
    </w:lvl>
    <w:lvl w:ilvl="4" w:tplc="E01C2C22" w:tentative="1">
      <w:start w:val="1"/>
      <w:numFmt w:val="bullet"/>
      <w:lvlText w:val="•"/>
      <w:lvlJc w:val="left"/>
      <w:pPr>
        <w:tabs>
          <w:tab w:val="num" w:pos="3600"/>
        </w:tabs>
        <w:ind w:left="3600" w:hanging="360"/>
      </w:pPr>
      <w:rPr>
        <w:rFonts w:ascii="Gill Sans" w:hAnsi="Gill Sans" w:hint="default"/>
      </w:rPr>
    </w:lvl>
    <w:lvl w:ilvl="5" w:tplc="5C14CB22" w:tentative="1">
      <w:start w:val="1"/>
      <w:numFmt w:val="bullet"/>
      <w:lvlText w:val="•"/>
      <w:lvlJc w:val="left"/>
      <w:pPr>
        <w:tabs>
          <w:tab w:val="num" w:pos="4320"/>
        </w:tabs>
        <w:ind w:left="4320" w:hanging="360"/>
      </w:pPr>
      <w:rPr>
        <w:rFonts w:ascii="Gill Sans" w:hAnsi="Gill Sans" w:hint="default"/>
      </w:rPr>
    </w:lvl>
    <w:lvl w:ilvl="6" w:tplc="73505C02" w:tentative="1">
      <w:start w:val="1"/>
      <w:numFmt w:val="bullet"/>
      <w:lvlText w:val="•"/>
      <w:lvlJc w:val="left"/>
      <w:pPr>
        <w:tabs>
          <w:tab w:val="num" w:pos="5040"/>
        </w:tabs>
        <w:ind w:left="5040" w:hanging="360"/>
      </w:pPr>
      <w:rPr>
        <w:rFonts w:ascii="Gill Sans" w:hAnsi="Gill Sans" w:hint="default"/>
      </w:rPr>
    </w:lvl>
    <w:lvl w:ilvl="7" w:tplc="45E27E82" w:tentative="1">
      <w:start w:val="1"/>
      <w:numFmt w:val="bullet"/>
      <w:lvlText w:val="•"/>
      <w:lvlJc w:val="left"/>
      <w:pPr>
        <w:tabs>
          <w:tab w:val="num" w:pos="5760"/>
        </w:tabs>
        <w:ind w:left="5760" w:hanging="360"/>
      </w:pPr>
      <w:rPr>
        <w:rFonts w:ascii="Gill Sans" w:hAnsi="Gill Sans" w:hint="default"/>
      </w:rPr>
    </w:lvl>
    <w:lvl w:ilvl="8" w:tplc="B79EA68A" w:tentative="1">
      <w:start w:val="1"/>
      <w:numFmt w:val="bullet"/>
      <w:lvlText w:val="•"/>
      <w:lvlJc w:val="left"/>
      <w:pPr>
        <w:tabs>
          <w:tab w:val="num" w:pos="6480"/>
        </w:tabs>
        <w:ind w:left="6480" w:hanging="360"/>
      </w:pPr>
      <w:rPr>
        <w:rFonts w:ascii="Gill Sans" w:hAnsi="Gill Sans" w:hint="default"/>
      </w:rPr>
    </w:lvl>
  </w:abstractNum>
  <w:abstractNum w:abstractNumId="14">
    <w:nsid w:val="416467CE"/>
    <w:multiLevelType w:val="hybridMultilevel"/>
    <w:tmpl w:val="2DE883D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nsid w:val="421432E9"/>
    <w:multiLevelType w:val="hybridMultilevel"/>
    <w:tmpl w:val="8F2ADFF0"/>
    <w:lvl w:ilvl="0" w:tplc="B2F88026">
      <w:numFmt w:val="bullet"/>
      <w:lvlText w:val="-"/>
      <w:lvlJc w:val="left"/>
      <w:pPr>
        <w:ind w:hanging="360"/>
      </w:pPr>
      <w:rPr>
        <w:rFonts w:ascii="Calibri" w:eastAsia="Times New Roman" w:hAnsi="Calibri" w:hint="default"/>
      </w:rPr>
    </w:lvl>
    <w:lvl w:ilvl="1" w:tplc="04070003" w:tentative="1">
      <w:start w:val="1"/>
      <w:numFmt w:val="bullet"/>
      <w:lvlText w:val="o"/>
      <w:lvlJc w:val="left"/>
      <w:pPr>
        <w:ind w:left="720" w:hanging="360"/>
      </w:pPr>
      <w:rPr>
        <w:rFonts w:ascii="Courier New" w:hAnsi="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16">
    <w:nsid w:val="43392F24"/>
    <w:multiLevelType w:val="hybridMultilevel"/>
    <w:tmpl w:val="6C36E20E"/>
    <w:lvl w:ilvl="0" w:tplc="EAB84736">
      <w:start w:val="1"/>
      <w:numFmt w:val="bullet"/>
      <w:lvlText w:val="•"/>
      <w:lvlJc w:val="left"/>
      <w:pPr>
        <w:tabs>
          <w:tab w:val="num" w:pos="720"/>
        </w:tabs>
        <w:ind w:left="720" w:hanging="360"/>
      </w:pPr>
      <w:rPr>
        <w:rFonts w:ascii="Times New Roman" w:hAnsi="Times New Roman" w:hint="default"/>
      </w:rPr>
    </w:lvl>
    <w:lvl w:ilvl="1" w:tplc="7402108A" w:tentative="1">
      <w:start w:val="1"/>
      <w:numFmt w:val="bullet"/>
      <w:lvlText w:val="•"/>
      <w:lvlJc w:val="left"/>
      <w:pPr>
        <w:tabs>
          <w:tab w:val="num" w:pos="1440"/>
        </w:tabs>
        <w:ind w:left="1440" w:hanging="360"/>
      </w:pPr>
      <w:rPr>
        <w:rFonts w:ascii="Times New Roman" w:hAnsi="Times New Roman" w:hint="default"/>
      </w:rPr>
    </w:lvl>
    <w:lvl w:ilvl="2" w:tplc="FF6090BC" w:tentative="1">
      <w:start w:val="1"/>
      <w:numFmt w:val="bullet"/>
      <w:lvlText w:val="•"/>
      <w:lvlJc w:val="left"/>
      <w:pPr>
        <w:tabs>
          <w:tab w:val="num" w:pos="2160"/>
        </w:tabs>
        <w:ind w:left="2160" w:hanging="360"/>
      </w:pPr>
      <w:rPr>
        <w:rFonts w:ascii="Times New Roman" w:hAnsi="Times New Roman" w:hint="default"/>
      </w:rPr>
    </w:lvl>
    <w:lvl w:ilvl="3" w:tplc="F2507B48" w:tentative="1">
      <w:start w:val="1"/>
      <w:numFmt w:val="bullet"/>
      <w:lvlText w:val="•"/>
      <w:lvlJc w:val="left"/>
      <w:pPr>
        <w:tabs>
          <w:tab w:val="num" w:pos="2880"/>
        </w:tabs>
        <w:ind w:left="2880" w:hanging="360"/>
      </w:pPr>
      <w:rPr>
        <w:rFonts w:ascii="Times New Roman" w:hAnsi="Times New Roman" w:hint="default"/>
      </w:rPr>
    </w:lvl>
    <w:lvl w:ilvl="4" w:tplc="DF6CE242" w:tentative="1">
      <w:start w:val="1"/>
      <w:numFmt w:val="bullet"/>
      <w:lvlText w:val="•"/>
      <w:lvlJc w:val="left"/>
      <w:pPr>
        <w:tabs>
          <w:tab w:val="num" w:pos="3600"/>
        </w:tabs>
        <w:ind w:left="3600" w:hanging="360"/>
      </w:pPr>
      <w:rPr>
        <w:rFonts w:ascii="Times New Roman" w:hAnsi="Times New Roman" w:hint="default"/>
      </w:rPr>
    </w:lvl>
    <w:lvl w:ilvl="5" w:tplc="89261B84" w:tentative="1">
      <w:start w:val="1"/>
      <w:numFmt w:val="bullet"/>
      <w:lvlText w:val="•"/>
      <w:lvlJc w:val="left"/>
      <w:pPr>
        <w:tabs>
          <w:tab w:val="num" w:pos="4320"/>
        </w:tabs>
        <w:ind w:left="4320" w:hanging="360"/>
      </w:pPr>
      <w:rPr>
        <w:rFonts w:ascii="Times New Roman" w:hAnsi="Times New Roman" w:hint="default"/>
      </w:rPr>
    </w:lvl>
    <w:lvl w:ilvl="6" w:tplc="E124CCBA" w:tentative="1">
      <w:start w:val="1"/>
      <w:numFmt w:val="bullet"/>
      <w:lvlText w:val="•"/>
      <w:lvlJc w:val="left"/>
      <w:pPr>
        <w:tabs>
          <w:tab w:val="num" w:pos="5040"/>
        </w:tabs>
        <w:ind w:left="5040" w:hanging="360"/>
      </w:pPr>
      <w:rPr>
        <w:rFonts w:ascii="Times New Roman" w:hAnsi="Times New Roman" w:hint="default"/>
      </w:rPr>
    </w:lvl>
    <w:lvl w:ilvl="7" w:tplc="84AE9184" w:tentative="1">
      <w:start w:val="1"/>
      <w:numFmt w:val="bullet"/>
      <w:lvlText w:val="•"/>
      <w:lvlJc w:val="left"/>
      <w:pPr>
        <w:tabs>
          <w:tab w:val="num" w:pos="5760"/>
        </w:tabs>
        <w:ind w:left="5760" w:hanging="360"/>
      </w:pPr>
      <w:rPr>
        <w:rFonts w:ascii="Times New Roman" w:hAnsi="Times New Roman" w:hint="default"/>
      </w:rPr>
    </w:lvl>
    <w:lvl w:ilvl="8" w:tplc="0C5C838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4413CAB"/>
    <w:multiLevelType w:val="hybridMultilevel"/>
    <w:tmpl w:val="931C34EC"/>
    <w:lvl w:ilvl="0" w:tplc="E1D656F6">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C616A61"/>
    <w:multiLevelType w:val="multilevel"/>
    <w:tmpl w:val="B75A79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4FF6656E"/>
    <w:multiLevelType w:val="hybridMultilevel"/>
    <w:tmpl w:val="2722B046"/>
    <w:lvl w:ilvl="0" w:tplc="2E2241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50E80D5D"/>
    <w:multiLevelType w:val="hybridMultilevel"/>
    <w:tmpl w:val="243206EE"/>
    <w:lvl w:ilvl="0" w:tplc="4762EA1E">
      <w:numFmt w:val="bullet"/>
      <w:lvlText w:val="-"/>
      <w:lvlJc w:val="left"/>
      <w:pPr>
        <w:ind w:left="740" w:hanging="38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41A3655"/>
    <w:multiLevelType w:val="hybridMultilevel"/>
    <w:tmpl w:val="89BA0E50"/>
    <w:lvl w:ilvl="0" w:tplc="D72AF93E">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55A22F0"/>
    <w:multiLevelType w:val="hybridMultilevel"/>
    <w:tmpl w:val="F9142940"/>
    <w:lvl w:ilvl="0" w:tplc="034AA936">
      <w:start w:val="1"/>
      <w:numFmt w:val="bullet"/>
      <w:lvlText w:val="•"/>
      <w:lvlJc w:val="left"/>
      <w:pPr>
        <w:tabs>
          <w:tab w:val="num" w:pos="720"/>
        </w:tabs>
        <w:ind w:left="720" w:hanging="360"/>
      </w:pPr>
      <w:rPr>
        <w:rFonts w:ascii="Gill Sans" w:hAnsi="Gill Sans" w:hint="default"/>
      </w:rPr>
    </w:lvl>
    <w:lvl w:ilvl="1" w:tplc="1228E88C" w:tentative="1">
      <w:start w:val="1"/>
      <w:numFmt w:val="bullet"/>
      <w:lvlText w:val="•"/>
      <w:lvlJc w:val="left"/>
      <w:pPr>
        <w:tabs>
          <w:tab w:val="num" w:pos="1440"/>
        </w:tabs>
        <w:ind w:left="1440" w:hanging="360"/>
      </w:pPr>
      <w:rPr>
        <w:rFonts w:ascii="Gill Sans" w:hAnsi="Gill Sans" w:hint="default"/>
      </w:rPr>
    </w:lvl>
    <w:lvl w:ilvl="2" w:tplc="D578F7B8" w:tentative="1">
      <w:start w:val="1"/>
      <w:numFmt w:val="bullet"/>
      <w:lvlText w:val="•"/>
      <w:lvlJc w:val="left"/>
      <w:pPr>
        <w:tabs>
          <w:tab w:val="num" w:pos="2160"/>
        </w:tabs>
        <w:ind w:left="2160" w:hanging="360"/>
      </w:pPr>
      <w:rPr>
        <w:rFonts w:ascii="Gill Sans" w:hAnsi="Gill Sans" w:hint="default"/>
      </w:rPr>
    </w:lvl>
    <w:lvl w:ilvl="3" w:tplc="E05CBAB2" w:tentative="1">
      <w:start w:val="1"/>
      <w:numFmt w:val="bullet"/>
      <w:lvlText w:val="•"/>
      <w:lvlJc w:val="left"/>
      <w:pPr>
        <w:tabs>
          <w:tab w:val="num" w:pos="2880"/>
        </w:tabs>
        <w:ind w:left="2880" w:hanging="360"/>
      </w:pPr>
      <w:rPr>
        <w:rFonts w:ascii="Gill Sans" w:hAnsi="Gill Sans" w:hint="default"/>
      </w:rPr>
    </w:lvl>
    <w:lvl w:ilvl="4" w:tplc="B8F2D580" w:tentative="1">
      <w:start w:val="1"/>
      <w:numFmt w:val="bullet"/>
      <w:lvlText w:val="•"/>
      <w:lvlJc w:val="left"/>
      <w:pPr>
        <w:tabs>
          <w:tab w:val="num" w:pos="3600"/>
        </w:tabs>
        <w:ind w:left="3600" w:hanging="360"/>
      </w:pPr>
      <w:rPr>
        <w:rFonts w:ascii="Gill Sans" w:hAnsi="Gill Sans" w:hint="default"/>
      </w:rPr>
    </w:lvl>
    <w:lvl w:ilvl="5" w:tplc="30884746" w:tentative="1">
      <w:start w:val="1"/>
      <w:numFmt w:val="bullet"/>
      <w:lvlText w:val="•"/>
      <w:lvlJc w:val="left"/>
      <w:pPr>
        <w:tabs>
          <w:tab w:val="num" w:pos="4320"/>
        </w:tabs>
        <w:ind w:left="4320" w:hanging="360"/>
      </w:pPr>
      <w:rPr>
        <w:rFonts w:ascii="Gill Sans" w:hAnsi="Gill Sans" w:hint="default"/>
      </w:rPr>
    </w:lvl>
    <w:lvl w:ilvl="6" w:tplc="B6906744" w:tentative="1">
      <w:start w:val="1"/>
      <w:numFmt w:val="bullet"/>
      <w:lvlText w:val="•"/>
      <w:lvlJc w:val="left"/>
      <w:pPr>
        <w:tabs>
          <w:tab w:val="num" w:pos="5040"/>
        </w:tabs>
        <w:ind w:left="5040" w:hanging="360"/>
      </w:pPr>
      <w:rPr>
        <w:rFonts w:ascii="Gill Sans" w:hAnsi="Gill Sans" w:hint="default"/>
      </w:rPr>
    </w:lvl>
    <w:lvl w:ilvl="7" w:tplc="1872365C" w:tentative="1">
      <w:start w:val="1"/>
      <w:numFmt w:val="bullet"/>
      <w:lvlText w:val="•"/>
      <w:lvlJc w:val="left"/>
      <w:pPr>
        <w:tabs>
          <w:tab w:val="num" w:pos="5760"/>
        </w:tabs>
        <w:ind w:left="5760" w:hanging="360"/>
      </w:pPr>
      <w:rPr>
        <w:rFonts w:ascii="Gill Sans" w:hAnsi="Gill Sans" w:hint="default"/>
      </w:rPr>
    </w:lvl>
    <w:lvl w:ilvl="8" w:tplc="D88CECA8" w:tentative="1">
      <w:start w:val="1"/>
      <w:numFmt w:val="bullet"/>
      <w:lvlText w:val="•"/>
      <w:lvlJc w:val="left"/>
      <w:pPr>
        <w:tabs>
          <w:tab w:val="num" w:pos="6480"/>
        </w:tabs>
        <w:ind w:left="6480" w:hanging="360"/>
      </w:pPr>
      <w:rPr>
        <w:rFonts w:ascii="Gill Sans" w:hAnsi="Gill Sans" w:hint="default"/>
      </w:rPr>
    </w:lvl>
  </w:abstractNum>
  <w:abstractNum w:abstractNumId="23">
    <w:nsid w:val="59FA1777"/>
    <w:multiLevelType w:val="hybridMultilevel"/>
    <w:tmpl w:val="DF9C0DC4"/>
    <w:lvl w:ilvl="0" w:tplc="73C86282">
      <w:start w:val="1"/>
      <w:numFmt w:val="bullet"/>
      <w:lvlText w:val="•"/>
      <w:lvlJc w:val="left"/>
      <w:pPr>
        <w:tabs>
          <w:tab w:val="num" w:pos="720"/>
        </w:tabs>
        <w:ind w:left="720" w:hanging="360"/>
      </w:pPr>
      <w:rPr>
        <w:rFonts w:ascii="Times New Roman" w:hAnsi="Times New Roman" w:hint="default"/>
      </w:rPr>
    </w:lvl>
    <w:lvl w:ilvl="1" w:tplc="76D0AB6E" w:tentative="1">
      <w:start w:val="1"/>
      <w:numFmt w:val="bullet"/>
      <w:lvlText w:val="•"/>
      <w:lvlJc w:val="left"/>
      <w:pPr>
        <w:tabs>
          <w:tab w:val="num" w:pos="1440"/>
        </w:tabs>
        <w:ind w:left="1440" w:hanging="360"/>
      </w:pPr>
      <w:rPr>
        <w:rFonts w:ascii="Times New Roman" w:hAnsi="Times New Roman" w:hint="default"/>
      </w:rPr>
    </w:lvl>
    <w:lvl w:ilvl="2" w:tplc="2182EB9A" w:tentative="1">
      <w:start w:val="1"/>
      <w:numFmt w:val="bullet"/>
      <w:lvlText w:val="•"/>
      <w:lvlJc w:val="left"/>
      <w:pPr>
        <w:tabs>
          <w:tab w:val="num" w:pos="2160"/>
        </w:tabs>
        <w:ind w:left="2160" w:hanging="360"/>
      </w:pPr>
      <w:rPr>
        <w:rFonts w:ascii="Times New Roman" w:hAnsi="Times New Roman" w:hint="default"/>
      </w:rPr>
    </w:lvl>
    <w:lvl w:ilvl="3" w:tplc="021675E6" w:tentative="1">
      <w:start w:val="1"/>
      <w:numFmt w:val="bullet"/>
      <w:lvlText w:val="•"/>
      <w:lvlJc w:val="left"/>
      <w:pPr>
        <w:tabs>
          <w:tab w:val="num" w:pos="2880"/>
        </w:tabs>
        <w:ind w:left="2880" w:hanging="360"/>
      </w:pPr>
      <w:rPr>
        <w:rFonts w:ascii="Times New Roman" w:hAnsi="Times New Roman" w:hint="default"/>
      </w:rPr>
    </w:lvl>
    <w:lvl w:ilvl="4" w:tplc="999A4422" w:tentative="1">
      <w:start w:val="1"/>
      <w:numFmt w:val="bullet"/>
      <w:lvlText w:val="•"/>
      <w:lvlJc w:val="left"/>
      <w:pPr>
        <w:tabs>
          <w:tab w:val="num" w:pos="3600"/>
        </w:tabs>
        <w:ind w:left="3600" w:hanging="360"/>
      </w:pPr>
      <w:rPr>
        <w:rFonts w:ascii="Times New Roman" w:hAnsi="Times New Roman" w:hint="default"/>
      </w:rPr>
    </w:lvl>
    <w:lvl w:ilvl="5" w:tplc="31281768" w:tentative="1">
      <w:start w:val="1"/>
      <w:numFmt w:val="bullet"/>
      <w:lvlText w:val="•"/>
      <w:lvlJc w:val="left"/>
      <w:pPr>
        <w:tabs>
          <w:tab w:val="num" w:pos="4320"/>
        </w:tabs>
        <w:ind w:left="4320" w:hanging="360"/>
      </w:pPr>
      <w:rPr>
        <w:rFonts w:ascii="Times New Roman" w:hAnsi="Times New Roman" w:hint="default"/>
      </w:rPr>
    </w:lvl>
    <w:lvl w:ilvl="6" w:tplc="56AC9F60" w:tentative="1">
      <w:start w:val="1"/>
      <w:numFmt w:val="bullet"/>
      <w:lvlText w:val="•"/>
      <w:lvlJc w:val="left"/>
      <w:pPr>
        <w:tabs>
          <w:tab w:val="num" w:pos="5040"/>
        </w:tabs>
        <w:ind w:left="5040" w:hanging="360"/>
      </w:pPr>
      <w:rPr>
        <w:rFonts w:ascii="Times New Roman" w:hAnsi="Times New Roman" w:hint="default"/>
      </w:rPr>
    </w:lvl>
    <w:lvl w:ilvl="7" w:tplc="904E95F4" w:tentative="1">
      <w:start w:val="1"/>
      <w:numFmt w:val="bullet"/>
      <w:lvlText w:val="•"/>
      <w:lvlJc w:val="left"/>
      <w:pPr>
        <w:tabs>
          <w:tab w:val="num" w:pos="5760"/>
        </w:tabs>
        <w:ind w:left="5760" w:hanging="360"/>
      </w:pPr>
      <w:rPr>
        <w:rFonts w:ascii="Times New Roman" w:hAnsi="Times New Roman" w:hint="default"/>
      </w:rPr>
    </w:lvl>
    <w:lvl w:ilvl="8" w:tplc="2116C65E"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A536B8B"/>
    <w:multiLevelType w:val="hybridMultilevel"/>
    <w:tmpl w:val="1AAA42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FC54A82"/>
    <w:multiLevelType w:val="hybridMultilevel"/>
    <w:tmpl w:val="BB844BC6"/>
    <w:lvl w:ilvl="0" w:tplc="6F88545A">
      <w:start w:val="1"/>
      <w:numFmt w:val="decimal"/>
      <w:lvlText w:val="%1."/>
      <w:lvlJc w:val="left"/>
      <w:pPr>
        <w:ind w:left="1854" w:hanging="360"/>
      </w:pPr>
      <w:rPr>
        <w:rFonts w:cs="Times New Roman"/>
        <w:b w:val="0"/>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26">
    <w:nsid w:val="62FC3822"/>
    <w:multiLevelType w:val="hybridMultilevel"/>
    <w:tmpl w:val="C8C834FC"/>
    <w:lvl w:ilvl="0" w:tplc="464EA342">
      <w:start w:val="149"/>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647A6376"/>
    <w:multiLevelType w:val="multilevel"/>
    <w:tmpl w:val="C5F49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nsid w:val="665A4677"/>
    <w:multiLevelType w:val="hybridMultilevel"/>
    <w:tmpl w:val="F36031E8"/>
    <w:lvl w:ilvl="0" w:tplc="B2F88026">
      <w:numFmt w:val="bullet"/>
      <w:lvlText w:val="-"/>
      <w:lvlJc w:val="left"/>
      <w:pPr>
        <w:ind w:left="708" w:hanging="360"/>
      </w:pPr>
      <w:rPr>
        <w:rFonts w:ascii="Calibri" w:eastAsia="Times New Roman" w:hAnsi="Calibri"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9">
    <w:nsid w:val="6FAE41B4"/>
    <w:multiLevelType w:val="hybridMultilevel"/>
    <w:tmpl w:val="62C6D4BC"/>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77FF4CD1"/>
    <w:multiLevelType w:val="hybridMultilevel"/>
    <w:tmpl w:val="638C86EA"/>
    <w:lvl w:ilvl="0" w:tplc="E610B58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nsid w:val="791F6BF5"/>
    <w:multiLevelType w:val="hybridMultilevel"/>
    <w:tmpl w:val="E2683E5A"/>
    <w:lvl w:ilvl="0" w:tplc="0809000F">
      <w:start w:val="1"/>
      <w:numFmt w:val="decimal"/>
      <w:lvlText w:val="%1."/>
      <w:lvlJc w:val="left"/>
      <w:pPr>
        <w:ind w:left="1211" w:hanging="360"/>
      </w:pPr>
      <w:rPr>
        <w:rFonts w:cs="Times New Roman" w:hint="default"/>
      </w:rPr>
    </w:lvl>
    <w:lvl w:ilvl="1" w:tplc="08090003">
      <w:start w:val="1"/>
      <w:numFmt w:val="bullet"/>
      <w:lvlText w:val="o"/>
      <w:lvlJc w:val="left"/>
      <w:pPr>
        <w:ind w:left="1931" w:hanging="360"/>
      </w:pPr>
      <w:rPr>
        <w:rFonts w:ascii="Courier New" w:hAnsi="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hint="default"/>
      </w:rPr>
    </w:lvl>
    <w:lvl w:ilvl="8" w:tplc="08090005" w:tentative="1">
      <w:start w:val="1"/>
      <w:numFmt w:val="bullet"/>
      <w:lvlText w:val=""/>
      <w:lvlJc w:val="left"/>
      <w:pPr>
        <w:ind w:left="6971" w:hanging="360"/>
      </w:pPr>
      <w:rPr>
        <w:rFonts w:ascii="Wingdings" w:hAnsi="Wingdings" w:hint="default"/>
      </w:rPr>
    </w:lvl>
  </w:abstractNum>
  <w:num w:numId="1">
    <w:abstractNumId w:val="21"/>
  </w:num>
  <w:num w:numId="2">
    <w:abstractNumId w:val="15"/>
  </w:num>
  <w:num w:numId="3">
    <w:abstractNumId w:val="28"/>
  </w:num>
  <w:num w:numId="4">
    <w:abstractNumId w:val="26"/>
  </w:num>
  <w:num w:numId="5">
    <w:abstractNumId w:val="2"/>
  </w:num>
  <w:num w:numId="6">
    <w:abstractNumId w:val="5"/>
  </w:num>
  <w:num w:numId="7">
    <w:abstractNumId w:val="19"/>
  </w:num>
  <w:num w:numId="8">
    <w:abstractNumId w:val="30"/>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0"/>
  </w:num>
  <w:num w:numId="12">
    <w:abstractNumId w:val="11"/>
  </w:num>
  <w:num w:numId="13">
    <w:abstractNumId w:val="20"/>
  </w:num>
  <w:num w:numId="14">
    <w:abstractNumId w:val="4"/>
  </w:num>
  <w:num w:numId="15">
    <w:abstractNumId w:val="24"/>
  </w:num>
  <w:num w:numId="16">
    <w:abstractNumId w:val="16"/>
  </w:num>
  <w:num w:numId="17">
    <w:abstractNumId w:val="14"/>
  </w:num>
  <w:num w:numId="18">
    <w:abstractNumId w:val="3"/>
  </w:num>
  <w:num w:numId="19">
    <w:abstractNumId w:val="17"/>
  </w:num>
  <w:num w:numId="20">
    <w:abstractNumId w:val="13"/>
  </w:num>
  <w:num w:numId="21">
    <w:abstractNumId w:val="22"/>
  </w:num>
  <w:num w:numId="22">
    <w:abstractNumId w:val="12"/>
  </w:num>
  <w:num w:numId="23">
    <w:abstractNumId w:val="6"/>
  </w:num>
  <w:num w:numId="24">
    <w:abstractNumId w:val="29"/>
  </w:num>
  <w:num w:numId="25">
    <w:abstractNumId w:val="9"/>
  </w:num>
  <w:num w:numId="26">
    <w:abstractNumId w:val="23"/>
  </w:num>
  <w:num w:numId="27">
    <w:abstractNumId w:val="1"/>
  </w:num>
  <w:num w:numId="28">
    <w:abstractNumId w:val="25"/>
  </w:num>
  <w:num w:numId="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8FA"/>
    <w:rsid w:val="00000A0C"/>
    <w:rsid w:val="000015DC"/>
    <w:rsid w:val="000056E2"/>
    <w:rsid w:val="00005EF2"/>
    <w:rsid w:val="00007625"/>
    <w:rsid w:val="00010EF9"/>
    <w:rsid w:val="00012202"/>
    <w:rsid w:val="00012272"/>
    <w:rsid w:val="00012989"/>
    <w:rsid w:val="00014A99"/>
    <w:rsid w:val="000151D3"/>
    <w:rsid w:val="00020DE8"/>
    <w:rsid w:val="00020EEC"/>
    <w:rsid w:val="00022B45"/>
    <w:rsid w:val="00022D5A"/>
    <w:rsid w:val="00024173"/>
    <w:rsid w:val="00024362"/>
    <w:rsid w:val="0002500B"/>
    <w:rsid w:val="00025412"/>
    <w:rsid w:val="000266A9"/>
    <w:rsid w:val="00026A5B"/>
    <w:rsid w:val="00026DB5"/>
    <w:rsid w:val="00030AB8"/>
    <w:rsid w:val="0003309E"/>
    <w:rsid w:val="00034300"/>
    <w:rsid w:val="00034488"/>
    <w:rsid w:val="000344EE"/>
    <w:rsid w:val="00035C64"/>
    <w:rsid w:val="00036520"/>
    <w:rsid w:val="000379D4"/>
    <w:rsid w:val="00037E59"/>
    <w:rsid w:val="000406E9"/>
    <w:rsid w:val="00046DB5"/>
    <w:rsid w:val="0004745B"/>
    <w:rsid w:val="00050DC5"/>
    <w:rsid w:val="00051712"/>
    <w:rsid w:val="000519BE"/>
    <w:rsid w:val="00052E70"/>
    <w:rsid w:val="0005329F"/>
    <w:rsid w:val="00053B02"/>
    <w:rsid w:val="00055C7F"/>
    <w:rsid w:val="00056A6A"/>
    <w:rsid w:val="00057756"/>
    <w:rsid w:val="00057F6D"/>
    <w:rsid w:val="00063BEC"/>
    <w:rsid w:val="00070B10"/>
    <w:rsid w:val="00072AA1"/>
    <w:rsid w:val="0007523E"/>
    <w:rsid w:val="000761CB"/>
    <w:rsid w:val="00076AD8"/>
    <w:rsid w:val="00081870"/>
    <w:rsid w:val="00081DD1"/>
    <w:rsid w:val="00083F9D"/>
    <w:rsid w:val="0008436F"/>
    <w:rsid w:val="00085E56"/>
    <w:rsid w:val="00087095"/>
    <w:rsid w:val="000872A7"/>
    <w:rsid w:val="000877EE"/>
    <w:rsid w:val="00092587"/>
    <w:rsid w:val="00093B67"/>
    <w:rsid w:val="00093E20"/>
    <w:rsid w:val="000961AF"/>
    <w:rsid w:val="00097004"/>
    <w:rsid w:val="00097DA8"/>
    <w:rsid w:val="000A227B"/>
    <w:rsid w:val="000A34EA"/>
    <w:rsid w:val="000A3812"/>
    <w:rsid w:val="000A4038"/>
    <w:rsid w:val="000A51F1"/>
    <w:rsid w:val="000A5525"/>
    <w:rsid w:val="000B2ADD"/>
    <w:rsid w:val="000B46FF"/>
    <w:rsid w:val="000B49D5"/>
    <w:rsid w:val="000B644C"/>
    <w:rsid w:val="000B704F"/>
    <w:rsid w:val="000B7FC3"/>
    <w:rsid w:val="000C1141"/>
    <w:rsid w:val="000C1C84"/>
    <w:rsid w:val="000C243F"/>
    <w:rsid w:val="000C39DF"/>
    <w:rsid w:val="000C72DF"/>
    <w:rsid w:val="000C73E3"/>
    <w:rsid w:val="000D6246"/>
    <w:rsid w:val="000D703F"/>
    <w:rsid w:val="000E3093"/>
    <w:rsid w:val="000E7430"/>
    <w:rsid w:val="000F2991"/>
    <w:rsid w:val="000F365A"/>
    <w:rsid w:val="000F6DCC"/>
    <w:rsid w:val="000F7B10"/>
    <w:rsid w:val="000F7B58"/>
    <w:rsid w:val="00102024"/>
    <w:rsid w:val="00103F43"/>
    <w:rsid w:val="00105DF6"/>
    <w:rsid w:val="001063DB"/>
    <w:rsid w:val="00110493"/>
    <w:rsid w:val="00111F50"/>
    <w:rsid w:val="0011233E"/>
    <w:rsid w:val="0011269A"/>
    <w:rsid w:val="00114D0E"/>
    <w:rsid w:val="00121C02"/>
    <w:rsid w:val="0012383E"/>
    <w:rsid w:val="00123B78"/>
    <w:rsid w:val="00125CFE"/>
    <w:rsid w:val="00126611"/>
    <w:rsid w:val="00131081"/>
    <w:rsid w:val="00131710"/>
    <w:rsid w:val="0013199E"/>
    <w:rsid w:val="00132277"/>
    <w:rsid w:val="001343E6"/>
    <w:rsid w:val="00134CE1"/>
    <w:rsid w:val="00145714"/>
    <w:rsid w:val="001457A9"/>
    <w:rsid w:val="001463B2"/>
    <w:rsid w:val="0015085D"/>
    <w:rsid w:val="00150C62"/>
    <w:rsid w:val="001548E2"/>
    <w:rsid w:val="00154FAA"/>
    <w:rsid w:val="00155927"/>
    <w:rsid w:val="00156766"/>
    <w:rsid w:val="00157676"/>
    <w:rsid w:val="00163461"/>
    <w:rsid w:val="001635B4"/>
    <w:rsid w:val="00163A33"/>
    <w:rsid w:val="00166F60"/>
    <w:rsid w:val="00171525"/>
    <w:rsid w:val="00171996"/>
    <w:rsid w:val="00172D9A"/>
    <w:rsid w:val="00173C52"/>
    <w:rsid w:val="00173F47"/>
    <w:rsid w:val="00175E08"/>
    <w:rsid w:val="00180B63"/>
    <w:rsid w:val="00180DC5"/>
    <w:rsid w:val="00183D72"/>
    <w:rsid w:val="0018408D"/>
    <w:rsid w:val="0018491C"/>
    <w:rsid w:val="001875AB"/>
    <w:rsid w:val="00191448"/>
    <w:rsid w:val="001925DD"/>
    <w:rsid w:val="00192ACE"/>
    <w:rsid w:val="00194EC8"/>
    <w:rsid w:val="001950E4"/>
    <w:rsid w:val="00195AA2"/>
    <w:rsid w:val="001962EE"/>
    <w:rsid w:val="001A2123"/>
    <w:rsid w:val="001B116C"/>
    <w:rsid w:val="001B4100"/>
    <w:rsid w:val="001B47CC"/>
    <w:rsid w:val="001B5D07"/>
    <w:rsid w:val="001B69FB"/>
    <w:rsid w:val="001B7B67"/>
    <w:rsid w:val="001C1477"/>
    <w:rsid w:val="001C2CE3"/>
    <w:rsid w:val="001C44DF"/>
    <w:rsid w:val="001C705E"/>
    <w:rsid w:val="001C7E74"/>
    <w:rsid w:val="001D1698"/>
    <w:rsid w:val="001D28C2"/>
    <w:rsid w:val="001D5EA8"/>
    <w:rsid w:val="001D6C6B"/>
    <w:rsid w:val="001E12FB"/>
    <w:rsid w:val="001E17FC"/>
    <w:rsid w:val="001E2AA4"/>
    <w:rsid w:val="001E312D"/>
    <w:rsid w:val="001E4405"/>
    <w:rsid w:val="001E73B8"/>
    <w:rsid w:val="001E7E01"/>
    <w:rsid w:val="001F1DCC"/>
    <w:rsid w:val="001F28DF"/>
    <w:rsid w:val="001F2B2D"/>
    <w:rsid w:val="001F575D"/>
    <w:rsid w:val="002033D1"/>
    <w:rsid w:val="00203638"/>
    <w:rsid w:val="00204702"/>
    <w:rsid w:val="00205D74"/>
    <w:rsid w:val="00207457"/>
    <w:rsid w:val="00213A28"/>
    <w:rsid w:val="00213CB5"/>
    <w:rsid w:val="00213DAC"/>
    <w:rsid w:val="00216D6D"/>
    <w:rsid w:val="00220C87"/>
    <w:rsid w:val="0022233E"/>
    <w:rsid w:val="002241AB"/>
    <w:rsid w:val="00224936"/>
    <w:rsid w:val="00225B25"/>
    <w:rsid w:val="00227A29"/>
    <w:rsid w:val="0023092F"/>
    <w:rsid w:val="00232281"/>
    <w:rsid w:val="0023299F"/>
    <w:rsid w:val="00236EF8"/>
    <w:rsid w:val="0023766A"/>
    <w:rsid w:val="00237B7D"/>
    <w:rsid w:val="00241EAC"/>
    <w:rsid w:val="002429CC"/>
    <w:rsid w:val="00242FAB"/>
    <w:rsid w:val="00244301"/>
    <w:rsid w:val="00245E58"/>
    <w:rsid w:val="0025262B"/>
    <w:rsid w:val="00254A03"/>
    <w:rsid w:val="002614FF"/>
    <w:rsid w:val="00262441"/>
    <w:rsid w:val="00263D45"/>
    <w:rsid w:val="0026401B"/>
    <w:rsid w:val="0026548A"/>
    <w:rsid w:val="0026667C"/>
    <w:rsid w:val="00267E94"/>
    <w:rsid w:val="0027225C"/>
    <w:rsid w:val="00273783"/>
    <w:rsid w:val="002752AB"/>
    <w:rsid w:val="00275982"/>
    <w:rsid w:val="00276087"/>
    <w:rsid w:val="00285ACC"/>
    <w:rsid w:val="002864CD"/>
    <w:rsid w:val="00290557"/>
    <w:rsid w:val="00290FFC"/>
    <w:rsid w:val="00291E82"/>
    <w:rsid w:val="00294194"/>
    <w:rsid w:val="00295EF0"/>
    <w:rsid w:val="002962D4"/>
    <w:rsid w:val="00297D4C"/>
    <w:rsid w:val="002A3B7D"/>
    <w:rsid w:val="002A5F6D"/>
    <w:rsid w:val="002A6A63"/>
    <w:rsid w:val="002A6F6B"/>
    <w:rsid w:val="002B3667"/>
    <w:rsid w:val="002B467F"/>
    <w:rsid w:val="002B6053"/>
    <w:rsid w:val="002B6333"/>
    <w:rsid w:val="002B75EC"/>
    <w:rsid w:val="002B77A4"/>
    <w:rsid w:val="002C2C79"/>
    <w:rsid w:val="002C6B8B"/>
    <w:rsid w:val="002C6FB7"/>
    <w:rsid w:val="002D121B"/>
    <w:rsid w:val="002D38C9"/>
    <w:rsid w:val="002D5145"/>
    <w:rsid w:val="002D6492"/>
    <w:rsid w:val="002D73F9"/>
    <w:rsid w:val="002D7B35"/>
    <w:rsid w:val="002E0C36"/>
    <w:rsid w:val="002E1C32"/>
    <w:rsid w:val="002E6ACD"/>
    <w:rsid w:val="002F05B8"/>
    <w:rsid w:val="002F0C52"/>
    <w:rsid w:val="002F242B"/>
    <w:rsid w:val="002F6077"/>
    <w:rsid w:val="0030113B"/>
    <w:rsid w:val="00301D3B"/>
    <w:rsid w:val="003032B5"/>
    <w:rsid w:val="003059E7"/>
    <w:rsid w:val="00307696"/>
    <w:rsid w:val="003122A6"/>
    <w:rsid w:val="00312762"/>
    <w:rsid w:val="00312FFF"/>
    <w:rsid w:val="00313FC5"/>
    <w:rsid w:val="0031431B"/>
    <w:rsid w:val="003147AA"/>
    <w:rsid w:val="00315044"/>
    <w:rsid w:val="0031604C"/>
    <w:rsid w:val="0031660F"/>
    <w:rsid w:val="003167D0"/>
    <w:rsid w:val="00317CAB"/>
    <w:rsid w:val="0032189B"/>
    <w:rsid w:val="003248A4"/>
    <w:rsid w:val="0032582D"/>
    <w:rsid w:val="0032642F"/>
    <w:rsid w:val="003269B1"/>
    <w:rsid w:val="003279CF"/>
    <w:rsid w:val="00332681"/>
    <w:rsid w:val="00333165"/>
    <w:rsid w:val="00336300"/>
    <w:rsid w:val="003429F1"/>
    <w:rsid w:val="00344EEA"/>
    <w:rsid w:val="00350EA4"/>
    <w:rsid w:val="00351FA7"/>
    <w:rsid w:val="003541C6"/>
    <w:rsid w:val="00354A2D"/>
    <w:rsid w:val="00354E3A"/>
    <w:rsid w:val="00356AD7"/>
    <w:rsid w:val="00360283"/>
    <w:rsid w:val="00361397"/>
    <w:rsid w:val="00361A22"/>
    <w:rsid w:val="00362849"/>
    <w:rsid w:val="003656CB"/>
    <w:rsid w:val="003718ED"/>
    <w:rsid w:val="003742CB"/>
    <w:rsid w:val="00385AFC"/>
    <w:rsid w:val="00387E1B"/>
    <w:rsid w:val="003910AF"/>
    <w:rsid w:val="0039279C"/>
    <w:rsid w:val="00397304"/>
    <w:rsid w:val="003A07CE"/>
    <w:rsid w:val="003A4CDB"/>
    <w:rsid w:val="003A6129"/>
    <w:rsid w:val="003B012A"/>
    <w:rsid w:val="003B4F38"/>
    <w:rsid w:val="003B7825"/>
    <w:rsid w:val="003C049A"/>
    <w:rsid w:val="003C6E5B"/>
    <w:rsid w:val="003D0C33"/>
    <w:rsid w:val="003D1B10"/>
    <w:rsid w:val="003D2C36"/>
    <w:rsid w:val="003D49AE"/>
    <w:rsid w:val="003E2720"/>
    <w:rsid w:val="003E4CCB"/>
    <w:rsid w:val="003F0E09"/>
    <w:rsid w:val="003F124D"/>
    <w:rsid w:val="003F3444"/>
    <w:rsid w:val="003F3988"/>
    <w:rsid w:val="003F742F"/>
    <w:rsid w:val="0040059A"/>
    <w:rsid w:val="00400D03"/>
    <w:rsid w:val="004012DD"/>
    <w:rsid w:val="00401E85"/>
    <w:rsid w:val="00402B0D"/>
    <w:rsid w:val="00404DA8"/>
    <w:rsid w:val="0040512C"/>
    <w:rsid w:val="0041307B"/>
    <w:rsid w:val="004139EE"/>
    <w:rsid w:val="00414857"/>
    <w:rsid w:val="00417233"/>
    <w:rsid w:val="00421DA6"/>
    <w:rsid w:val="00425E4D"/>
    <w:rsid w:val="00427263"/>
    <w:rsid w:val="00431519"/>
    <w:rsid w:val="0043153C"/>
    <w:rsid w:val="00434CE5"/>
    <w:rsid w:val="00434F05"/>
    <w:rsid w:val="00440C54"/>
    <w:rsid w:val="004435CE"/>
    <w:rsid w:val="00445338"/>
    <w:rsid w:val="004454A7"/>
    <w:rsid w:val="00445B8B"/>
    <w:rsid w:val="00450463"/>
    <w:rsid w:val="00452836"/>
    <w:rsid w:val="0045394C"/>
    <w:rsid w:val="00453BF6"/>
    <w:rsid w:val="00453E2A"/>
    <w:rsid w:val="00454885"/>
    <w:rsid w:val="00457A56"/>
    <w:rsid w:val="0046183D"/>
    <w:rsid w:val="00461CF4"/>
    <w:rsid w:val="0046241B"/>
    <w:rsid w:val="004625EF"/>
    <w:rsid w:val="00467DB2"/>
    <w:rsid w:val="00471EB9"/>
    <w:rsid w:val="00473AE2"/>
    <w:rsid w:val="00473D09"/>
    <w:rsid w:val="00473EDA"/>
    <w:rsid w:val="00474137"/>
    <w:rsid w:val="00474402"/>
    <w:rsid w:val="00474FED"/>
    <w:rsid w:val="004773C7"/>
    <w:rsid w:val="004776BE"/>
    <w:rsid w:val="00480C34"/>
    <w:rsid w:val="004816C7"/>
    <w:rsid w:val="00483082"/>
    <w:rsid w:val="004843BD"/>
    <w:rsid w:val="0049052F"/>
    <w:rsid w:val="00495541"/>
    <w:rsid w:val="004A0B2A"/>
    <w:rsid w:val="004A202B"/>
    <w:rsid w:val="004A4194"/>
    <w:rsid w:val="004A4885"/>
    <w:rsid w:val="004A7FF1"/>
    <w:rsid w:val="004B029A"/>
    <w:rsid w:val="004B1D45"/>
    <w:rsid w:val="004B4375"/>
    <w:rsid w:val="004B5ADC"/>
    <w:rsid w:val="004B5AF4"/>
    <w:rsid w:val="004B6099"/>
    <w:rsid w:val="004B6252"/>
    <w:rsid w:val="004B6F10"/>
    <w:rsid w:val="004C4A3A"/>
    <w:rsid w:val="004D0076"/>
    <w:rsid w:val="004D0CE5"/>
    <w:rsid w:val="004D496A"/>
    <w:rsid w:val="004D4D55"/>
    <w:rsid w:val="004D696E"/>
    <w:rsid w:val="004D78AF"/>
    <w:rsid w:val="004E131E"/>
    <w:rsid w:val="004E298C"/>
    <w:rsid w:val="004E3940"/>
    <w:rsid w:val="004E6DE9"/>
    <w:rsid w:val="004E7627"/>
    <w:rsid w:val="004F3A0D"/>
    <w:rsid w:val="004F4350"/>
    <w:rsid w:val="004F4E1C"/>
    <w:rsid w:val="004F590B"/>
    <w:rsid w:val="005031E7"/>
    <w:rsid w:val="00503521"/>
    <w:rsid w:val="00503A95"/>
    <w:rsid w:val="00505857"/>
    <w:rsid w:val="0050599C"/>
    <w:rsid w:val="00506979"/>
    <w:rsid w:val="00506FFC"/>
    <w:rsid w:val="00507146"/>
    <w:rsid w:val="00507A70"/>
    <w:rsid w:val="00514081"/>
    <w:rsid w:val="005148AB"/>
    <w:rsid w:val="005203D6"/>
    <w:rsid w:val="00522186"/>
    <w:rsid w:val="00525A05"/>
    <w:rsid w:val="00525FD6"/>
    <w:rsid w:val="005264E3"/>
    <w:rsid w:val="00530328"/>
    <w:rsid w:val="00532BE7"/>
    <w:rsid w:val="0053582F"/>
    <w:rsid w:val="0054744F"/>
    <w:rsid w:val="00547ED3"/>
    <w:rsid w:val="005503E4"/>
    <w:rsid w:val="00552218"/>
    <w:rsid w:val="00552919"/>
    <w:rsid w:val="005541BF"/>
    <w:rsid w:val="00555A74"/>
    <w:rsid w:val="005562C2"/>
    <w:rsid w:val="00561217"/>
    <w:rsid w:val="005618F4"/>
    <w:rsid w:val="00562B45"/>
    <w:rsid w:val="00564FFB"/>
    <w:rsid w:val="00565C36"/>
    <w:rsid w:val="005663B7"/>
    <w:rsid w:val="00566E12"/>
    <w:rsid w:val="005713FF"/>
    <w:rsid w:val="005724B6"/>
    <w:rsid w:val="005725A2"/>
    <w:rsid w:val="00572D38"/>
    <w:rsid w:val="00574417"/>
    <w:rsid w:val="00580FA5"/>
    <w:rsid w:val="00581B0A"/>
    <w:rsid w:val="00581FD8"/>
    <w:rsid w:val="0058252D"/>
    <w:rsid w:val="00582670"/>
    <w:rsid w:val="005826F9"/>
    <w:rsid w:val="00583363"/>
    <w:rsid w:val="00585CA4"/>
    <w:rsid w:val="005860C2"/>
    <w:rsid w:val="00586C22"/>
    <w:rsid w:val="00587555"/>
    <w:rsid w:val="0059038B"/>
    <w:rsid w:val="00590948"/>
    <w:rsid w:val="00590F3E"/>
    <w:rsid w:val="005918E1"/>
    <w:rsid w:val="00593794"/>
    <w:rsid w:val="00594ABC"/>
    <w:rsid w:val="0059504A"/>
    <w:rsid w:val="00595CA8"/>
    <w:rsid w:val="00595E41"/>
    <w:rsid w:val="005A12AF"/>
    <w:rsid w:val="005A2C5B"/>
    <w:rsid w:val="005A3245"/>
    <w:rsid w:val="005A3AD7"/>
    <w:rsid w:val="005A3B57"/>
    <w:rsid w:val="005A4582"/>
    <w:rsid w:val="005B0984"/>
    <w:rsid w:val="005B1556"/>
    <w:rsid w:val="005B1941"/>
    <w:rsid w:val="005B26D5"/>
    <w:rsid w:val="005B312A"/>
    <w:rsid w:val="005B431C"/>
    <w:rsid w:val="005B5887"/>
    <w:rsid w:val="005B77F2"/>
    <w:rsid w:val="005B7C86"/>
    <w:rsid w:val="005C0808"/>
    <w:rsid w:val="005C5CCC"/>
    <w:rsid w:val="005C67EF"/>
    <w:rsid w:val="005D0535"/>
    <w:rsid w:val="005D0FE4"/>
    <w:rsid w:val="005D3508"/>
    <w:rsid w:val="005D37EE"/>
    <w:rsid w:val="005D4EAD"/>
    <w:rsid w:val="005D57C4"/>
    <w:rsid w:val="005E4EE3"/>
    <w:rsid w:val="005F03CF"/>
    <w:rsid w:val="005F2EF4"/>
    <w:rsid w:val="005F344C"/>
    <w:rsid w:val="005F5615"/>
    <w:rsid w:val="005F6385"/>
    <w:rsid w:val="006018A4"/>
    <w:rsid w:val="00601DE0"/>
    <w:rsid w:val="00602060"/>
    <w:rsid w:val="006030CC"/>
    <w:rsid w:val="00605C3A"/>
    <w:rsid w:val="006106C3"/>
    <w:rsid w:val="00611E8C"/>
    <w:rsid w:val="00612007"/>
    <w:rsid w:val="00614904"/>
    <w:rsid w:val="0062006E"/>
    <w:rsid w:val="00621EE0"/>
    <w:rsid w:val="0062301B"/>
    <w:rsid w:val="0062377E"/>
    <w:rsid w:val="00623D3F"/>
    <w:rsid w:val="0062404F"/>
    <w:rsid w:val="00624203"/>
    <w:rsid w:val="00624994"/>
    <w:rsid w:val="00624EE6"/>
    <w:rsid w:val="0062537B"/>
    <w:rsid w:val="006263FE"/>
    <w:rsid w:val="00630236"/>
    <w:rsid w:val="006309BB"/>
    <w:rsid w:val="00631BCD"/>
    <w:rsid w:val="006328A1"/>
    <w:rsid w:val="00632A62"/>
    <w:rsid w:val="00642297"/>
    <w:rsid w:val="00645653"/>
    <w:rsid w:val="006464A7"/>
    <w:rsid w:val="00651BEA"/>
    <w:rsid w:val="00653001"/>
    <w:rsid w:val="00653D1A"/>
    <w:rsid w:val="006629BE"/>
    <w:rsid w:val="00663514"/>
    <w:rsid w:val="00664921"/>
    <w:rsid w:val="00666C71"/>
    <w:rsid w:val="0067275A"/>
    <w:rsid w:val="00673C7D"/>
    <w:rsid w:val="00673F5F"/>
    <w:rsid w:val="00674151"/>
    <w:rsid w:val="00675435"/>
    <w:rsid w:val="006760F9"/>
    <w:rsid w:val="00680129"/>
    <w:rsid w:val="00680E57"/>
    <w:rsid w:val="00681397"/>
    <w:rsid w:val="0068204D"/>
    <w:rsid w:val="00684671"/>
    <w:rsid w:val="00685438"/>
    <w:rsid w:val="00685510"/>
    <w:rsid w:val="00690631"/>
    <w:rsid w:val="00690D24"/>
    <w:rsid w:val="006910EF"/>
    <w:rsid w:val="006913D3"/>
    <w:rsid w:val="00692A96"/>
    <w:rsid w:val="0069318F"/>
    <w:rsid w:val="0069583E"/>
    <w:rsid w:val="00697FB8"/>
    <w:rsid w:val="006A01F9"/>
    <w:rsid w:val="006A131C"/>
    <w:rsid w:val="006A5EA1"/>
    <w:rsid w:val="006B1A33"/>
    <w:rsid w:val="006B47DA"/>
    <w:rsid w:val="006B4959"/>
    <w:rsid w:val="006B6128"/>
    <w:rsid w:val="006B670D"/>
    <w:rsid w:val="006B6876"/>
    <w:rsid w:val="006B787A"/>
    <w:rsid w:val="006C4237"/>
    <w:rsid w:val="006C63E3"/>
    <w:rsid w:val="006C64F4"/>
    <w:rsid w:val="006C6881"/>
    <w:rsid w:val="006D03FA"/>
    <w:rsid w:val="006D0A51"/>
    <w:rsid w:val="006D2B72"/>
    <w:rsid w:val="006D573D"/>
    <w:rsid w:val="006D579D"/>
    <w:rsid w:val="006E0463"/>
    <w:rsid w:val="006E0FAE"/>
    <w:rsid w:val="006E7D37"/>
    <w:rsid w:val="006F1321"/>
    <w:rsid w:val="006F1416"/>
    <w:rsid w:val="006F3457"/>
    <w:rsid w:val="006F3A38"/>
    <w:rsid w:val="006F41A5"/>
    <w:rsid w:val="006F5BD8"/>
    <w:rsid w:val="006F6890"/>
    <w:rsid w:val="006F6D85"/>
    <w:rsid w:val="007010DE"/>
    <w:rsid w:val="00702702"/>
    <w:rsid w:val="00704633"/>
    <w:rsid w:val="007051D8"/>
    <w:rsid w:val="00705A97"/>
    <w:rsid w:val="00705F40"/>
    <w:rsid w:val="00706F06"/>
    <w:rsid w:val="00707A1F"/>
    <w:rsid w:val="0071074E"/>
    <w:rsid w:val="00710A59"/>
    <w:rsid w:val="00710A6C"/>
    <w:rsid w:val="007116B4"/>
    <w:rsid w:val="0071189A"/>
    <w:rsid w:val="00711E3D"/>
    <w:rsid w:val="0071322E"/>
    <w:rsid w:val="00717C8A"/>
    <w:rsid w:val="00720095"/>
    <w:rsid w:val="00723DF6"/>
    <w:rsid w:val="00724252"/>
    <w:rsid w:val="007263FF"/>
    <w:rsid w:val="00731DC4"/>
    <w:rsid w:val="00732A87"/>
    <w:rsid w:val="007337C5"/>
    <w:rsid w:val="0073432B"/>
    <w:rsid w:val="00734392"/>
    <w:rsid w:val="007347E3"/>
    <w:rsid w:val="0074020B"/>
    <w:rsid w:val="0074068C"/>
    <w:rsid w:val="00742AFD"/>
    <w:rsid w:val="007462DF"/>
    <w:rsid w:val="00750062"/>
    <w:rsid w:val="00751568"/>
    <w:rsid w:val="007536B8"/>
    <w:rsid w:val="0075533C"/>
    <w:rsid w:val="00755F1E"/>
    <w:rsid w:val="00756247"/>
    <w:rsid w:val="00757898"/>
    <w:rsid w:val="007606AB"/>
    <w:rsid w:val="00760F99"/>
    <w:rsid w:val="0076120A"/>
    <w:rsid w:val="00763C29"/>
    <w:rsid w:val="007643D4"/>
    <w:rsid w:val="0076655A"/>
    <w:rsid w:val="00767AF5"/>
    <w:rsid w:val="00767FCA"/>
    <w:rsid w:val="00770DFC"/>
    <w:rsid w:val="0077123D"/>
    <w:rsid w:val="00774E28"/>
    <w:rsid w:val="00776871"/>
    <w:rsid w:val="007768FC"/>
    <w:rsid w:val="00776A10"/>
    <w:rsid w:val="00776B77"/>
    <w:rsid w:val="007771E6"/>
    <w:rsid w:val="0078004A"/>
    <w:rsid w:val="00780503"/>
    <w:rsid w:val="0078123B"/>
    <w:rsid w:val="007864B7"/>
    <w:rsid w:val="0078735C"/>
    <w:rsid w:val="00790BAA"/>
    <w:rsid w:val="007977A2"/>
    <w:rsid w:val="007A0E44"/>
    <w:rsid w:val="007A1931"/>
    <w:rsid w:val="007B2C8A"/>
    <w:rsid w:val="007B3256"/>
    <w:rsid w:val="007B55DF"/>
    <w:rsid w:val="007B6CEC"/>
    <w:rsid w:val="007B7408"/>
    <w:rsid w:val="007B7EAB"/>
    <w:rsid w:val="007C01B5"/>
    <w:rsid w:val="007C62AA"/>
    <w:rsid w:val="007D294A"/>
    <w:rsid w:val="007D6017"/>
    <w:rsid w:val="007D67EF"/>
    <w:rsid w:val="007D739D"/>
    <w:rsid w:val="007E0E82"/>
    <w:rsid w:val="007E4733"/>
    <w:rsid w:val="007E4E7A"/>
    <w:rsid w:val="007E4F6D"/>
    <w:rsid w:val="007E6E75"/>
    <w:rsid w:val="007F230A"/>
    <w:rsid w:val="007F2695"/>
    <w:rsid w:val="007F41A4"/>
    <w:rsid w:val="00800D70"/>
    <w:rsid w:val="00800FED"/>
    <w:rsid w:val="00804B94"/>
    <w:rsid w:val="008053B9"/>
    <w:rsid w:val="008061A2"/>
    <w:rsid w:val="00810DC5"/>
    <w:rsid w:val="00812206"/>
    <w:rsid w:val="008122B9"/>
    <w:rsid w:val="008130EE"/>
    <w:rsid w:val="00815A71"/>
    <w:rsid w:val="00816E33"/>
    <w:rsid w:val="00820711"/>
    <w:rsid w:val="00824806"/>
    <w:rsid w:val="00824BD0"/>
    <w:rsid w:val="00825FD7"/>
    <w:rsid w:val="00826888"/>
    <w:rsid w:val="00835C1E"/>
    <w:rsid w:val="00837C18"/>
    <w:rsid w:val="00841317"/>
    <w:rsid w:val="00842761"/>
    <w:rsid w:val="0084334D"/>
    <w:rsid w:val="008435E5"/>
    <w:rsid w:val="00845ED1"/>
    <w:rsid w:val="00846481"/>
    <w:rsid w:val="008478A7"/>
    <w:rsid w:val="008511E3"/>
    <w:rsid w:val="008535A5"/>
    <w:rsid w:val="008550B8"/>
    <w:rsid w:val="0085666C"/>
    <w:rsid w:val="0086241B"/>
    <w:rsid w:val="0086318F"/>
    <w:rsid w:val="00867A35"/>
    <w:rsid w:val="00870C06"/>
    <w:rsid w:val="008733C8"/>
    <w:rsid w:val="00876344"/>
    <w:rsid w:val="00881291"/>
    <w:rsid w:val="0088159C"/>
    <w:rsid w:val="00881AA6"/>
    <w:rsid w:val="00881E59"/>
    <w:rsid w:val="00882096"/>
    <w:rsid w:val="0088354D"/>
    <w:rsid w:val="00884AE2"/>
    <w:rsid w:val="008857C8"/>
    <w:rsid w:val="00886CBD"/>
    <w:rsid w:val="00887625"/>
    <w:rsid w:val="008A012E"/>
    <w:rsid w:val="008A2616"/>
    <w:rsid w:val="008A3604"/>
    <w:rsid w:val="008A5886"/>
    <w:rsid w:val="008A6A29"/>
    <w:rsid w:val="008A7378"/>
    <w:rsid w:val="008B2135"/>
    <w:rsid w:val="008B28CC"/>
    <w:rsid w:val="008B2ECC"/>
    <w:rsid w:val="008B5B77"/>
    <w:rsid w:val="008B63C9"/>
    <w:rsid w:val="008C270C"/>
    <w:rsid w:val="008C4EE8"/>
    <w:rsid w:val="008D0270"/>
    <w:rsid w:val="008D12D0"/>
    <w:rsid w:val="008D2030"/>
    <w:rsid w:val="008D2108"/>
    <w:rsid w:val="008D3072"/>
    <w:rsid w:val="008D340C"/>
    <w:rsid w:val="008D4FFD"/>
    <w:rsid w:val="008E0035"/>
    <w:rsid w:val="008E0504"/>
    <w:rsid w:val="008E123F"/>
    <w:rsid w:val="008E19EA"/>
    <w:rsid w:val="008E2322"/>
    <w:rsid w:val="008E5679"/>
    <w:rsid w:val="008E5CB4"/>
    <w:rsid w:val="008F146C"/>
    <w:rsid w:val="008F29D8"/>
    <w:rsid w:val="008F3139"/>
    <w:rsid w:val="008F5E0C"/>
    <w:rsid w:val="008F5F10"/>
    <w:rsid w:val="00901750"/>
    <w:rsid w:val="009029CA"/>
    <w:rsid w:val="00902F77"/>
    <w:rsid w:val="00903825"/>
    <w:rsid w:val="00907346"/>
    <w:rsid w:val="009178EF"/>
    <w:rsid w:val="009204D2"/>
    <w:rsid w:val="00921BC1"/>
    <w:rsid w:val="00923199"/>
    <w:rsid w:val="00924567"/>
    <w:rsid w:val="009258C5"/>
    <w:rsid w:val="00927512"/>
    <w:rsid w:val="0092765D"/>
    <w:rsid w:val="00927C14"/>
    <w:rsid w:val="00927E32"/>
    <w:rsid w:val="00930EC4"/>
    <w:rsid w:val="009311B8"/>
    <w:rsid w:val="009314D1"/>
    <w:rsid w:val="0093181D"/>
    <w:rsid w:val="0093317E"/>
    <w:rsid w:val="00933EE9"/>
    <w:rsid w:val="0093479B"/>
    <w:rsid w:val="00936508"/>
    <w:rsid w:val="00936C38"/>
    <w:rsid w:val="00940245"/>
    <w:rsid w:val="0094036D"/>
    <w:rsid w:val="00940A7B"/>
    <w:rsid w:val="009410C0"/>
    <w:rsid w:val="00941B31"/>
    <w:rsid w:val="00953E05"/>
    <w:rsid w:val="00956011"/>
    <w:rsid w:val="0095787C"/>
    <w:rsid w:val="00957BFB"/>
    <w:rsid w:val="0096021F"/>
    <w:rsid w:val="00961AA2"/>
    <w:rsid w:val="00962E97"/>
    <w:rsid w:val="00965416"/>
    <w:rsid w:val="00965708"/>
    <w:rsid w:val="00970053"/>
    <w:rsid w:val="009747E1"/>
    <w:rsid w:val="009751BA"/>
    <w:rsid w:val="009771F3"/>
    <w:rsid w:val="0097798D"/>
    <w:rsid w:val="00980AED"/>
    <w:rsid w:val="00980F94"/>
    <w:rsid w:val="00980F9C"/>
    <w:rsid w:val="00981F0F"/>
    <w:rsid w:val="00982548"/>
    <w:rsid w:val="00982951"/>
    <w:rsid w:val="00985BB0"/>
    <w:rsid w:val="00990A48"/>
    <w:rsid w:val="009916DE"/>
    <w:rsid w:val="0099194F"/>
    <w:rsid w:val="00993F62"/>
    <w:rsid w:val="009A0A67"/>
    <w:rsid w:val="009A1C11"/>
    <w:rsid w:val="009A1CA2"/>
    <w:rsid w:val="009A1D10"/>
    <w:rsid w:val="009A1EDA"/>
    <w:rsid w:val="009A1F74"/>
    <w:rsid w:val="009A2A4E"/>
    <w:rsid w:val="009A384F"/>
    <w:rsid w:val="009A4351"/>
    <w:rsid w:val="009A4CD2"/>
    <w:rsid w:val="009A7239"/>
    <w:rsid w:val="009A7C1C"/>
    <w:rsid w:val="009B23C2"/>
    <w:rsid w:val="009B4C45"/>
    <w:rsid w:val="009B59B8"/>
    <w:rsid w:val="009B6564"/>
    <w:rsid w:val="009B6818"/>
    <w:rsid w:val="009C1B20"/>
    <w:rsid w:val="009C2452"/>
    <w:rsid w:val="009C5E7D"/>
    <w:rsid w:val="009D183D"/>
    <w:rsid w:val="009D465D"/>
    <w:rsid w:val="009D58DA"/>
    <w:rsid w:val="009D66D0"/>
    <w:rsid w:val="009E0167"/>
    <w:rsid w:val="009E0433"/>
    <w:rsid w:val="009E34FD"/>
    <w:rsid w:val="009E54EF"/>
    <w:rsid w:val="009E6A8E"/>
    <w:rsid w:val="009E7517"/>
    <w:rsid w:val="009F068D"/>
    <w:rsid w:val="009F0747"/>
    <w:rsid w:val="009F08B2"/>
    <w:rsid w:val="009F09CE"/>
    <w:rsid w:val="009F11DD"/>
    <w:rsid w:val="009F3864"/>
    <w:rsid w:val="009F3FB4"/>
    <w:rsid w:val="009F41A3"/>
    <w:rsid w:val="009F62BD"/>
    <w:rsid w:val="00A00FC2"/>
    <w:rsid w:val="00A02ABD"/>
    <w:rsid w:val="00A03E4D"/>
    <w:rsid w:val="00A07012"/>
    <w:rsid w:val="00A075B4"/>
    <w:rsid w:val="00A07AC9"/>
    <w:rsid w:val="00A10198"/>
    <w:rsid w:val="00A103DD"/>
    <w:rsid w:val="00A126EB"/>
    <w:rsid w:val="00A13114"/>
    <w:rsid w:val="00A131C0"/>
    <w:rsid w:val="00A13BC5"/>
    <w:rsid w:val="00A16270"/>
    <w:rsid w:val="00A17279"/>
    <w:rsid w:val="00A2179F"/>
    <w:rsid w:val="00A22251"/>
    <w:rsid w:val="00A2242D"/>
    <w:rsid w:val="00A249D5"/>
    <w:rsid w:val="00A26678"/>
    <w:rsid w:val="00A26781"/>
    <w:rsid w:val="00A27316"/>
    <w:rsid w:val="00A32D76"/>
    <w:rsid w:val="00A34FE3"/>
    <w:rsid w:val="00A36137"/>
    <w:rsid w:val="00A379E6"/>
    <w:rsid w:val="00A40420"/>
    <w:rsid w:val="00A408CC"/>
    <w:rsid w:val="00A419EA"/>
    <w:rsid w:val="00A42522"/>
    <w:rsid w:val="00A4341A"/>
    <w:rsid w:val="00A44762"/>
    <w:rsid w:val="00A46F79"/>
    <w:rsid w:val="00A53B5C"/>
    <w:rsid w:val="00A565E7"/>
    <w:rsid w:val="00A56C32"/>
    <w:rsid w:val="00A610FA"/>
    <w:rsid w:val="00A6221C"/>
    <w:rsid w:val="00A66033"/>
    <w:rsid w:val="00A72746"/>
    <w:rsid w:val="00A72FE7"/>
    <w:rsid w:val="00A75EEB"/>
    <w:rsid w:val="00A80189"/>
    <w:rsid w:val="00A81086"/>
    <w:rsid w:val="00A81467"/>
    <w:rsid w:val="00A81BDA"/>
    <w:rsid w:val="00A820C5"/>
    <w:rsid w:val="00A82B56"/>
    <w:rsid w:val="00A830EC"/>
    <w:rsid w:val="00A852BD"/>
    <w:rsid w:val="00A866D5"/>
    <w:rsid w:val="00A96768"/>
    <w:rsid w:val="00A96B2D"/>
    <w:rsid w:val="00A96EBD"/>
    <w:rsid w:val="00A973C9"/>
    <w:rsid w:val="00AA08C7"/>
    <w:rsid w:val="00AA29FD"/>
    <w:rsid w:val="00AA2A63"/>
    <w:rsid w:val="00AA4C47"/>
    <w:rsid w:val="00AA6898"/>
    <w:rsid w:val="00AA6A19"/>
    <w:rsid w:val="00AA6A58"/>
    <w:rsid w:val="00AA6E08"/>
    <w:rsid w:val="00AB0AB5"/>
    <w:rsid w:val="00AB0E59"/>
    <w:rsid w:val="00AB1BE5"/>
    <w:rsid w:val="00AB3419"/>
    <w:rsid w:val="00AB3599"/>
    <w:rsid w:val="00AB5B60"/>
    <w:rsid w:val="00AB6417"/>
    <w:rsid w:val="00AC0ABA"/>
    <w:rsid w:val="00AC6610"/>
    <w:rsid w:val="00AC6D1E"/>
    <w:rsid w:val="00AD091C"/>
    <w:rsid w:val="00AD5CC3"/>
    <w:rsid w:val="00AD7767"/>
    <w:rsid w:val="00AD7781"/>
    <w:rsid w:val="00AD7DC5"/>
    <w:rsid w:val="00AE35DE"/>
    <w:rsid w:val="00AE3D5A"/>
    <w:rsid w:val="00AF0577"/>
    <w:rsid w:val="00AF2882"/>
    <w:rsid w:val="00AF40DF"/>
    <w:rsid w:val="00AF4480"/>
    <w:rsid w:val="00AF4D2D"/>
    <w:rsid w:val="00AF77BB"/>
    <w:rsid w:val="00B0205D"/>
    <w:rsid w:val="00B02097"/>
    <w:rsid w:val="00B022F4"/>
    <w:rsid w:val="00B02C90"/>
    <w:rsid w:val="00B02DF9"/>
    <w:rsid w:val="00B05E23"/>
    <w:rsid w:val="00B077B9"/>
    <w:rsid w:val="00B1144F"/>
    <w:rsid w:val="00B11B21"/>
    <w:rsid w:val="00B12258"/>
    <w:rsid w:val="00B13836"/>
    <w:rsid w:val="00B16F21"/>
    <w:rsid w:val="00B21378"/>
    <w:rsid w:val="00B26150"/>
    <w:rsid w:val="00B26BBC"/>
    <w:rsid w:val="00B30F6E"/>
    <w:rsid w:val="00B3151A"/>
    <w:rsid w:val="00B335C5"/>
    <w:rsid w:val="00B34FD8"/>
    <w:rsid w:val="00B3510E"/>
    <w:rsid w:val="00B36F3F"/>
    <w:rsid w:val="00B43513"/>
    <w:rsid w:val="00B43FD5"/>
    <w:rsid w:val="00B45354"/>
    <w:rsid w:val="00B47346"/>
    <w:rsid w:val="00B51FDD"/>
    <w:rsid w:val="00B54476"/>
    <w:rsid w:val="00B545CC"/>
    <w:rsid w:val="00B54CA1"/>
    <w:rsid w:val="00B56E23"/>
    <w:rsid w:val="00B57704"/>
    <w:rsid w:val="00B60923"/>
    <w:rsid w:val="00B6092D"/>
    <w:rsid w:val="00B621C8"/>
    <w:rsid w:val="00B67045"/>
    <w:rsid w:val="00B70E4B"/>
    <w:rsid w:val="00B717FA"/>
    <w:rsid w:val="00B72634"/>
    <w:rsid w:val="00B74675"/>
    <w:rsid w:val="00B76191"/>
    <w:rsid w:val="00B77008"/>
    <w:rsid w:val="00B809EB"/>
    <w:rsid w:val="00B80BB4"/>
    <w:rsid w:val="00B820AC"/>
    <w:rsid w:val="00B834B6"/>
    <w:rsid w:val="00B864A4"/>
    <w:rsid w:val="00B8762A"/>
    <w:rsid w:val="00B92BD1"/>
    <w:rsid w:val="00B95816"/>
    <w:rsid w:val="00B964B3"/>
    <w:rsid w:val="00B97506"/>
    <w:rsid w:val="00B9764E"/>
    <w:rsid w:val="00BA0DAB"/>
    <w:rsid w:val="00BA274D"/>
    <w:rsid w:val="00BA3819"/>
    <w:rsid w:val="00BA42EC"/>
    <w:rsid w:val="00BA4588"/>
    <w:rsid w:val="00BA526B"/>
    <w:rsid w:val="00BA74BB"/>
    <w:rsid w:val="00BA784C"/>
    <w:rsid w:val="00BB00B4"/>
    <w:rsid w:val="00BB1A82"/>
    <w:rsid w:val="00BB205B"/>
    <w:rsid w:val="00BB2D91"/>
    <w:rsid w:val="00BB49E4"/>
    <w:rsid w:val="00BB5D1E"/>
    <w:rsid w:val="00BB7740"/>
    <w:rsid w:val="00BC090C"/>
    <w:rsid w:val="00BC2D85"/>
    <w:rsid w:val="00BC38C7"/>
    <w:rsid w:val="00BC6DA1"/>
    <w:rsid w:val="00BD14FB"/>
    <w:rsid w:val="00BD6AF1"/>
    <w:rsid w:val="00BD7B41"/>
    <w:rsid w:val="00BE1AF3"/>
    <w:rsid w:val="00BE1DE6"/>
    <w:rsid w:val="00BE381E"/>
    <w:rsid w:val="00BE4230"/>
    <w:rsid w:val="00BE4D39"/>
    <w:rsid w:val="00BE5AF0"/>
    <w:rsid w:val="00BE6BA6"/>
    <w:rsid w:val="00BF1A31"/>
    <w:rsid w:val="00BF38C4"/>
    <w:rsid w:val="00BF4248"/>
    <w:rsid w:val="00BF4F9E"/>
    <w:rsid w:val="00BF77C2"/>
    <w:rsid w:val="00C00B7D"/>
    <w:rsid w:val="00C06C49"/>
    <w:rsid w:val="00C070F2"/>
    <w:rsid w:val="00C1077A"/>
    <w:rsid w:val="00C1171C"/>
    <w:rsid w:val="00C1437E"/>
    <w:rsid w:val="00C14A15"/>
    <w:rsid w:val="00C168F4"/>
    <w:rsid w:val="00C17426"/>
    <w:rsid w:val="00C22533"/>
    <w:rsid w:val="00C24142"/>
    <w:rsid w:val="00C2555F"/>
    <w:rsid w:val="00C25999"/>
    <w:rsid w:val="00C26206"/>
    <w:rsid w:val="00C27349"/>
    <w:rsid w:val="00C33265"/>
    <w:rsid w:val="00C33844"/>
    <w:rsid w:val="00C33BDC"/>
    <w:rsid w:val="00C341B4"/>
    <w:rsid w:val="00C36EE9"/>
    <w:rsid w:val="00C371FE"/>
    <w:rsid w:val="00C3789B"/>
    <w:rsid w:val="00C379CE"/>
    <w:rsid w:val="00C41DDC"/>
    <w:rsid w:val="00C4280C"/>
    <w:rsid w:val="00C43737"/>
    <w:rsid w:val="00C43AC6"/>
    <w:rsid w:val="00C43FCD"/>
    <w:rsid w:val="00C44BEC"/>
    <w:rsid w:val="00C459DC"/>
    <w:rsid w:val="00C45A37"/>
    <w:rsid w:val="00C45E0E"/>
    <w:rsid w:val="00C45EC0"/>
    <w:rsid w:val="00C47FE8"/>
    <w:rsid w:val="00C5269D"/>
    <w:rsid w:val="00C5324F"/>
    <w:rsid w:val="00C53F85"/>
    <w:rsid w:val="00C543E6"/>
    <w:rsid w:val="00C54CAC"/>
    <w:rsid w:val="00C574EA"/>
    <w:rsid w:val="00C5753F"/>
    <w:rsid w:val="00C57548"/>
    <w:rsid w:val="00C608E3"/>
    <w:rsid w:val="00C60A41"/>
    <w:rsid w:val="00C6176F"/>
    <w:rsid w:val="00C61E4D"/>
    <w:rsid w:val="00C64C4B"/>
    <w:rsid w:val="00C67858"/>
    <w:rsid w:val="00C72221"/>
    <w:rsid w:val="00C73334"/>
    <w:rsid w:val="00C75ACE"/>
    <w:rsid w:val="00C767ED"/>
    <w:rsid w:val="00C76B9F"/>
    <w:rsid w:val="00C8213B"/>
    <w:rsid w:val="00C8315C"/>
    <w:rsid w:val="00C83214"/>
    <w:rsid w:val="00C837E6"/>
    <w:rsid w:val="00C83A60"/>
    <w:rsid w:val="00C83C65"/>
    <w:rsid w:val="00C83CC5"/>
    <w:rsid w:val="00C83D09"/>
    <w:rsid w:val="00C86181"/>
    <w:rsid w:val="00C91024"/>
    <w:rsid w:val="00C92978"/>
    <w:rsid w:val="00C966C8"/>
    <w:rsid w:val="00C9704D"/>
    <w:rsid w:val="00C97EFF"/>
    <w:rsid w:val="00CA0AAA"/>
    <w:rsid w:val="00CA0FC4"/>
    <w:rsid w:val="00CA20DE"/>
    <w:rsid w:val="00CA3B8B"/>
    <w:rsid w:val="00CA62FE"/>
    <w:rsid w:val="00CA6EAC"/>
    <w:rsid w:val="00CB005B"/>
    <w:rsid w:val="00CB027D"/>
    <w:rsid w:val="00CB0CE6"/>
    <w:rsid w:val="00CB262C"/>
    <w:rsid w:val="00CB2697"/>
    <w:rsid w:val="00CB26EA"/>
    <w:rsid w:val="00CB3DCF"/>
    <w:rsid w:val="00CB3EEC"/>
    <w:rsid w:val="00CB6D6D"/>
    <w:rsid w:val="00CC1321"/>
    <w:rsid w:val="00CC50F2"/>
    <w:rsid w:val="00CC7CEA"/>
    <w:rsid w:val="00CD0850"/>
    <w:rsid w:val="00CD10CD"/>
    <w:rsid w:val="00CD7ECC"/>
    <w:rsid w:val="00CE0946"/>
    <w:rsid w:val="00CE13A3"/>
    <w:rsid w:val="00CE29C2"/>
    <w:rsid w:val="00CE6777"/>
    <w:rsid w:val="00CF08D0"/>
    <w:rsid w:val="00CF220C"/>
    <w:rsid w:val="00CF26E9"/>
    <w:rsid w:val="00CF3301"/>
    <w:rsid w:val="00CF3DB6"/>
    <w:rsid w:val="00CF5A16"/>
    <w:rsid w:val="00CF5B1A"/>
    <w:rsid w:val="00CF6F7B"/>
    <w:rsid w:val="00D009A9"/>
    <w:rsid w:val="00D057C7"/>
    <w:rsid w:val="00D11388"/>
    <w:rsid w:val="00D1139B"/>
    <w:rsid w:val="00D12F5A"/>
    <w:rsid w:val="00D14EA5"/>
    <w:rsid w:val="00D150B9"/>
    <w:rsid w:val="00D20ECC"/>
    <w:rsid w:val="00D21546"/>
    <w:rsid w:val="00D221F6"/>
    <w:rsid w:val="00D23EF8"/>
    <w:rsid w:val="00D24420"/>
    <w:rsid w:val="00D2490F"/>
    <w:rsid w:val="00D260E9"/>
    <w:rsid w:val="00D271DE"/>
    <w:rsid w:val="00D33FD3"/>
    <w:rsid w:val="00D36004"/>
    <w:rsid w:val="00D414EC"/>
    <w:rsid w:val="00D41E93"/>
    <w:rsid w:val="00D428E6"/>
    <w:rsid w:val="00D45907"/>
    <w:rsid w:val="00D51FC6"/>
    <w:rsid w:val="00D5210C"/>
    <w:rsid w:val="00D5626B"/>
    <w:rsid w:val="00D56DA8"/>
    <w:rsid w:val="00D6020C"/>
    <w:rsid w:val="00D61F12"/>
    <w:rsid w:val="00D6212D"/>
    <w:rsid w:val="00D63560"/>
    <w:rsid w:val="00D63AE1"/>
    <w:rsid w:val="00D6427A"/>
    <w:rsid w:val="00D67D98"/>
    <w:rsid w:val="00D703E9"/>
    <w:rsid w:val="00D71756"/>
    <w:rsid w:val="00D73125"/>
    <w:rsid w:val="00D760A6"/>
    <w:rsid w:val="00D82B81"/>
    <w:rsid w:val="00D83721"/>
    <w:rsid w:val="00D844AA"/>
    <w:rsid w:val="00D85CCA"/>
    <w:rsid w:val="00D873DA"/>
    <w:rsid w:val="00D87A78"/>
    <w:rsid w:val="00D90107"/>
    <w:rsid w:val="00D92E6D"/>
    <w:rsid w:val="00D95BEB"/>
    <w:rsid w:val="00D96CAD"/>
    <w:rsid w:val="00DA01AD"/>
    <w:rsid w:val="00DA1D9D"/>
    <w:rsid w:val="00DA23B8"/>
    <w:rsid w:val="00DA24E4"/>
    <w:rsid w:val="00DA26A9"/>
    <w:rsid w:val="00DA2FF9"/>
    <w:rsid w:val="00DA344F"/>
    <w:rsid w:val="00DA5D8B"/>
    <w:rsid w:val="00DA78CE"/>
    <w:rsid w:val="00DB1EA2"/>
    <w:rsid w:val="00DB293C"/>
    <w:rsid w:val="00DB2D4D"/>
    <w:rsid w:val="00DB6E9A"/>
    <w:rsid w:val="00DB70A0"/>
    <w:rsid w:val="00DC1974"/>
    <w:rsid w:val="00DC22A6"/>
    <w:rsid w:val="00DC4834"/>
    <w:rsid w:val="00DC60BB"/>
    <w:rsid w:val="00DC764D"/>
    <w:rsid w:val="00DD1584"/>
    <w:rsid w:val="00DD3052"/>
    <w:rsid w:val="00DD41EF"/>
    <w:rsid w:val="00DD4F76"/>
    <w:rsid w:val="00DE3AE8"/>
    <w:rsid w:val="00DE3FFD"/>
    <w:rsid w:val="00DE4AC9"/>
    <w:rsid w:val="00DE7DF9"/>
    <w:rsid w:val="00DF051A"/>
    <w:rsid w:val="00DF1351"/>
    <w:rsid w:val="00DF2FE1"/>
    <w:rsid w:val="00DF466A"/>
    <w:rsid w:val="00DF4C2A"/>
    <w:rsid w:val="00DF5F5D"/>
    <w:rsid w:val="00DF7A02"/>
    <w:rsid w:val="00E006D8"/>
    <w:rsid w:val="00E00A70"/>
    <w:rsid w:val="00E01134"/>
    <w:rsid w:val="00E01A63"/>
    <w:rsid w:val="00E03216"/>
    <w:rsid w:val="00E03704"/>
    <w:rsid w:val="00E04575"/>
    <w:rsid w:val="00E054CE"/>
    <w:rsid w:val="00E0566F"/>
    <w:rsid w:val="00E06A5F"/>
    <w:rsid w:val="00E0712C"/>
    <w:rsid w:val="00E07D0E"/>
    <w:rsid w:val="00E108EF"/>
    <w:rsid w:val="00E10F5D"/>
    <w:rsid w:val="00E14F65"/>
    <w:rsid w:val="00E151DC"/>
    <w:rsid w:val="00E15B64"/>
    <w:rsid w:val="00E217DE"/>
    <w:rsid w:val="00E24352"/>
    <w:rsid w:val="00E26A6F"/>
    <w:rsid w:val="00E31DD7"/>
    <w:rsid w:val="00E3239E"/>
    <w:rsid w:val="00E335EF"/>
    <w:rsid w:val="00E33C0A"/>
    <w:rsid w:val="00E436D1"/>
    <w:rsid w:val="00E438FA"/>
    <w:rsid w:val="00E43967"/>
    <w:rsid w:val="00E44AE7"/>
    <w:rsid w:val="00E46761"/>
    <w:rsid w:val="00E50559"/>
    <w:rsid w:val="00E51BBA"/>
    <w:rsid w:val="00E5269B"/>
    <w:rsid w:val="00E52E74"/>
    <w:rsid w:val="00E569EF"/>
    <w:rsid w:val="00E577EA"/>
    <w:rsid w:val="00E6061F"/>
    <w:rsid w:val="00E607CB"/>
    <w:rsid w:val="00E62C2A"/>
    <w:rsid w:val="00E652D9"/>
    <w:rsid w:val="00E66BE7"/>
    <w:rsid w:val="00E702FC"/>
    <w:rsid w:val="00E71A2A"/>
    <w:rsid w:val="00E8162E"/>
    <w:rsid w:val="00E82143"/>
    <w:rsid w:val="00E84D45"/>
    <w:rsid w:val="00E87449"/>
    <w:rsid w:val="00E90573"/>
    <w:rsid w:val="00E95741"/>
    <w:rsid w:val="00E959CC"/>
    <w:rsid w:val="00E95E9E"/>
    <w:rsid w:val="00E96913"/>
    <w:rsid w:val="00E96A17"/>
    <w:rsid w:val="00E97758"/>
    <w:rsid w:val="00E977F2"/>
    <w:rsid w:val="00E978D6"/>
    <w:rsid w:val="00EA2B93"/>
    <w:rsid w:val="00EA2E0B"/>
    <w:rsid w:val="00EA359E"/>
    <w:rsid w:val="00EA5259"/>
    <w:rsid w:val="00EA60BA"/>
    <w:rsid w:val="00EA679B"/>
    <w:rsid w:val="00EB17E1"/>
    <w:rsid w:val="00EB25F8"/>
    <w:rsid w:val="00EB299A"/>
    <w:rsid w:val="00EB31B9"/>
    <w:rsid w:val="00EB346A"/>
    <w:rsid w:val="00EB436E"/>
    <w:rsid w:val="00EB68C4"/>
    <w:rsid w:val="00EB7F3F"/>
    <w:rsid w:val="00EC1522"/>
    <w:rsid w:val="00EC1B11"/>
    <w:rsid w:val="00EC32F4"/>
    <w:rsid w:val="00EC47B4"/>
    <w:rsid w:val="00EC4C34"/>
    <w:rsid w:val="00EC5D86"/>
    <w:rsid w:val="00EC6B38"/>
    <w:rsid w:val="00ED331E"/>
    <w:rsid w:val="00ED6DDA"/>
    <w:rsid w:val="00EE04EB"/>
    <w:rsid w:val="00EF2743"/>
    <w:rsid w:val="00EF3FE2"/>
    <w:rsid w:val="00EF41E7"/>
    <w:rsid w:val="00F00419"/>
    <w:rsid w:val="00F00440"/>
    <w:rsid w:val="00F057FD"/>
    <w:rsid w:val="00F0722E"/>
    <w:rsid w:val="00F1470A"/>
    <w:rsid w:val="00F15664"/>
    <w:rsid w:val="00F1798D"/>
    <w:rsid w:val="00F17CE6"/>
    <w:rsid w:val="00F2083E"/>
    <w:rsid w:val="00F21184"/>
    <w:rsid w:val="00F21AF2"/>
    <w:rsid w:val="00F23569"/>
    <w:rsid w:val="00F23836"/>
    <w:rsid w:val="00F311A5"/>
    <w:rsid w:val="00F328D7"/>
    <w:rsid w:val="00F33153"/>
    <w:rsid w:val="00F372F6"/>
    <w:rsid w:val="00F414D3"/>
    <w:rsid w:val="00F417EE"/>
    <w:rsid w:val="00F45B30"/>
    <w:rsid w:val="00F45BB6"/>
    <w:rsid w:val="00F45CB1"/>
    <w:rsid w:val="00F57F29"/>
    <w:rsid w:val="00F60956"/>
    <w:rsid w:val="00F60A1C"/>
    <w:rsid w:val="00F617AF"/>
    <w:rsid w:val="00F62E5A"/>
    <w:rsid w:val="00F64E51"/>
    <w:rsid w:val="00F65667"/>
    <w:rsid w:val="00F679A4"/>
    <w:rsid w:val="00F70B37"/>
    <w:rsid w:val="00F72FC3"/>
    <w:rsid w:val="00F745C2"/>
    <w:rsid w:val="00F7483A"/>
    <w:rsid w:val="00F75112"/>
    <w:rsid w:val="00F80144"/>
    <w:rsid w:val="00F8185E"/>
    <w:rsid w:val="00F8378E"/>
    <w:rsid w:val="00F853C5"/>
    <w:rsid w:val="00F85AAE"/>
    <w:rsid w:val="00F86147"/>
    <w:rsid w:val="00F91877"/>
    <w:rsid w:val="00F928A5"/>
    <w:rsid w:val="00F958C4"/>
    <w:rsid w:val="00FA0000"/>
    <w:rsid w:val="00FA1EB0"/>
    <w:rsid w:val="00FA24CA"/>
    <w:rsid w:val="00FA38E4"/>
    <w:rsid w:val="00FA4776"/>
    <w:rsid w:val="00FA4AE9"/>
    <w:rsid w:val="00FA5DBB"/>
    <w:rsid w:val="00FA6407"/>
    <w:rsid w:val="00FA7054"/>
    <w:rsid w:val="00FA76D3"/>
    <w:rsid w:val="00FB11E0"/>
    <w:rsid w:val="00FB785E"/>
    <w:rsid w:val="00FC0479"/>
    <w:rsid w:val="00FC18F6"/>
    <w:rsid w:val="00FC1A9B"/>
    <w:rsid w:val="00FC1BB1"/>
    <w:rsid w:val="00FC2593"/>
    <w:rsid w:val="00FC327E"/>
    <w:rsid w:val="00FC52E0"/>
    <w:rsid w:val="00FC6DB4"/>
    <w:rsid w:val="00FC7337"/>
    <w:rsid w:val="00FD0491"/>
    <w:rsid w:val="00FD1889"/>
    <w:rsid w:val="00FD1BC5"/>
    <w:rsid w:val="00FD3250"/>
    <w:rsid w:val="00FD60C3"/>
    <w:rsid w:val="00FD6B41"/>
    <w:rsid w:val="00FD7142"/>
    <w:rsid w:val="00FD7235"/>
    <w:rsid w:val="00FE1077"/>
    <w:rsid w:val="00FE1774"/>
    <w:rsid w:val="00FE19A9"/>
    <w:rsid w:val="00FE3340"/>
    <w:rsid w:val="00FE3830"/>
    <w:rsid w:val="00FE7C64"/>
    <w:rsid w:val="00FF0764"/>
    <w:rsid w:val="00FF0821"/>
    <w:rsid w:val="00FF111E"/>
    <w:rsid w:val="00FF11D9"/>
    <w:rsid w:val="00FF2BF8"/>
    <w:rsid w:val="00FF3CF4"/>
    <w:rsid w:val="00FF4F75"/>
    <w:rsid w:val="00FF6A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uiPriority="0"/>
    <w:lsdException w:name="annotation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b/>
      <w:sz w:val="28"/>
      <w:u w:val="single"/>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sz w:val="20"/>
    </w:rPr>
  </w:style>
  <w:style w:type="character" w:styleId="Funotenzeichen">
    <w:name w:val="footnote reference"/>
    <w:basedOn w:val="Absatz-Standardschriftart"/>
    <w:uiPriority w:val="99"/>
    <w:rsid w:val="001D6C6B"/>
    <w:rPr>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sz w:val="28"/>
    </w:rPr>
  </w:style>
  <w:style w:type="character" w:styleId="Kommentarzeichen">
    <w:name w:val="annotation reference"/>
    <w:basedOn w:val="Absatz-Standardschriftart"/>
    <w:uiPriority w:val="99"/>
    <w:rsid w:val="00AA08C7"/>
    <w:rPr>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style>
  <w:style w:type="character" w:styleId="BesuchterHyperlink">
    <w:name w:val="FollowedHyperlink"/>
    <w:basedOn w:val="Absatz-Standardschriftart"/>
    <w:uiPriority w:val="99"/>
    <w:semiHidden/>
    <w:rsid w:val="00710A59"/>
    <w:rPr>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sz w:val="21"/>
    </w:rPr>
  </w:style>
  <w:style w:type="character" w:styleId="Fett">
    <w:name w:val="Strong"/>
    <w:basedOn w:val="Absatz-Standardschriftart"/>
    <w:uiPriority w:val="22"/>
    <w:qFormat/>
    <w:rsid w:val="00B834B6"/>
    <w:rPr>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uiPriority w:val="99"/>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eastAsia="Times New Roman" w:hAnsi="Arial"/>
      <w:sz w:val="22"/>
      <w:lang w:val="x-none" w:eastAsia="en-US"/>
    </w:rPr>
  </w:style>
  <w:style w:type="paragraph" w:customStyle="1" w:styleId="SingleTxtG">
    <w:name w:val="_ Single Txt_G"/>
    <w:basedOn w:val="Standard"/>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uiPriority="0"/>
    <w:lsdException w:name="annotation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b/>
      <w:sz w:val="28"/>
      <w:u w:val="single"/>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sz w:val="20"/>
    </w:rPr>
  </w:style>
  <w:style w:type="character" w:styleId="Funotenzeichen">
    <w:name w:val="footnote reference"/>
    <w:basedOn w:val="Absatz-Standardschriftart"/>
    <w:uiPriority w:val="99"/>
    <w:rsid w:val="001D6C6B"/>
    <w:rPr>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sz w:val="28"/>
    </w:rPr>
  </w:style>
  <w:style w:type="character" w:styleId="Kommentarzeichen">
    <w:name w:val="annotation reference"/>
    <w:basedOn w:val="Absatz-Standardschriftart"/>
    <w:uiPriority w:val="99"/>
    <w:rsid w:val="00AA08C7"/>
    <w:rPr>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style>
  <w:style w:type="character" w:styleId="BesuchterHyperlink">
    <w:name w:val="FollowedHyperlink"/>
    <w:basedOn w:val="Absatz-Standardschriftart"/>
    <w:uiPriority w:val="99"/>
    <w:semiHidden/>
    <w:rsid w:val="00710A59"/>
    <w:rPr>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sz w:val="21"/>
    </w:rPr>
  </w:style>
  <w:style w:type="character" w:styleId="Fett">
    <w:name w:val="Strong"/>
    <w:basedOn w:val="Absatz-Standardschriftart"/>
    <w:uiPriority w:val="22"/>
    <w:qFormat/>
    <w:rsid w:val="00B834B6"/>
    <w:rPr>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uiPriority w:val="99"/>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eastAsia="Times New Roman" w:hAnsi="Arial"/>
      <w:sz w:val="22"/>
      <w:lang w:val="x-none" w:eastAsia="en-US"/>
    </w:rPr>
  </w:style>
  <w:style w:type="paragraph" w:customStyle="1" w:styleId="SingleTxtG">
    <w:name w:val="_ Single Txt_G"/>
    <w:basedOn w:val="Standard"/>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177925">
      <w:marLeft w:val="0"/>
      <w:marRight w:val="0"/>
      <w:marTop w:val="0"/>
      <w:marBottom w:val="0"/>
      <w:divBdr>
        <w:top w:val="none" w:sz="0" w:space="0" w:color="auto"/>
        <w:left w:val="none" w:sz="0" w:space="0" w:color="auto"/>
        <w:bottom w:val="none" w:sz="0" w:space="0" w:color="auto"/>
        <w:right w:val="none" w:sz="0" w:space="0" w:color="auto"/>
      </w:divBdr>
      <w:divsChild>
        <w:div w:id="1064177928">
          <w:marLeft w:val="0"/>
          <w:marRight w:val="0"/>
          <w:marTop w:val="0"/>
          <w:marBottom w:val="0"/>
          <w:divBdr>
            <w:top w:val="none" w:sz="0" w:space="0" w:color="auto"/>
            <w:left w:val="none" w:sz="0" w:space="0" w:color="auto"/>
            <w:bottom w:val="none" w:sz="0" w:space="0" w:color="auto"/>
            <w:right w:val="none" w:sz="0" w:space="0" w:color="auto"/>
          </w:divBdr>
        </w:div>
        <w:div w:id="1064177939">
          <w:marLeft w:val="0"/>
          <w:marRight w:val="0"/>
          <w:marTop w:val="0"/>
          <w:marBottom w:val="0"/>
          <w:divBdr>
            <w:top w:val="none" w:sz="0" w:space="0" w:color="auto"/>
            <w:left w:val="none" w:sz="0" w:space="0" w:color="auto"/>
            <w:bottom w:val="none" w:sz="0" w:space="0" w:color="auto"/>
            <w:right w:val="none" w:sz="0" w:space="0" w:color="auto"/>
          </w:divBdr>
        </w:div>
        <w:div w:id="1064177941">
          <w:marLeft w:val="0"/>
          <w:marRight w:val="0"/>
          <w:marTop w:val="0"/>
          <w:marBottom w:val="0"/>
          <w:divBdr>
            <w:top w:val="none" w:sz="0" w:space="0" w:color="auto"/>
            <w:left w:val="none" w:sz="0" w:space="0" w:color="auto"/>
            <w:bottom w:val="none" w:sz="0" w:space="0" w:color="auto"/>
            <w:right w:val="none" w:sz="0" w:space="0" w:color="auto"/>
          </w:divBdr>
        </w:div>
        <w:div w:id="1064177948">
          <w:marLeft w:val="0"/>
          <w:marRight w:val="0"/>
          <w:marTop w:val="0"/>
          <w:marBottom w:val="0"/>
          <w:divBdr>
            <w:top w:val="none" w:sz="0" w:space="0" w:color="auto"/>
            <w:left w:val="none" w:sz="0" w:space="0" w:color="auto"/>
            <w:bottom w:val="none" w:sz="0" w:space="0" w:color="auto"/>
            <w:right w:val="none" w:sz="0" w:space="0" w:color="auto"/>
          </w:divBdr>
        </w:div>
        <w:div w:id="1064177953">
          <w:marLeft w:val="0"/>
          <w:marRight w:val="0"/>
          <w:marTop w:val="0"/>
          <w:marBottom w:val="0"/>
          <w:divBdr>
            <w:top w:val="none" w:sz="0" w:space="0" w:color="auto"/>
            <w:left w:val="none" w:sz="0" w:space="0" w:color="auto"/>
            <w:bottom w:val="none" w:sz="0" w:space="0" w:color="auto"/>
            <w:right w:val="none" w:sz="0" w:space="0" w:color="auto"/>
          </w:divBdr>
        </w:div>
        <w:div w:id="1064177959">
          <w:marLeft w:val="0"/>
          <w:marRight w:val="0"/>
          <w:marTop w:val="0"/>
          <w:marBottom w:val="0"/>
          <w:divBdr>
            <w:top w:val="none" w:sz="0" w:space="0" w:color="auto"/>
            <w:left w:val="none" w:sz="0" w:space="0" w:color="auto"/>
            <w:bottom w:val="none" w:sz="0" w:space="0" w:color="auto"/>
            <w:right w:val="none" w:sz="0" w:space="0" w:color="auto"/>
          </w:divBdr>
        </w:div>
        <w:div w:id="1064177970">
          <w:marLeft w:val="0"/>
          <w:marRight w:val="0"/>
          <w:marTop w:val="0"/>
          <w:marBottom w:val="0"/>
          <w:divBdr>
            <w:top w:val="none" w:sz="0" w:space="0" w:color="auto"/>
            <w:left w:val="none" w:sz="0" w:space="0" w:color="auto"/>
            <w:bottom w:val="none" w:sz="0" w:space="0" w:color="auto"/>
            <w:right w:val="none" w:sz="0" w:space="0" w:color="auto"/>
          </w:divBdr>
        </w:div>
      </w:divsChild>
    </w:div>
    <w:div w:id="1064177926">
      <w:marLeft w:val="0"/>
      <w:marRight w:val="0"/>
      <w:marTop w:val="0"/>
      <w:marBottom w:val="0"/>
      <w:divBdr>
        <w:top w:val="none" w:sz="0" w:space="0" w:color="auto"/>
        <w:left w:val="none" w:sz="0" w:space="0" w:color="auto"/>
        <w:bottom w:val="none" w:sz="0" w:space="0" w:color="auto"/>
        <w:right w:val="none" w:sz="0" w:space="0" w:color="auto"/>
      </w:divBdr>
      <w:divsChild>
        <w:div w:id="1064177935">
          <w:marLeft w:val="749"/>
          <w:marRight w:val="0"/>
          <w:marTop w:val="96"/>
          <w:marBottom w:val="0"/>
          <w:divBdr>
            <w:top w:val="none" w:sz="0" w:space="0" w:color="auto"/>
            <w:left w:val="none" w:sz="0" w:space="0" w:color="auto"/>
            <w:bottom w:val="none" w:sz="0" w:space="0" w:color="auto"/>
            <w:right w:val="none" w:sz="0" w:space="0" w:color="auto"/>
          </w:divBdr>
        </w:div>
        <w:div w:id="1064177944">
          <w:marLeft w:val="749"/>
          <w:marRight w:val="0"/>
          <w:marTop w:val="96"/>
          <w:marBottom w:val="0"/>
          <w:divBdr>
            <w:top w:val="none" w:sz="0" w:space="0" w:color="auto"/>
            <w:left w:val="none" w:sz="0" w:space="0" w:color="auto"/>
            <w:bottom w:val="none" w:sz="0" w:space="0" w:color="auto"/>
            <w:right w:val="none" w:sz="0" w:space="0" w:color="auto"/>
          </w:divBdr>
        </w:div>
        <w:div w:id="1064177957">
          <w:marLeft w:val="749"/>
          <w:marRight w:val="0"/>
          <w:marTop w:val="96"/>
          <w:marBottom w:val="0"/>
          <w:divBdr>
            <w:top w:val="none" w:sz="0" w:space="0" w:color="auto"/>
            <w:left w:val="none" w:sz="0" w:space="0" w:color="auto"/>
            <w:bottom w:val="none" w:sz="0" w:space="0" w:color="auto"/>
            <w:right w:val="none" w:sz="0" w:space="0" w:color="auto"/>
          </w:divBdr>
        </w:div>
        <w:div w:id="1064177962">
          <w:marLeft w:val="749"/>
          <w:marRight w:val="0"/>
          <w:marTop w:val="96"/>
          <w:marBottom w:val="0"/>
          <w:divBdr>
            <w:top w:val="none" w:sz="0" w:space="0" w:color="auto"/>
            <w:left w:val="none" w:sz="0" w:space="0" w:color="auto"/>
            <w:bottom w:val="none" w:sz="0" w:space="0" w:color="auto"/>
            <w:right w:val="none" w:sz="0" w:space="0" w:color="auto"/>
          </w:divBdr>
        </w:div>
        <w:div w:id="1064177966">
          <w:marLeft w:val="749"/>
          <w:marRight w:val="0"/>
          <w:marTop w:val="96"/>
          <w:marBottom w:val="0"/>
          <w:divBdr>
            <w:top w:val="none" w:sz="0" w:space="0" w:color="auto"/>
            <w:left w:val="none" w:sz="0" w:space="0" w:color="auto"/>
            <w:bottom w:val="none" w:sz="0" w:space="0" w:color="auto"/>
            <w:right w:val="none" w:sz="0" w:space="0" w:color="auto"/>
          </w:divBdr>
        </w:div>
        <w:div w:id="1064178112">
          <w:marLeft w:val="749"/>
          <w:marRight w:val="0"/>
          <w:marTop w:val="96"/>
          <w:marBottom w:val="0"/>
          <w:divBdr>
            <w:top w:val="none" w:sz="0" w:space="0" w:color="auto"/>
            <w:left w:val="none" w:sz="0" w:space="0" w:color="auto"/>
            <w:bottom w:val="none" w:sz="0" w:space="0" w:color="auto"/>
            <w:right w:val="none" w:sz="0" w:space="0" w:color="auto"/>
          </w:divBdr>
        </w:div>
      </w:divsChild>
    </w:div>
    <w:div w:id="1064177927">
      <w:marLeft w:val="0"/>
      <w:marRight w:val="0"/>
      <w:marTop w:val="0"/>
      <w:marBottom w:val="0"/>
      <w:divBdr>
        <w:top w:val="none" w:sz="0" w:space="0" w:color="auto"/>
        <w:left w:val="none" w:sz="0" w:space="0" w:color="auto"/>
        <w:bottom w:val="none" w:sz="0" w:space="0" w:color="auto"/>
        <w:right w:val="none" w:sz="0" w:space="0" w:color="auto"/>
      </w:divBdr>
    </w:div>
    <w:div w:id="1064177929">
      <w:marLeft w:val="0"/>
      <w:marRight w:val="0"/>
      <w:marTop w:val="0"/>
      <w:marBottom w:val="0"/>
      <w:divBdr>
        <w:top w:val="none" w:sz="0" w:space="0" w:color="auto"/>
        <w:left w:val="none" w:sz="0" w:space="0" w:color="auto"/>
        <w:bottom w:val="none" w:sz="0" w:space="0" w:color="auto"/>
        <w:right w:val="none" w:sz="0" w:space="0" w:color="auto"/>
      </w:divBdr>
    </w:div>
    <w:div w:id="1064177930">
      <w:marLeft w:val="0"/>
      <w:marRight w:val="0"/>
      <w:marTop w:val="0"/>
      <w:marBottom w:val="0"/>
      <w:divBdr>
        <w:top w:val="none" w:sz="0" w:space="0" w:color="auto"/>
        <w:left w:val="none" w:sz="0" w:space="0" w:color="auto"/>
        <w:bottom w:val="none" w:sz="0" w:space="0" w:color="auto"/>
        <w:right w:val="none" w:sz="0" w:space="0" w:color="auto"/>
      </w:divBdr>
      <w:divsChild>
        <w:div w:id="1064177958">
          <w:marLeft w:val="0"/>
          <w:marRight w:val="0"/>
          <w:marTop w:val="0"/>
          <w:marBottom w:val="0"/>
          <w:divBdr>
            <w:top w:val="none" w:sz="0" w:space="0" w:color="auto"/>
            <w:left w:val="none" w:sz="0" w:space="0" w:color="auto"/>
            <w:bottom w:val="none" w:sz="0" w:space="0" w:color="auto"/>
            <w:right w:val="none" w:sz="0" w:space="0" w:color="auto"/>
          </w:divBdr>
          <w:divsChild>
            <w:div w:id="1064177981">
              <w:marLeft w:val="0"/>
              <w:marRight w:val="0"/>
              <w:marTop w:val="0"/>
              <w:marBottom w:val="0"/>
              <w:divBdr>
                <w:top w:val="none" w:sz="0" w:space="0" w:color="auto"/>
                <w:left w:val="none" w:sz="0" w:space="0" w:color="auto"/>
                <w:bottom w:val="none" w:sz="0" w:space="0" w:color="auto"/>
                <w:right w:val="none" w:sz="0" w:space="0" w:color="auto"/>
              </w:divBdr>
              <w:divsChild>
                <w:div w:id="1064177975">
                  <w:marLeft w:val="0"/>
                  <w:marRight w:val="0"/>
                  <w:marTop w:val="0"/>
                  <w:marBottom w:val="0"/>
                  <w:divBdr>
                    <w:top w:val="none" w:sz="0" w:space="0" w:color="auto"/>
                    <w:left w:val="none" w:sz="0" w:space="0" w:color="auto"/>
                    <w:bottom w:val="none" w:sz="0" w:space="0" w:color="auto"/>
                    <w:right w:val="none" w:sz="0" w:space="0" w:color="auto"/>
                  </w:divBdr>
                  <w:divsChild>
                    <w:div w:id="106417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77931">
      <w:marLeft w:val="0"/>
      <w:marRight w:val="0"/>
      <w:marTop w:val="0"/>
      <w:marBottom w:val="0"/>
      <w:divBdr>
        <w:top w:val="none" w:sz="0" w:space="0" w:color="auto"/>
        <w:left w:val="none" w:sz="0" w:space="0" w:color="auto"/>
        <w:bottom w:val="none" w:sz="0" w:space="0" w:color="auto"/>
        <w:right w:val="none" w:sz="0" w:space="0" w:color="auto"/>
      </w:divBdr>
    </w:div>
    <w:div w:id="1064177932">
      <w:marLeft w:val="0"/>
      <w:marRight w:val="0"/>
      <w:marTop w:val="0"/>
      <w:marBottom w:val="0"/>
      <w:divBdr>
        <w:top w:val="none" w:sz="0" w:space="0" w:color="auto"/>
        <w:left w:val="none" w:sz="0" w:space="0" w:color="auto"/>
        <w:bottom w:val="none" w:sz="0" w:space="0" w:color="auto"/>
        <w:right w:val="none" w:sz="0" w:space="0" w:color="auto"/>
      </w:divBdr>
    </w:div>
    <w:div w:id="1064177933">
      <w:marLeft w:val="0"/>
      <w:marRight w:val="0"/>
      <w:marTop w:val="0"/>
      <w:marBottom w:val="0"/>
      <w:divBdr>
        <w:top w:val="none" w:sz="0" w:space="0" w:color="auto"/>
        <w:left w:val="none" w:sz="0" w:space="0" w:color="auto"/>
        <w:bottom w:val="none" w:sz="0" w:space="0" w:color="auto"/>
        <w:right w:val="none" w:sz="0" w:space="0" w:color="auto"/>
      </w:divBdr>
    </w:div>
    <w:div w:id="1064177934">
      <w:marLeft w:val="0"/>
      <w:marRight w:val="0"/>
      <w:marTop w:val="0"/>
      <w:marBottom w:val="0"/>
      <w:divBdr>
        <w:top w:val="none" w:sz="0" w:space="0" w:color="auto"/>
        <w:left w:val="none" w:sz="0" w:space="0" w:color="auto"/>
        <w:bottom w:val="none" w:sz="0" w:space="0" w:color="auto"/>
        <w:right w:val="none" w:sz="0" w:space="0" w:color="auto"/>
      </w:divBdr>
      <w:divsChild>
        <w:div w:id="1064177942">
          <w:marLeft w:val="1354"/>
          <w:marRight w:val="0"/>
          <w:marTop w:val="115"/>
          <w:marBottom w:val="0"/>
          <w:divBdr>
            <w:top w:val="none" w:sz="0" w:space="0" w:color="auto"/>
            <w:left w:val="none" w:sz="0" w:space="0" w:color="auto"/>
            <w:bottom w:val="none" w:sz="0" w:space="0" w:color="auto"/>
            <w:right w:val="none" w:sz="0" w:space="0" w:color="auto"/>
          </w:divBdr>
        </w:div>
        <w:div w:id="1064177951">
          <w:marLeft w:val="1944"/>
          <w:marRight w:val="0"/>
          <w:marTop w:val="115"/>
          <w:marBottom w:val="0"/>
          <w:divBdr>
            <w:top w:val="none" w:sz="0" w:space="0" w:color="auto"/>
            <w:left w:val="none" w:sz="0" w:space="0" w:color="auto"/>
            <w:bottom w:val="none" w:sz="0" w:space="0" w:color="auto"/>
            <w:right w:val="none" w:sz="0" w:space="0" w:color="auto"/>
          </w:divBdr>
        </w:div>
        <w:div w:id="1064177982">
          <w:marLeft w:val="1354"/>
          <w:marRight w:val="0"/>
          <w:marTop w:val="115"/>
          <w:marBottom w:val="0"/>
          <w:divBdr>
            <w:top w:val="none" w:sz="0" w:space="0" w:color="auto"/>
            <w:left w:val="none" w:sz="0" w:space="0" w:color="auto"/>
            <w:bottom w:val="none" w:sz="0" w:space="0" w:color="auto"/>
            <w:right w:val="none" w:sz="0" w:space="0" w:color="auto"/>
          </w:divBdr>
        </w:div>
        <w:div w:id="1064178110">
          <w:marLeft w:val="1354"/>
          <w:marRight w:val="0"/>
          <w:marTop w:val="115"/>
          <w:marBottom w:val="0"/>
          <w:divBdr>
            <w:top w:val="none" w:sz="0" w:space="0" w:color="auto"/>
            <w:left w:val="none" w:sz="0" w:space="0" w:color="auto"/>
            <w:bottom w:val="none" w:sz="0" w:space="0" w:color="auto"/>
            <w:right w:val="none" w:sz="0" w:space="0" w:color="auto"/>
          </w:divBdr>
        </w:div>
      </w:divsChild>
    </w:div>
    <w:div w:id="1064177937">
      <w:marLeft w:val="0"/>
      <w:marRight w:val="0"/>
      <w:marTop w:val="0"/>
      <w:marBottom w:val="0"/>
      <w:divBdr>
        <w:top w:val="none" w:sz="0" w:space="0" w:color="auto"/>
        <w:left w:val="none" w:sz="0" w:space="0" w:color="auto"/>
        <w:bottom w:val="none" w:sz="0" w:space="0" w:color="auto"/>
        <w:right w:val="none" w:sz="0" w:space="0" w:color="auto"/>
      </w:divBdr>
      <w:divsChild>
        <w:div w:id="1064177943">
          <w:marLeft w:val="0"/>
          <w:marRight w:val="0"/>
          <w:marTop w:val="0"/>
          <w:marBottom w:val="0"/>
          <w:divBdr>
            <w:top w:val="none" w:sz="0" w:space="0" w:color="auto"/>
            <w:left w:val="none" w:sz="0" w:space="0" w:color="auto"/>
            <w:bottom w:val="none" w:sz="0" w:space="0" w:color="auto"/>
            <w:right w:val="none" w:sz="0" w:space="0" w:color="auto"/>
          </w:divBdr>
          <w:divsChild>
            <w:div w:id="1064177949">
              <w:marLeft w:val="0"/>
              <w:marRight w:val="0"/>
              <w:marTop w:val="0"/>
              <w:marBottom w:val="0"/>
              <w:divBdr>
                <w:top w:val="none" w:sz="0" w:space="0" w:color="auto"/>
                <w:left w:val="none" w:sz="0" w:space="0" w:color="auto"/>
                <w:bottom w:val="dashed" w:sz="6" w:space="0" w:color="D6D6D6"/>
                <w:right w:val="none" w:sz="0" w:space="0" w:color="auto"/>
              </w:divBdr>
              <w:divsChild>
                <w:div w:id="1064177976">
                  <w:marLeft w:val="0"/>
                  <w:marRight w:val="0"/>
                  <w:marTop w:val="0"/>
                  <w:marBottom w:val="0"/>
                  <w:divBdr>
                    <w:top w:val="none" w:sz="0" w:space="0" w:color="auto"/>
                    <w:left w:val="none" w:sz="0" w:space="0" w:color="auto"/>
                    <w:bottom w:val="none" w:sz="0" w:space="0" w:color="auto"/>
                    <w:right w:val="none" w:sz="0" w:space="0" w:color="auto"/>
                  </w:divBdr>
                  <w:divsChild>
                    <w:div w:id="1064178113">
                      <w:marLeft w:val="3630"/>
                      <w:marRight w:val="-14400"/>
                      <w:marTop w:val="0"/>
                      <w:marBottom w:val="0"/>
                      <w:divBdr>
                        <w:top w:val="none" w:sz="0" w:space="0" w:color="auto"/>
                        <w:left w:val="none" w:sz="0" w:space="0" w:color="auto"/>
                        <w:bottom w:val="none" w:sz="0" w:space="0" w:color="auto"/>
                        <w:right w:val="none" w:sz="0" w:space="0" w:color="auto"/>
                      </w:divBdr>
                      <w:divsChild>
                        <w:div w:id="1064177954">
                          <w:marLeft w:val="0"/>
                          <w:marRight w:val="0"/>
                          <w:marTop w:val="0"/>
                          <w:marBottom w:val="0"/>
                          <w:divBdr>
                            <w:top w:val="none" w:sz="0" w:space="0" w:color="auto"/>
                            <w:left w:val="none" w:sz="0" w:space="0" w:color="auto"/>
                            <w:bottom w:val="none" w:sz="0" w:space="0" w:color="auto"/>
                            <w:right w:val="none" w:sz="0" w:space="0" w:color="auto"/>
                          </w:divBdr>
                          <w:divsChild>
                            <w:div w:id="1064177961">
                              <w:marLeft w:val="0"/>
                              <w:marRight w:val="0"/>
                              <w:marTop w:val="0"/>
                              <w:marBottom w:val="0"/>
                              <w:divBdr>
                                <w:top w:val="none" w:sz="0" w:space="0" w:color="auto"/>
                                <w:left w:val="none" w:sz="0" w:space="0" w:color="auto"/>
                                <w:bottom w:val="none" w:sz="0" w:space="0" w:color="auto"/>
                                <w:right w:val="none" w:sz="0" w:space="0" w:color="auto"/>
                              </w:divBdr>
                              <w:divsChild>
                                <w:div w:id="1064178109">
                                  <w:marLeft w:val="0"/>
                                  <w:marRight w:val="0"/>
                                  <w:marTop w:val="0"/>
                                  <w:marBottom w:val="240"/>
                                  <w:divBdr>
                                    <w:top w:val="none" w:sz="0" w:space="0" w:color="auto"/>
                                    <w:left w:val="none" w:sz="0" w:space="0" w:color="auto"/>
                                    <w:bottom w:val="none" w:sz="0" w:space="0" w:color="auto"/>
                                    <w:right w:val="none" w:sz="0" w:space="0" w:color="auto"/>
                                  </w:divBdr>
                                  <w:divsChild>
                                    <w:div w:id="1064177973">
                                      <w:marLeft w:val="0"/>
                                      <w:marRight w:val="0"/>
                                      <w:marTop w:val="0"/>
                                      <w:marBottom w:val="0"/>
                                      <w:divBdr>
                                        <w:top w:val="none" w:sz="0" w:space="0" w:color="auto"/>
                                        <w:left w:val="none" w:sz="0" w:space="0" w:color="auto"/>
                                        <w:bottom w:val="none" w:sz="0" w:space="0" w:color="auto"/>
                                        <w:right w:val="none" w:sz="0" w:space="0" w:color="auto"/>
                                      </w:divBdr>
                                    </w:div>
                                    <w:div w:id="10641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4177945">
      <w:marLeft w:val="0"/>
      <w:marRight w:val="0"/>
      <w:marTop w:val="0"/>
      <w:marBottom w:val="0"/>
      <w:divBdr>
        <w:top w:val="none" w:sz="0" w:space="0" w:color="auto"/>
        <w:left w:val="none" w:sz="0" w:space="0" w:color="auto"/>
        <w:bottom w:val="none" w:sz="0" w:space="0" w:color="auto"/>
        <w:right w:val="none" w:sz="0" w:space="0" w:color="auto"/>
      </w:divBdr>
    </w:div>
    <w:div w:id="1064177946">
      <w:marLeft w:val="0"/>
      <w:marRight w:val="0"/>
      <w:marTop w:val="0"/>
      <w:marBottom w:val="0"/>
      <w:divBdr>
        <w:top w:val="none" w:sz="0" w:space="0" w:color="auto"/>
        <w:left w:val="none" w:sz="0" w:space="0" w:color="auto"/>
        <w:bottom w:val="none" w:sz="0" w:space="0" w:color="auto"/>
        <w:right w:val="none" w:sz="0" w:space="0" w:color="auto"/>
      </w:divBdr>
    </w:div>
    <w:div w:id="1064177947">
      <w:marLeft w:val="0"/>
      <w:marRight w:val="0"/>
      <w:marTop w:val="0"/>
      <w:marBottom w:val="0"/>
      <w:divBdr>
        <w:top w:val="none" w:sz="0" w:space="0" w:color="auto"/>
        <w:left w:val="none" w:sz="0" w:space="0" w:color="auto"/>
        <w:bottom w:val="none" w:sz="0" w:space="0" w:color="auto"/>
        <w:right w:val="none" w:sz="0" w:space="0" w:color="auto"/>
      </w:divBdr>
    </w:div>
    <w:div w:id="1064177950">
      <w:marLeft w:val="0"/>
      <w:marRight w:val="0"/>
      <w:marTop w:val="0"/>
      <w:marBottom w:val="0"/>
      <w:divBdr>
        <w:top w:val="none" w:sz="0" w:space="0" w:color="auto"/>
        <w:left w:val="none" w:sz="0" w:space="0" w:color="auto"/>
        <w:bottom w:val="none" w:sz="0" w:space="0" w:color="auto"/>
        <w:right w:val="none" w:sz="0" w:space="0" w:color="auto"/>
      </w:divBdr>
      <w:divsChild>
        <w:div w:id="1064177971">
          <w:marLeft w:val="1397"/>
          <w:marRight w:val="0"/>
          <w:marTop w:val="460"/>
          <w:marBottom w:val="0"/>
          <w:divBdr>
            <w:top w:val="none" w:sz="0" w:space="0" w:color="auto"/>
            <w:left w:val="none" w:sz="0" w:space="0" w:color="auto"/>
            <w:bottom w:val="none" w:sz="0" w:space="0" w:color="auto"/>
            <w:right w:val="none" w:sz="0" w:space="0" w:color="auto"/>
          </w:divBdr>
        </w:div>
      </w:divsChild>
    </w:div>
    <w:div w:id="1064177952">
      <w:marLeft w:val="0"/>
      <w:marRight w:val="0"/>
      <w:marTop w:val="0"/>
      <w:marBottom w:val="0"/>
      <w:divBdr>
        <w:top w:val="none" w:sz="0" w:space="0" w:color="auto"/>
        <w:left w:val="none" w:sz="0" w:space="0" w:color="auto"/>
        <w:bottom w:val="none" w:sz="0" w:space="0" w:color="auto"/>
        <w:right w:val="none" w:sz="0" w:space="0" w:color="auto"/>
      </w:divBdr>
    </w:div>
    <w:div w:id="1064177955">
      <w:marLeft w:val="0"/>
      <w:marRight w:val="0"/>
      <w:marTop w:val="0"/>
      <w:marBottom w:val="0"/>
      <w:divBdr>
        <w:top w:val="none" w:sz="0" w:space="0" w:color="auto"/>
        <w:left w:val="none" w:sz="0" w:space="0" w:color="auto"/>
        <w:bottom w:val="none" w:sz="0" w:space="0" w:color="auto"/>
        <w:right w:val="none" w:sz="0" w:space="0" w:color="auto"/>
      </w:divBdr>
    </w:div>
    <w:div w:id="1064177956">
      <w:marLeft w:val="0"/>
      <w:marRight w:val="0"/>
      <w:marTop w:val="0"/>
      <w:marBottom w:val="0"/>
      <w:divBdr>
        <w:top w:val="none" w:sz="0" w:space="0" w:color="auto"/>
        <w:left w:val="none" w:sz="0" w:space="0" w:color="auto"/>
        <w:bottom w:val="none" w:sz="0" w:space="0" w:color="auto"/>
        <w:right w:val="none" w:sz="0" w:space="0" w:color="auto"/>
      </w:divBdr>
    </w:div>
    <w:div w:id="1064177960">
      <w:marLeft w:val="0"/>
      <w:marRight w:val="0"/>
      <w:marTop w:val="0"/>
      <w:marBottom w:val="0"/>
      <w:divBdr>
        <w:top w:val="none" w:sz="0" w:space="0" w:color="auto"/>
        <w:left w:val="none" w:sz="0" w:space="0" w:color="auto"/>
        <w:bottom w:val="none" w:sz="0" w:space="0" w:color="auto"/>
        <w:right w:val="none" w:sz="0" w:space="0" w:color="auto"/>
      </w:divBdr>
    </w:div>
    <w:div w:id="1064177963">
      <w:marLeft w:val="0"/>
      <w:marRight w:val="0"/>
      <w:marTop w:val="0"/>
      <w:marBottom w:val="0"/>
      <w:divBdr>
        <w:top w:val="none" w:sz="0" w:space="0" w:color="auto"/>
        <w:left w:val="none" w:sz="0" w:space="0" w:color="auto"/>
        <w:bottom w:val="none" w:sz="0" w:space="0" w:color="auto"/>
        <w:right w:val="none" w:sz="0" w:space="0" w:color="auto"/>
      </w:divBdr>
    </w:div>
    <w:div w:id="1064177964">
      <w:marLeft w:val="0"/>
      <w:marRight w:val="0"/>
      <w:marTop w:val="0"/>
      <w:marBottom w:val="0"/>
      <w:divBdr>
        <w:top w:val="none" w:sz="0" w:space="0" w:color="auto"/>
        <w:left w:val="none" w:sz="0" w:space="0" w:color="auto"/>
        <w:bottom w:val="none" w:sz="0" w:space="0" w:color="auto"/>
        <w:right w:val="none" w:sz="0" w:space="0" w:color="auto"/>
      </w:divBdr>
    </w:div>
    <w:div w:id="1064177965">
      <w:marLeft w:val="0"/>
      <w:marRight w:val="0"/>
      <w:marTop w:val="0"/>
      <w:marBottom w:val="0"/>
      <w:divBdr>
        <w:top w:val="none" w:sz="0" w:space="0" w:color="auto"/>
        <w:left w:val="none" w:sz="0" w:space="0" w:color="auto"/>
        <w:bottom w:val="none" w:sz="0" w:space="0" w:color="auto"/>
        <w:right w:val="none" w:sz="0" w:space="0" w:color="auto"/>
      </w:divBdr>
    </w:div>
    <w:div w:id="1064177967">
      <w:marLeft w:val="0"/>
      <w:marRight w:val="0"/>
      <w:marTop w:val="0"/>
      <w:marBottom w:val="0"/>
      <w:divBdr>
        <w:top w:val="none" w:sz="0" w:space="0" w:color="auto"/>
        <w:left w:val="none" w:sz="0" w:space="0" w:color="auto"/>
        <w:bottom w:val="none" w:sz="0" w:space="0" w:color="auto"/>
        <w:right w:val="none" w:sz="0" w:space="0" w:color="auto"/>
      </w:divBdr>
    </w:div>
    <w:div w:id="1064177968">
      <w:marLeft w:val="0"/>
      <w:marRight w:val="0"/>
      <w:marTop w:val="0"/>
      <w:marBottom w:val="0"/>
      <w:divBdr>
        <w:top w:val="none" w:sz="0" w:space="0" w:color="auto"/>
        <w:left w:val="none" w:sz="0" w:space="0" w:color="auto"/>
        <w:bottom w:val="none" w:sz="0" w:space="0" w:color="auto"/>
        <w:right w:val="none" w:sz="0" w:space="0" w:color="auto"/>
      </w:divBdr>
    </w:div>
    <w:div w:id="1064177977">
      <w:marLeft w:val="0"/>
      <w:marRight w:val="0"/>
      <w:marTop w:val="0"/>
      <w:marBottom w:val="0"/>
      <w:divBdr>
        <w:top w:val="none" w:sz="0" w:space="0" w:color="auto"/>
        <w:left w:val="none" w:sz="0" w:space="0" w:color="auto"/>
        <w:bottom w:val="none" w:sz="0" w:space="0" w:color="auto"/>
        <w:right w:val="none" w:sz="0" w:space="0" w:color="auto"/>
      </w:divBdr>
    </w:div>
    <w:div w:id="1064177979">
      <w:marLeft w:val="0"/>
      <w:marRight w:val="0"/>
      <w:marTop w:val="0"/>
      <w:marBottom w:val="0"/>
      <w:divBdr>
        <w:top w:val="none" w:sz="0" w:space="0" w:color="auto"/>
        <w:left w:val="none" w:sz="0" w:space="0" w:color="auto"/>
        <w:bottom w:val="none" w:sz="0" w:space="0" w:color="auto"/>
        <w:right w:val="none" w:sz="0" w:space="0" w:color="auto"/>
      </w:divBdr>
      <w:divsChild>
        <w:div w:id="1064177978">
          <w:marLeft w:val="0"/>
          <w:marRight w:val="0"/>
          <w:marTop w:val="0"/>
          <w:marBottom w:val="0"/>
          <w:divBdr>
            <w:top w:val="none" w:sz="0" w:space="0" w:color="auto"/>
            <w:left w:val="none" w:sz="0" w:space="0" w:color="auto"/>
            <w:bottom w:val="none" w:sz="0" w:space="0" w:color="auto"/>
            <w:right w:val="none" w:sz="0" w:space="0" w:color="auto"/>
          </w:divBdr>
        </w:div>
        <w:div w:id="1064178116">
          <w:marLeft w:val="0"/>
          <w:marRight w:val="0"/>
          <w:marTop w:val="0"/>
          <w:marBottom w:val="0"/>
          <w:divBdr>
            <w:top w:val="none" w:sz="0" w:space="0" w:color="auto"/>
            <w:left w:val="none" w:sz="0" w:space="0" w:color="auto"/>
            <w:bottom w:val="none" w:sz="0" w:space="0" w:color="auto"/>
            <w:right w:val="none" w:sz="0" w:space="0" w:color="auto"/>
          </w:divBdr>
        </w:div>
      </w:divsChild>
    </w:div>
    <w:div w:id="1064177984">
      <w:marLeft w:val="0"/>
      <w:marRight w:val="0"/>
      <w:marTop w:val="0"/>
      <w:marBottom w:val="0"/>
      <w:divBdr>
        <w:top w:val="none" w:sz="0" w:space="0" w:color="auto"/>
        <w:left w:val="none" w:sz="0" w:space="0" w:color="auto"/>
        <w:bottom w:val="none" w:sz="0" w:space="0" w:color="auto"/>
        <w:right w:val="none" w:sz="0" w:space="0" w:color="auto"/>
      </w:divBdr>
      <w:divsChild>
        <w:div w:id="1064177974">
          <w:marLeft w:val="1397"/>
          <w:marRight w:val="0"/>
          <w:marTop w:val="460"/>
          <w:marBottom w:val="0"/>
          <w:divBdr>
            <w:top w:val="none" w:sz="0" w:space="0" w:color="auto"/>
            <w:left w:val="none" w:sz="0" w:space="0" w:color="auto"/>
            <w:bottom w:val="none" w:sz="0" w:space="0" w:color="auto"/>
            <w:right w:val="none" w:sz="0" w:space="0" w:color="auto"/>
          </w:divBdr>
        </w:div>
      </w:divsChild>
    </w:div>
    <w:div w:id="1064177985">
      <w:marLeft w:val="0"/>
      <w:marRight w:val="0"/>
      <w:marTop w:val="0"/>
      <w:marBottom w:val="0"/>
      <w:divBdr>
        <w:top w:val="none" w:sz="0" w:space="0" w:color="auto"/>
        <w:left w:val="none" w:sz="0" w:space="0" w:color="auto"/>
        <w:bottom w:val="none" w:sz="0" w:space="0" w:color="auto"/>
        <w:right w:val="none" w:sz="0" w:space="0" w:color="auto"/>
      </w:divBdr>
      <w:divsChild>
        <w:div w:id="1064177969">
          <w:marLeft w:val="0"/>
          <w:marRight w:val="0"/>
          <w:marTop w:val="0"/>
          <w:marBottom w:val="0"/>
          <w:divBdr>
            <w:top w:val="none" w:sz="0" w:space="0" w:color="auto"/>
            <w:left w:val="none" w:sz="0" w:space="0" w:color="auto"/>
            <w:bottom w:val="none" w:sz="0" w:space="0" w:color="auto"/>
            <w:right w:val="none" w:sz="0" w:space="0" w:color="auto"/>
          </w:divBdr>
        </w:div>
      </w:divsChild>
    </w:div>
    <w:div w:id="1064177987">
      <w:marLeft w:val="0"/>
      <w:marRight w:val="0"/>
      <w:marTop w:val="0"/>
      <w:marBottom w:val="0"/>
      <w:divBdr>
        <w:top w:val="none" w:sz="0" w:space="0" w:color="auto"/>
        <w:left w:val="none" w:sz="0" w:space="0" w:color="auto"/>
        <w:bottom w:val="none" w:sz="0" w:space="0" w:color="auto"/>
        <w:right w:val="none" w:sz="0" w:space="0" w:color="auto"/>
      </w:divBdr>
    </w:div>
    <w:div w:id="1064177988">
      <w:marLeft w:val="0"/>
      <w:marRight w:val="0"/>
      <w:marTop w:val="0"/>
      <w:marBottom w:val="0"/>
      <w:divBdr>
        <w:top w:val="none" w:sz="0" w:space="0" w:color="auto"/>
        <w:left w:val="none" w:sz="0" w:space="0" w:color="auto"/>
        <w:bottom w:val="none" w:sz="0" w:space="0" w:color="auto"/>
        <w:right w:val="none" w:sz="0" w:space="0" w:color="auto"/>
      </w:divBdr>
    </w:div>
    <w:div w:id="1064177989">
      <w:marLeft w:val="0"/>
      <w:marRight w:val="0"/>
      <w:marTop w:val="0"/>
      <w:marBottom w:val="0"/>
      <w:divBdr>
        <w:top w:val="none" w:sz="0" w:space="0" w:color="auto"/>
        <w:left w:val="none" w:sz="0" w:space="0" w:color="auto"/>
        <w:bottom w:val="none" w:sz="0" w:space="0" w:color="auto"/>
        <w:right w:val="none" w:sz="0" w:space="0" w:color="auto"/>
      </w:divBdr>
    </w:div>
    <w:div w:id="1064177992">
      <w:marLeft w:val="0"/>
      <w:marRight w:val="0"/>
      <w:marTop w:val="0"/>
      <w:marBottom w:val="0"/>
      <w:divBdr>
        <w:top w:val="none" w:sz="0" w:space="0" w:color="auto"/>
        <w:left w:val="none" w:sz="0" w:space="0" w:color="auto"/>
        <w:bottom w:val="none" w:sz="0" w:space="0" w:color="auto"/>
        <w:right w:val="none" w:sz="0" w:space="0" w:color="auto"/>
      </w:divBdr>
    </w:div>
    <w:div w:id="1064177994">
      <w:marLeft w:val="0"/>
      <w:marRight w:val="0"/>
      <w:marTop w:val="0"/>
      <w:marBottom w:val="0"/>
      <w:divBdr>
        <w:top w:val="none" w:sz="0" w:space="0" w:color="auto"/>
        <w:left w:val="none" w:sz="0" w:space="0" w:color="auto"/>
        <w:bottom w:val="none" w:sz="0" w:space="0" w:color="auto"/>
        <w:right w:val="none" w:sz="0" w:space="0" w:color="auto"/>
      </w:divBdr>
      <w:divsChild>
        <w:div w:id="1064178064">
          <w:marLeft w:val="0"/>
          <w:marRight w:val="0"/>
          <w:marTop w:val="0"/>
          <w:marBottom w:val="0"/>
          <w:divBdr>
            <w:top w:val="none" w:sz="0" w:space="0" w:color="auto"/>
            <w:left w:val="none" w:sz="0" w:space="0" w:color="auto"/>
            <w:bottom w:val="none" w:sz="0" w:space="0" w:color="auto"/>
            <w:right w:val="none" w:sz="0" w:space="0" w:color="auto"/>
          </w:divBdr>
          <w:divsChild>
            <w:div w:id="1064178069">
              <w:marLeft w:val="0"/>
              <w:marRight w:val="0"/>
              <w:marTop w:val="0"/>
              <w:marBottom w:val="0"/>
              <w:divBdr>
                <w:top w:val="none" w:sz="0" w:space="0" w:color="auto"/>
                <w:left w:val="none" w:sz="0" w:space="0" w:color="auto"/>
                <w:bottom w:val="none" w:sz="0" w:space="0" w:color="auto"/>
                <w:right w:val="none" w:sz="0" w:space="0" w:color="auto"/>
              </w:divBdr>
              <w:divsChild>
                <w:div w:id="1064178029">
                  <w:marLeft w:val="0"/>
                  <w:marRight w:val="0"/>
                  <w:marTop w:val="0"/>
                  <w:marBottom w:val="0"/>
                  <w:divBdr>
                    <w:top w:val="none" w:sz="0" w:space="0" w:color="auto"/>
                    <w:left w:val="none" w:sz="0" w:space="0" w:color="auto"/>
                    <w:bottom w:val="none" w:sz="0" w:space="0" w:color="auto"/>
                    <w:right w:val="none" w:sz="0" w:space="0" w:color="auto"/>
                  </w:divBdr>
                  <w:divsChild>
                    <w:div w:id="1064178061">
                      <w:marLeft w:val="0"/>
                      <w:marRight w:val="0"/>
                      <w:marTop w:val="0"/>
                      <w:marBottom w:val="0"/>
                      <w:divBdr>
                        <w:top w:val="none" w:sz="0" w:space="0" w:color="auto"/>
                        <w:left w:val="none" w:sz="0" w:space="0" w:color="auto"/>
                        <w:bottom w:val="none" w:sz="0" w:space="0" w:color="auto"/>
                        <w:right w:val="none" w:sz="0" w:space="0" w:color="auto"/>
                      </w:divBdr>
                      <w:divsChild>
                        <w:div w:id="1064178083">
                          <w:marLeft w:val="0"/>
                          <w:marRight w:val="0"/>
                          <w:marTop w:val="0"/>
                          <w:marBottom w:val="0"/>
                          <w:divBdr>
                            <w:top w:val="none" w:sz="0" w:space="0" w:color="auto"/>
                            <w:left w:val="none" w:sz="0" w:space="0" w:color="auto"/>
                            <w:bottom w:val="none" w:sz="0" w:space="0" w:color="auto"/>
                            <w:right w:val="none" w:sz="0" w:space="0" w:color="auto"/>
                          </w:divBdr>
                          <w:divsChild>
                            <w:div w:id="1064178086">
                              <w:marLeft w:val="0"/>
                              <w:marRight w:val="0"/>
                              <w:marTop w:val="0"/>
                              <w:marBottom w:val="0"/>
                              <w:divBdr>
                                <w:top w:val="none" w:sz="0" w:space="0" w:color="auto"/>
                                <w:left w:val="none" w:sz="0" w:space="0" w:color="auto"/>
                                <w:bottom w:val="none" w:sz="0" w:space="0" w:color="auto"/>
                                <w:right w:val="none" w:sz="0" w:space="0" w:color="auto"/>
                              </w:divBdr>
                              <w:divsChild>
                                <w:div w:id="10641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4177996">
      <w:marLeft w:val="0"/>
      <w:marRight w:val="0"/>
      <w:marTop w:val="0"/>
      <w:marBottom w:val="0"/>
      <w:divBdr>
        <w:top w:val="none" w:sz="0" w:space="0" w:color="auto"/>
        <w:left w:val="none" w:sz="0" w:space="0" w:color="auto"/>
        <w:bottom w:val="none" w:sz="0" w:space="0" w:color="auto"/>
        <w:right w:val="none" w:sz="0" w:space="0" w:color="auto"/>
      </w:divBdr>
      <w:divsChild>
        <w:div w:id="1064178019">
          <w:marLeft w:val="720"/>
          <w:marRight w:val="720"/>
          <w:marTop w:val="100"/>
          <w:marBottom w:val="100"/>
          <w:divBdr>
            <w:top w:val="none" w:sz="0" w:space="0" w:color="auto"/>
            <w:left w:val="none" w:sz="0" w:space="0" w:color="auto"/>
            <w:bottom w:val="none" w:sz="0" w:space="0" w:color="auto"/>
            <w:right w:val="none" w:sz="0" w:space="0" w:color="auto"/>
          </w:divBdr>
          <w:divsChild>
            <w:div w:id="106417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77997">
      <w:marLeft w:val="0"/>
      <w:marRight w:val="0"/>
      <w:marTop w:val="0"/>
      <w:marBottom w:val="0"/>
      <w:divBdr>
        <w:top w:val="none" w:sz="0" w:space="0" w:color="auto"/>
        <w:left w:val="none" w:sz="0" w:space="0" w:color="auto"/>
        <w:bottom w:val="none" w:sz="0" w:space="0" w:color="auto"/>
        <w:right w:val="none" w:sz="0" w:space="0" w:color="auto"/>
      </w:divBdr>
      <w:divsChild>
        <w:div w:id="1064178037">
          <w:marLeft w:val="720"/>
          <w:marRight w:val="720"/>
          <w:marTop w:val="100"/>
          <w:marBottom w:val="100"/>
          <w:divBdr>
            <w:top w:val="none" w:sz="0" w:space="0" w:color="auto"/>
            <w:left w:val="none" w:sz="0" w:space="0" w:color="auto"/>
            <w:bottom w:val="none" w:sz="0" w:space="0" w:color="auto"/>
            <w:right w:val="none" w:sz="0" w:space="0" w:color="auto"/>
          </w:divBdr>
          <w:divsChild>
            <w:div w:id="10641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78000">
      <w:marLeft w:val="0"/>
      <w:marRight w:val="0"/>
      <w:marTop w:val="0"/>
      <w:marBottom w:val="0"/>
      <w:divBdr>
        <w:top w:val="none" w:sz="0" w:space="0" w:color="auto"/>
        <w:left w:val="none" w:sz="0" w:space="0" w:color="auto"/>
        <w:bottom w:val="none" w:sz="0" w:space="0" w:color="auto"/>
        <w:right w:val="none" w:sz="0" w:space="0" w:color="auto"/>
      </w:divBdr>
    </w:div>
    <w:div w:id="1064178004">
      <w:marLeft w:val="0"/>
      <w:marRight w:val="0"/>
      <w:marTop w:val="0"/>
      <w:marBottom w:val="0"/>
      <w:divBdr>
        <w:top w:val="none" w:sz="0" w:space="0" w:color="auto"/>
        <w:left w:val="none" w:sz="0" w:space="0" w:color="auto"/>
        <w:bottom w:val="none" w:sz="0" w:space="0" w:color="auto"/>
        <w:right w:val="none" w:sz="0" w:space="0" w:color="auto"/>
      </w:divBdr>
      <w:divsChild>
        <w:div w:id="1064178022">
          <w:marLeft w:val="720"/>
          <w:marRight w:val="720"/>
          <w:marTop w:val="100"/>
          <w:marBottom w:val="100"/>
          <w:divBdr>
            <w:top w:val="none" w:sz="0" w:space="0" w:color="auto"/>
            <w:left w:val="none" w:sz="0" w:space="0" w:color="auto"/>
            <w:bottom w:val="none" w:sz="0" w:space="0" w:color="auto"/>
            <w:right w:val="none" w:sz="0" w:space="0" w:color="auto"/>
          </w:divBdr>
          <w:divsChild>
            <w:div w:id="10641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78005">
      <w:marLeft w:val="0"/>
      <w:marRight w:val="0"/>
      <w:marTop w:val="0"/>
      <w:marBottom w:val="0"/>
      <w:divBdr>
        <w:top w:val="none" w:sz="0" w:space="0" w:color="auto"/>
        <w:left w:val="none" w:sz="0" w:space="0" w:color="auto"/>
        <w:bottom w:val="none" w:sz="0" w:space="0" w:color="auto"/>
        <w:right w:val="none" w:sz="0" w:space="0" w:color="auto"/>
      </w:divBdr>
      <w:divsChild>
        <w:div w:id="1064178018">
          <w:marLeft w:val="0"/>
          <w:marRight w:val="0"/>
          <w:marTop w:val="0"/>
          <w:marBottom w:val="0"/>
          <w:divBdr>
            <w:top w:val="single" w:sz="4" w:space="0" w:color="3399CC"/>
            <w:left w:val="single" w:sz="4" w:space="0" w:color="3399CC"/>
            <w:bottom w:val="single" w:sz="4" w:space="0" w:color="3399CC"/>
            <w:right w:val="single" w:sz="4" w:space="0" w:color="3399CC"/>
          </w:divBdr>
          <w:divsChild>
            <w:div w:id="1064178047">
              <w:marLeft w:val="0"/>
              <w:marRight w:val="0"/>
              <w:marTop w:val="0"/>
              <w:marBottom w:val="0"/>
              <w:divBdr>
                <w:top w:val="none" w:sz="0" w:space="0" w:color="auto"/>
                <w:left w:val="none" w:sz="0" w:space="0" w:color="auto"/>
                <w:bottom w:val="none" w:sz="0" w:space="0" w:color="auto"/>
                <w:right w:val="none" w:sz="0" w:space="0" w:color="auto"/>
              </w:divBdr>
              <w:divsChild>
                <w:div w:id="1064178025">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sChild>
    </w:div>
    <w:div w:id="1064178008">
      <w:marLeft w:val="0"/>
      <w:marRight w:val="0"/>
      <w:marTop w:val="0"/>
      <w:marBottom w:val="0"/>
      <w:divBdr>
        <w:top w:val="none" w:sz="0" w:space="0" w:color="auto"/>
        <w:left w:val="none" w:sz="0" w:space="0" w:color="auto"/>
        <w:bottom w:val="none" w:sz="0" w:space="0" w:color="auto"/>
        <w:right w:val="none" w:sz="0" w:space="0" w:color="auto"/>
      </w:divBdr>
      <w:divsChild>
        <w:div w:id="1064178093">
          <w:marLeft w:val="720"/>
          <w:marRight w:val="720"/>
          <w:marTop w:val="100"/>
          <w:marBottom w:val="100"/>
          <w:divBdr>
            <w:top w:val="none" w:sz="0" w:space="0" w:color="auto"/>
            <w:left w:val="none" w:sz="0" w:space="0" w:color="auto"/>
            <w:bottom w:val="none" w:sz="0" w:space="0" w:color="auto"/>
            <w:right w:val="none" w:sz="0" w:space="0" w:color="auto"/>
          </w:divBdr>
          <w:divsChild>
            <w:div w:id="106417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78016">
      <w:marLeft w:val="0"/>
      <w:marRight w:val="0"/>
      <w:marTop w:val="0"/>
      <w:marBottom w:val="0"/>
      <w:divBdr>
        <w:top w:val="none" w:sz="0" w:space="0" w:color="auto"/>
        <w:left w:val="none" w:sz="0" w:space="0" w:color="auto"/>
        <w:bottom w:val="none" w:sz="0" w:space="0" w:color="auto"/>
        <w:right w:val="none" w:sz="0" w:space="0" w:color="auto"/>
      </w:divBdr>
      <w:divsChild>
        <w:div w:id="1064178001">
          <w:marLeft w:val="720"/>
          <w:marRight w:val="720"/>
          <w:marTop w:val="100"/>
          <w:marBottom w:val="100"/>
          <w:divBdr>
            <w:top w:val="none" w:sz="0" w:space="0" w:color="auto"/>
            <w:left w:val="none" w:sz="0" w:space="0" w:color="auto"/>
            <w:bottom w:val="none" w:sz="0" w:space="0" w:color="auto"/>
            <w:right w:val="none" w:sz="0" w:space="0" w:color="auto"/>
          </w:divBdr>
          <w:divsChild>
            <w:div w:id="106417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78021">
      <w:marLeft w:val="0"/>
      <w:marRight w:val="0"/>
      <w:marTop w:val="0"/>
      <w:marBottom w:val="0"/>
      <w:divBdr>
        <w:top w:val="none" w:sz="0" w:space="0" w:color="auto"/>
        <w:left w:val="none" w:sz="0" w:space="0" w:color="auto"/>
        <w:bottom w:val="none" w:sz="0" w:space="0" w:color="auto"/>
        <w:right w:val="none" w:sz="0" w:space="0" w:color="auto"/>
      </w:divBdr>
      <w:divsChild>
        <w:div w:id="1064178104">
          <w:marLeft w:val="720"/>
          <w:marRight w:val="720"/>
          <w:marTop w:val="100"/>
          <w:marBottom w:val="100"/>
          <w:divBdr>
            <w:top w:val="none" w:sz="0" w:space="0" w:color="auto"/>
            <w:left w:val="none" w:sz="0" w:space="0" w:color="auto"/>
            <w:bottom w:val="none" w:sz="0" w:space="0" w:color="auto"/>
            <w:right w:val="none" w:sz="0" w:space="0" w:color="auto"/>
          </w:divBdr>
          <w:divsChild>
            <w:div w:id="10641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78024">
      <w:marLeft w:val="0"/>
      <w:marRight w:val="0"/>
      <w:marTop w:val="0"/>
      <w:marBottom w:val="0"/>
      <w:divBdr>
        <w:top w:val="none" w:sz="0" w:space="0" w:color="auto"/>
        <w:left w:val="none" w:sz="0" w:space="0" w:color="auto"/>
        <w:bottom w:val="none" w:sz="0" w:space="0" w:color="auto"/>
        <w:right w:val="none" w:sz="0" w:space="0" w:color="auto"/>
      </w:divBdr>
      <w:divsChild>
        <w:div w:id="1064177991">
          <w:marLeft w:val="547"/>
          <w:marRight w:val="0"/>
          <w:marTop w:val="134"/>
          <w:marBottom w:val="0"/>
          <w:divBdr>
            <w:top w:val="none" w:sz="0" w:space="0" w:color="auto"/>
            <w:left w:val="none" w:sz="0" w:space="0" w:color="auto"/>
            <w:bottom w:val="none" w:sz="0" w:space="0" w:color="auto"/>
            <w:right w:val="none" w:sz="0" w:space="0" w:color="auto"/>
          </w:divBdr>
        </w:div>
        <w:div w:id="1064178057">
          <w:marLeft w:val="547"/>
          <w:marRight w:val="0"/>
          <w:marTop w:val="134"/>
          <w:marBottom w:val="0"/>
          <w:divBdr>
            <w:top w:val="none" w:sz="0" w:space="0" w:color="auto"/>
            <w:left w:val="none" w:sz="0" w:space="0" w:color="auto"/>
            <w:bottom w:val="none" w:sz="0" w:space="0" w:color="auto"/>
            <w:right w:val="none" w:sz="0" w:space="0" w:color="auto"/>
          </w:divBdr>
        </w:div>
        <w:div w:id="1064178059">
          <w:marLeft w:val="547"/>
          <w:marRight w:val="0"/>
          <w:marTop w:val="134"/>
          <w:marBottom w:val="0"/>
          <w:divBdr>
            <w:top w:val="none" w:sz="0" w:space="0" w:color="auto"/>
            <w:left w:val="none" w:sz="0" w:space="0" w:color="auto"/>
            <w:bottom w:val="none" w:sz="0" w:space="0" w:color="auto"/>
            <w:right w:val="none" w:sz="0" w:space="0" w:color="auto"/>
          </w:divBdr>
        </w:div>
      </w:divsChild>
    </w:div>
    <w:div w:id="1064178027">
      <w:marLeft w:val="0"/>
      <w:marRight w:val="0"/>
      <w:marTop w:val="0"/>
      <w:marBottom w:val="0"/>
      <w:divBdr>
        <w:top w:val="none" w:sz="0" w:space="0" w:color="auto"/>
        <w:left w:val="none" w:sz="0" w:space="0" w:color="auto"/>
        <w:bottom w:val="none" w:sz="0" w:space="0" w:color="auto"/>
        <w:right w:val="none" w:sz="0" w:space="0" w:color="auto"/>
      </w:divBdr>
    </w:div>
    <w:div w:id="1064178031">
      <w:marLeft w:val="0"/>
      <w:marRight w:val="0"/>
      <w:marTop w:val="0"/>
      <w:marBottom w:val="0"/>
      <w:divBdr>
        <w:top w:val="none" w:sz="0" w:space="0" w:color="auto"/>
        <w:left w:val="none" w:sz="0" w:space="0" w:color="auto"/>
        <w:bottom w:val="none" w:sz="0" w:space="0" w:color="auto"/>
        <w:right w:val="none" w:sz="0" w:space="0" w:color="auto"/>
      </w:divBdr>
      <w:divsChild>
        <w:div w:id="1064178068">
          <w:marLeft w:val="0"/>
          <w:marRight w:val="0"/>
          <w:marTop w:val="0"/>
          <w:marBottom w:val="0"/>
          <w:divBdr>
            <w:top w:val="none" w:sz="0" w:space="0" w:color="auto"/>
            <w:left w:val="none" w:sz="0" w:space="0" w:color="auto"/>
            <w:bottom w:val="none" w:sz="0" w:space="0" w:color="auto"/>
            <w:right w:val="none" w:sz="0" w:space="0" w:color="auto"/>
          </w:divBdr>
          <w:divsChild>
            <w:div w:id="1064178032">
              <w:marLeft w:val="0"/>
              <w:marRight w:val="0"/>
              <w:marTop w:val="0"/>
              <w:marBottom w:val="0"/>
              <w:divBdr>
                <w:top w:val="none" w:sz="0" w:space="0" w:color="auto"/>
                <w:left w:val="none" w:sz="0" w:space="0" w:color="auto"/>
                <w:bottom w:val="none" w:sz="0" w:space="0" w:color="auto"/>
                <w:right w:val="none" w:sz="0" w:space="0" w:color="auto"/>
              </w:divBdr>
              <w:divsChild>
                <w:div w:id="1064178052">
                  <w:marLeft w:val="0"/>
                  <w:marRight w:val="0"/>
                  <w:marTop w:val="0"/>
                  <w:marBottom w:val="0"/>
                  <w:divBdr>
                    <w:top w:val="none" w:sz="0" w:space="0" w:color="auto"/>
                    <w:left w:val="none" w:sz="0" w:space="0" w:color="auto"/>
                    <w:bottom w:val="none" w:sz="0" w:space="0" w:color="auto"/>
                    <w:right w:val="none" w:sz="0" w:space="0" w:color="auto"/>
                  </w:divBdr>
                  <w:divsChild>
                    <w:div w:id="1064178006">
                      <w:marLeft w:val="0"/>
                      <w:marRight w:val="0"/>
                      <w:marTop w:val="0"/>
                      <w:marBottom w:val="0"/>
                      <w:divBdr>
                        <w:top w:val="none" w:sz="0" w:space="0" w:color="auto"/>
                        <w:left w:val="none" w:sz="0" w:space="0" w:color="auto"/>
                        <w:bottom w:val="none" w:sz="0" w:space="0" w:color="auto"/>
                        <w:right w:val="none" w:sz="0" w:space="0" w:color="auto"/>
                      </w:divBdr>
                      <w:divsChild>
                        <w:div w:id="1064178033">
                          <w:marLeft w:val="0"/>
                          <w:marRight w:val="0"/>
                          <w:marTop w:val="0"/>
                          <w:marBottom w:val="0"/>
                          <w:divBdr>
                            <w:top w:val="none" w:sz="0" w:space="0" w:color="auto"/>
                            <w:left w:val="none" w:sz="0" w:space="0" w:color="auto"/>
                            <w:bottom w:val="none" w:sz="0" w:space="0" w:color="auto"/>
                            <w:right w:val="none" w:sz="0" w:space="0" w:color="auto"/>
                          </w:divBdr>
                          <w:divsChild>
                            <w:div w:id="1064177999">
                              <w:marLeft w:val="0"/>
                              <w:marRight w:val="0"/>
                              <w:marTop w:val="0"/>
                              <w:marBottom w:val="0"/>
                              <w:divBdr>
                                <w:top w:val="none" w:sz="0" w:space="0" w:color="auto"/>
                                <w:left w:val="none" w:sz="0" w:space="0" w:color="auto"/>
                                <w:bottom w:val="none" w:sz="0" w:space="0" w:color="auto"/>
                                <w:right w:val="none" w:sz="0" w:space="0" w:color="auto"/>
                              </w:divBdr>
                              <w:divsChild>
                                <w:div w:id="1064178079">
                                  <w:marLeft w:val="0"/>
                                  <w:marRight w:val="0"/>
                                  <w:marTop w:val="0"/>
                                  <w:marBottom w:val="0"/>
                                  <w:divBdr>
                                    <w:top w:val="none" w:sz="0" w:space="0" w:color="auto"/>
                                    <w:left w:val="none" w:sz="0" w:space="0" w:color="auto"/>
                                    <w:bottom w:val="none" w:sz="0" w:space="0" w:color="auto"/>
                                    <w:right w:val="none" w:sz="0" w:space="0" w:color="auto"/>
                                  </w:divBdr>
                                  <w:divsChild>
                                    <w:div w:id="106417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4178036">
      <w:marLeft w:val="0"/>
      <w:marRight w:val="0"/>
      <w:marTop w:val="0"/>
      <w:marBottom w:val="0"/>
      <w:divBdr>
        <w:top w:val="none" w:sz="0" w:space="0" w:color="auto"/>
        <w:left w:val="none" w:sz="0" w:space="0" w:color="auto"/>
        <w:bottom w:val="none" w:sz="0" w:space="0" w:color="auto"/>
        <w:right w:val="none" w:sz="0" w:space="0" w:color="auto"/>
      </w:divBdr>
      <w:divsChild>
        <w:div w:id="1064178077">
          <w:marLeft w:val="0"/>
          <w:marRight w:val="0"/>
          <w:marTop w:val="0"/>
          <w:marBottom w:val="0"/>
          <w:divBdr>
            <w:top w:val="none" w:sz="0" w:space="0" w:color="auto"/>
            <w:left w:val="none" w:sz="0" w:space="0" w:color="auto"/>
            <w:bottom w:val="none" w:sz="0" w:space="0" w:color="auto"/>
            <w:right w:val="none" w:sz="0" w:space="0" w:color="auto"/>
          </w:divBdr>
          <w:divsChild>
            <w:div w:id="1064178011">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 w:id="1064178038">
      <w:marLeft w:val="0"/>
      <w:marRight w:val="0"/>
      <w:marTop w:val="0"/>
      <w:marBottom w:val="0"/>
      <w:divBdr>
        <w:top w:val="none" w:sz="0" w:space="0" w:color="auto"/>
        <w:left w:val="none" w:sz="0" w:space="0" w:color="auto"/>
        <w:bottom w:val="none" w:sz="0" w:space="0" w:color="auto"/>
        <w:right w:val="none" w:sz="0" w:space="0" w:color="auto"/>
      </w:divBdr>
    </w:div>
    <w:div w:id="1064178044">
      <w:marLeft w:val="0"/>
      <w:marRight w:val="0"/>
      <w:marTop w:val="0"/>
      <w:marBottom w:val="0"/>
      <w:divBdr>
        <w:top w:val="none" w:sz="0" w:space="0" w:color="auto"/>
        <w:left w:val="none" w:sz="0" w:space="0" w:color="auto"/>
        <w:bottom w:val="none" w:sz="0" w:space="0" w:color="auto"/>
        <w:right w:val="none" w:sz="0" w:space="0" w:color="auto"/>
      </w:divBdr>
    </w:div>
    <w:div w:id="1064178046">
      <w:marLeft w:val="0"/>
      <w:marRight w:val="0"/>
      <w:marTop w:val="0"/>
      <w:marBottom w:val="0"/>
      <w:divBdr>
        <w:top w:val="none" w:sz="0" w:space="0" w:color="auto"/>
        <w:left w:val="none" w:sz="0" w:space="0" w:color="auto"/>
        <w:bottom w:val="none" w:sz="0" w:space="0" w:color="auto"/>
        <w:right w:val="none" w:sz="0" w:space="0" w:color="auto"/>
      </w:divBdr>
      <w:divsChild>
        <w:div w:id="1064178098">
          <w:marLeft w:val="720"/>
          <w:marRight w:val="720"/>
          <w:marTop w:val="100"/>
          <w:marBottom w:val="100"/>
          <w:divBdr>
            <w:top w:val="none" w:sz="0" w:space="0" w:color="auto"/>
            <w:left w:val="none" w:sz="0" w:space="0" w:color="auto"/>
            <w:bottom w:val="none" w:sz="0" w:space="0" w:color="auto"/>
            <w:right w:val="none" w:sz="0" w:space="0" w:color="auto"/>
          </w:divBdr>
          <w:divsChild>
            <w:div w:id="106417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78048">
      <w:marLeft w:val="0"/>
      <w:marRight w:val="0"/>
      <w:marTop w:val="0"/>
      <w:marBottom w:val="0"/>
      <w:divBdr>
        <w:top w:val="none" w:sz="0" w:space="0" w:color="auto"/>
        <w:left w:val="none" w:sz="0" w:space="0" w:color="auto"/>
        <w:bottom w:val="none" w:sz="0" w:space="0" w:color="auto"/>
        <w:right w:val="none" w:sz="0" w:space="0" w:color="auto"/>
      </w:divBdr>
      <w:divsChild>
        <w:div w:id="1064178062">
          <w:marLeft w:val="0"/>
          <w:marRight w:val="0"/>
          <w:marTop w:val="0"/>
          <w:marBottom w:val="0"/>
          <w:divBdr>
            <w:top w:val="single" w:sz="4" w:space="13" w:color="BC7957"/>
            <w:left w:val="single" w:sz="4" w:space="0" w:color="BC7957"/>
            <w:bottom w:val="single" w:sz="4" w:space="13" w:color="BC7957"/>
            <w:right w:val="single" w:sz="4" w:space="0" w:color="BC7957"/>
          </w:divBdr>
          <w:divsChild>
            <w:div w:id="1064178065">
              <w:marLeft w:val="250"/>
              <w:marRight w:val="250"/>
              <w:marTop w:val="0"/>
              <w:marBottom w:val="0"/>
              <w:divBdr>
                <w:top w:val="none" w:sz="0" w:space="0" w:color="auto"/>
                <w:left w:val="none" w:sz="0" w:space="0" w:color="auto"/>
                <w:bottom w:val="none" w:sz="0" w:space="0" w:color="auto"/>
                <w:right w:val="none" w:sz="0" w:space="0" w:color="auto"/>
              </w:divBdr>
              <w:divsChild>
                <w:div w:id="1064178103">
                  <w:marLeft w:val="0"/>
                  <w:marRight w:val="0"/>
                  <w:marTop w:val="0"/>
                  <w:marBottom w:val="0"/>
                  <w:divBdr>
                    <w:top w:val="none" w:sz="0" w:space="0" w:color="auto"/>
                    <w:left w:val="none" w:sz="0" w:space="0" w:color="auto"/>
                    <w:bottom w:val="none" w:sz="0" w:space="0" w:color="auto"/>
                    <w:right w:val="none" w:sz="0" w:space="0" w:color="auto"/>
                  </w:divBdr>
                  <w:divsChild>
                    <w:div w:id="106417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78051">
      <w:marLeft w:val="0"/>
      <w:marRight w:val="0"/>
      <w:marTop w:val="0"/>
      <w:marBottom w:val="0"/>
      <w:divBdr>
        <w:top w:val="none" w:sz="0" w:space="0" w:color="auto"/>
        <w:left w:val="none" w:sz="0" w:space="0" w:color="auto"/>
        <w:bottom w:val="none" w:sz="0" w:space="0" w:color="auto"/>
        <w:right w:val="none" w:sz="0" w:space="0" w:color="auto"/>
      </w:divBdr>
      <w:divsChild>
        <w:div w:id="1064177995">
          <w:marLeft w:val="0"/>
          <w:marRight w:val="0"/>
          <w:marTop w:val="0"/>
          <w:marBottom w:val="0"/>
          <w:divBdr>
            <w:top w:val="single" w:sz="4" w:space="13" w:color="BC7957"/>
            <w:left w:val="single" w:sz="4" w:space="0" w:color="BC7957"/>
            <w:bottom w:val="single" w:sz="4" w:space="13" w:color="BC7957"/>
            <w:right w:val="single" w:sz="4" w:space="0" w:color="BC7957"/>
          </w:divBdr>
          <w:divsChild>
            <w:div w:id="1064178043">
              <w:marLeft w:val="250"/>
              <w:marRight w:val="250"/>
              <w:marTop w:val="0"/>
              <w:marBottom w:val="0"/>
              <w:divBdr>
                <w:top w:val="none" w:sz="0" w:space="0" w:color="auto"/>
                <w:left w:val="none" w:sz="0" w:space="0" w:color="auto"/>
                <w:bottom w:val="none" w:sz="0" w:space="0" w:color="auto"/>
                <w:right w:val="none" w:sz="0" w:space="0" w:color="auto"/>
              </w:divBdr>
              <w:divsChild>
                <w:div w:id="1064178030">
                  <w:marLeft w:val="0"/>
                  <w:marRight w:val="0"/>
                  <w:marTop w:val="0"/>
                  <w:marBottom w:val="0"/>
                  <w:divBdr>
                    <w:top w:val="none" w:sz="0" w:space="0" w:color="auto"/>
                    <w:left w:val="none" w:sz="0" w:space="0" w:color="auto"/>
                    <w:bottom w:val="none" w:sz="0" w:space="0" w:color="auto"/>
                    <w:right w:val="none" w:sz="0" w:space="0" w:color="auto"/>
                  </w:divBdr>
                  <w:divsChild>
                    <w:div w:id="1064178020">
                      <w:marLeft w:val="0"/>
                      <w:marRight w:val="0"/>
                      <w:marTop w:val="0"/>
                      <w:marBottom w:val="0"/>
                      <w:divBdr>
                        <w:top w:val="none" w:sz="0" w:space="0" w:color="auto"/>
                        <w:left w:val="none" w:sz="0" w:space="0" w:color="auto"/>
                        <w:bottom w:val="none" w:sz="0" w:space="0" w:color="auto"/>
                        <w:right w:val="none" w:sz="0" w:space="0" w:color="auto"/>
                      </w:divBdr>
                    </w:div>
                    <w:div w:id="1064178026">
                      <w:marLeft w:val="0"/>
                      <w:marRight w:val="0"/>
                      <w:marTop w:val="0"/>
                      <w:marBottom w:val="0"/>
                      <w:divBdr>
                        <w:top w:val="none" w:sz="0" w:space="0" w:color="auto"/>
                        <w:left w:val="none" w:sz="0" w:space="0" w:color="auto"/>
                        <w:bottom w:val="none" w:sz="0" w:space="0" w:color="auto"/>
                        <w:right w:val="none" w:sz="0" w:space="0" w:color="auto"/>
                      </w:divBdr>
                      <w:divsChild>
                        <w:div w:id="1064178060">
                          <w:marLeft w:val="0"/>
                          <w:marRight w:val="0"/>
                          <w:marTop w:val="0"/>
                          <w:marBottom w:val="0"/>
                          <w:divBdr>
                            <w:top w:val="none" w:sz="0" w:space="0" w:color="auto"/>
                            <w:left w:val="none" w:sz="0" w:space="0" w:color="auto"/>
                            <w:bottom w:val="none" w:sz="0" w:space="0" w:color="auto"/>
                            <w:right w:val="none" w:sz="0" w:space="0" w:color="auto"/>
                          </w:divBdr>
                          <w:divsChild>
                            <w:div w:id="1064177998">
                              <w:marLeft w:val="0"/>
                              <w:marRight w:val="0"/>
                              <w:marTop w:val="0"/>
                              <w:marBottom w:val="0"/>
                              <w:divBdr>
                                <w:top w:val="none" w:sz="0" w:space="0" w:color="auto"/>
                                <w:left w:val="none" w:sz="0" w:space="0" w:color="auto"/>
                                <w:bottom w:val="none" w:sz="0" w:space="0" w:color="auto"/>
                                <w:right w:val="none" w:sz="0" w:space="0" w:color="auto"/>
                              </w:divBdr>
                            </w:div>
                            <w:div w:id="1064178041">
                              <w:marLeft w:val="0"/>
                              <w:marRight w:val="0"/>
                              <w:marTop w:val="63"/>
                              <w:marBottom w:val="0"/>
                              <w:divBdr>
                                <w:top w:val="none" w:sz="0" w:space="0" w:color="auto"/>
                                <w:left w:val="none" w:sz="0" w:space="0" w:color="auto"/>
                                <w:bottom w:val="none" w:sz="0" w:space="0" w:color="auto"/>
                                <w:right w:val="none" w:sz="0" w:space="0" w:color="auto"/>
                              </w:divBdr>
                              <w:divsChild>
                                <w:div w:id="1064178080">
                                  <w:marLeft w:val="0"/>
                                  <w:marRight w:val="0"/>
                                  <w:marTop w:val="0"/>
                                  <w:marBottom w:val="0"/>
                                  <w:divBdr>
                                    <w:top w:val="none" w:sz="0" w:space="0" w:color="auto"/>
                                    <w:left w:val="none" w:sz="0" w:space="0" w:color="auto"/>
                                    <w:bottom w:val="none" w:sz="0" w:space="0" w:color="auto"/>
                                    <w:right w:val="none" w:sz="0" w:space="0" w:color="auto"/>
                                  </w:divBdr>
                                  <w:divsChild>
                                    <w:div w:id="1064178058">
                                      <w:marLeft w:val="0"/>
                                      <w:marRight w:val="0"/>
                                      <w:marTop w:val="63"/>
                                      <w:marBottom w:val="0"/>
                                      <w:divBdr>
                                        <w:top w:val="none" w:sz="0" w:space="0" w:color="auto"/>
                                        <w:left w:val="none" w:sz="0" w:space="0" w:color="auto"/>
                                        <w:bottom w:val="none" w:sz="0" w:space="0" w:color="auto"/>
                                        <w:right w:val="none" w:sz="0" w:space="0" w:color="auto"/>
                                      </w:divBdr>
                                    </w:div>
                                    <w:div w:id="106417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4178054">
      <w:marLeft w:val="0"/>
      <w:marRight w:val="0"/>
      <w:marTop w:val="0"/>
      <w:marBottom w:val="0"/>
      <w:divBdr>
        <w:top w:val="none" w:sz="0" w:space="0" w:color="auto"/>
        <w:left w:val="none" w:sz="0" w:space="0" w:color="auto"/>
        <w:bottom w:val="none" w:sz="0" w:space="0" w:color="auto"/>
        <w:right w:val="none" w:sz="0" w:space="0" w:color="auto"/>
      </w:divBdr>
    </w:div>
    <w:div w:id="1064178055">
      <w:marLeft w:val="0"/>
      <w:marRight w:val="0"/>
      <w:marTop w:val="0"/>
      <w:marBottom w:val="0"/>
      <w:divBdr>
        <w:top w:val="none" w:sz="0" w:space="0" w:color="auto"/>
        <w:left w:val="none" w:sz="0" w:space="0" w:color="auto"/>
        <w:bottom w:val="none" w:sz="0" w:space="0" w:color="auto"/>
        <w:right w:val="none" w:sz="0" w:space="0" w:color="auto"/>
      </w:divBdr>
    </w:div>
    <w:div w:id="1064178066">
      <w:marLeft w:val="0"/>
      <w:marRight w:val="0"/>
      <w:marTop w:val="0"/>
      <w:marBottom w:val="0"/>
      <w:divBdr>
        <w:top w:val="none" w:sz="0" w:space="0" w:color="auto"/>
        <w:left w:val="none" w:sz="0" w:space="0" w:color="auto"/>
        <w:bottom w:val="none" w:sz="0" w:space="0" w:color="auto"/>
        <w:right w:val="none" w:sz="0" w:space="0" w:color="auto"/>
      </w:divBdr>
      <w:divsChild>
        <w:div w:id="1064178074">
          <w:marLeft w:val="720"/>
          <w:marRight w:val="720"/>
          <w:marTop w:val="100"/>
          <w:marBottom w:val="100"/>
          <w:divBdr>
            <w:top w:val="none" w:sz="0" w:space="0" w:color="auto"/>
            <w:left w:val="none" w:sz="0" w:space="0" w:color="auto"/>
            <w:bottom w:val="none" w:sz="0" w:space="0" w:color="auto"/>
            <w:right w:val="none" w:sz="0" w:space="0" w:color="auto"/>
          </w:divBdr>
          <w:divsChild>
            <w:div w:id="106417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78067">
      <w:marLeft w:val="0"/>
      <w:marRight w:val="0"/>
      <w:marTop w:val="0"/>
      <w:marBottom w:val="0"/>
      <w:divBdr>
        <w:top w:val="none" w:sz="0" w:space="0" w:color="auto"/>
        <w:left w:val="none" w:sz="0" w:space="0" w:color="auto"/>
        <w:bottom w:val="none" w:sz="0" w:space="0" w:color="auto"/>
        <w:right w:val="none" w:sz="0" w:space="0" w:color="auto"/>
      </w:divBdr>
    </w:div>
    <w:div w:id="1064178071">
      <w:marLeft w:val="0"/>
      <w:marRight w:val="0"/>
      <w:marTop w:val="0"/>
      <w:marBottom w:val="0"/>
      <w:divBdr>
        <w:top w:val="none" w:sz="0" w:space="0" w:color="auto"/>
        <w:left w:val="none" w:sz="0" w:space="0" w:color="auto"/>
        <w:bottom w:val="none" w:sz="0" w:space="0" w:color="auto"/>
        <w:right w:val="none" w:sz="0" w:space="0" w:color="auto"/>
      </w:divBdr>
      <w:divsChild>
        <w:div w:id="1064178050">
          <w:marLeft w:val="0"/>
          <w:marRight w:val="0"/>
          <w:marTop w:val="0"/>
          <w:marBottom w:val="0"/>
          <w:divBdr>
            <w:top w:val="single" w:sz="4" w:space="0" w:color="333333"/>
            <w:left w:val="single" w:sz="4" w:space="0" w:color="333333"/>
            <w:bottom w:val="single" w:sz="4" w:space="0" w:color="333333"/>
            <w:right w:val="single" w:sz="4" w:space="0" w:color="333333"/>
          </w:divBdr>
          <w:divsChild>
            <w:div w:id="1064178017">
              <w:marLeft w:val="0"/>
              <w:marRight w:val="0"/>
              <w:marTop w:val="0"/>
              <w:marBottom w:val="0"/>
              <w:divBdr>
                <w:top w:val="none" w:sz="0" w:space="0" w:color="auto"/>
                <w:left w:val="none" w:sz="0" w:space="0" w:color="auto"/>
                <w:bottom w:val="none" w:sz="0" w:space="0" w:color="auto"/>
                <w:right w:val="none" w:sz="0" w:space="0" w:color="auto"/>
              </w:divBdr>
              <w:divsChild>
                <w:div w:id="1064178056">
                  <w:marLeft w:val="240"/>
                  <w:marRight w:val="0"/>
                  <w:marTop w:val="96"/>
                  <w:marBottom w:val="96"/>
                  <w:divBdr>
                    <w:top w:val="single" w:sz="4" w:space="0" w:color="000000"/>
                    <w:left w:val="single" w:sz="4" w:space="0" w:color="000000"/>
                    <w:bottom w:val="single" w:sz="4" w:space="0" w:color="000000"/>
                    <w:right w:val="single" w:sz="4" w:space="0" w:color="000000"/>
                  </w:divBdr>
                </w:div>
              </w:divsChild>
            </w:div>
          </w:divsChild>
        </w:div>
      </w:divsChild>
    </w:div>
    <w:div w:id="1064178072">
      <w:marLeft w:val="0"/>
      <w:marRight w:val="0"/>
      <w:marTop w:val="0"/>
      <w:marBottom w:val="0"/>
      <w:divBdr>
        <w:top w:val="none" w:sz="0" w:space="0" w:color="auto"/>
        <w:left w:val="none" w:sz="0" w:space="0" w:color="auto"/>
        <w:bottom w:val="none" w:sz="0" w:space="0" w:color="auto"/>
        <w:right w:val="none" w:sz="0" w:space="0" w:color="auto"/>
      </w:divBdr>
    </w:div>
    <w:div w:id="1064178075">
      <w:marLeft w:val="0"/>
      <w:marRight w:val="0"/>
      <w:marTop w:val="0"/>
      <w:marBottom w:val="0"/>
      <w:divBdr>
        <w:top w:val="none" w:sz="0" w:space="0" w:color="auto"/>
        <w:left w:val="none" w:sz="0" w:space="0" w:color="auto"/>
        <w:bottom w:val="none" w:sz="0" w:space="0" w:color="auto"/>
        <w:right w:val="none" w:sz="0" w:space="0" w:color="auto"/>
      </w:divBdr>
      <w:divsChild>
        <w:div w:id="1064178014">
          <w:marLeft w:val="720"/>
          <w:marRight w:val="720"/>
          <w:marTop w:val="100"/>
          <w:marBottom w:val="100"/>
          <w:divBdr>
            <w:top w:val="none" w:sz="0" w:space="0" w:color="auto"/>
            <w:left w:val="none" w:sz="0" w:space="0" w:color="auto"/>
            <w:bottom w:val="none" w:sz="0" w:space="0" w:color="auto"/>
            <w:right w:val="none" w:sz="0" w:space="0" w:color="auto"/>
          </w:divBdr>
          <w:divsChild>
            <w:div w:id="106417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78082">
      <w:marLeft w:val="0"/>
      <w:marRight w:val="0"/>
      <w:marTop w:val="0"/>
      <w:marBottom w:val="0"/>
      <w:divBdr>
        <w:top w:val="none" w:sz="0" w:space="0" w:color="auto"/>
        <w:left w:val="none" w:sz="0" w:space="0" w:color="auto"/>
        <w:bottom w:val="none" w:sz="0" w:space="0" w:color="auto"/>
        <w:right w:val="none" w:sz="0" w:space="0" w:color="auto"/>
      </w:divBdr>
      <w:divsChild>
        <w:div w:id="1064178078">
          <w:marLeft w:val="720"/>
          <w:marRight w:val="720"/>
          <w:marTop w:val="100"/>
          <w:marBottom w:val="100"/>
          <w:divBdr>
            <w:top w:val="none" w:sz="0" w:space="0" w:color="auto"/>
            <w:left w:val="none" w:sz="0" w:space="0" w:color="auto"/>
            <w:bottom w:val="none" w:sz="0" w:space="0" w:color="auto"/>
            <w:right w:val="none" w:sz="0" w:space="0" w:color="auto"/>
          </w:divBdr>
          <w:divsChild>
            <w:div w:id="106417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78089">
      <w:marLeft w:val="0"/>
      <w:marRight w:val="0"/>
      <w:marTop w:val="0"/>
      <w:marBottom w:val="0"/>
      <w:divBdr>
        <w:top w:val="none" w:sz="0" w:space="0" w:color="auto"/>
        <w:left w:val="none" w:sz="0" w:space="0" w:color="auto"/>
        <w:bottom w:val="none" w:sz="0" w:space="0" w:color="auto"/>
        <w:right w:val="none" w:sz="0" w:space="0" w:color="auto"/>
      </w:divBdr>
      <w:divsChild>
        <w:div w:id="1064178039">
          <w:marLeft w:val="0"/>
          <w:marRight w:val="0"/>
          <w:marTop w:val="0"/>
          <w:marBottom w:val="0"/>
          <w:divBdr>
            <w:top w:val="none" w:sz="0" w:space="0" w:color="auto"/>
            <w:left w:val="none" w:sz="0" w:space="0" w:color="auto"/>
            <w:bottom w:val="none" w:sz="0" w:space="0" w:color="auto"/>
            <w:right w:val="none" w:sz="0" w:space="0" w:color="auto"/>
          </w:divBdr>
          <w:divsChild>
            <w:div w:id="1064178034">
              <w:marLeft w:val="0"/>
              <w:marRight w:val="0"/>
              <w:marTop w:val="0"/>
              <w:marBottom w:val="0"/>
              <w:divBdr>
                <w:top w:val="none" w:sz="0" w:space="0" w:color="auto"/>
                <w:left w:val="none" w:sz="0" w:space="0" w:color="auto"/>
                <w:bottom w:val="none" w:sz="0" w:space="0" w:color="auto"/>
                <w:right w:val="none" w:sz="0" w:space="0" w:color="auto"/>
              </w:divBdr>
              <w:divsChild>
                <w:div w:id="1064178015">
                  <w:marLeft w:val="0"/>
                  <w:marRight w:val="0"/>
                  <w:marTop w:val="0"/>
                  <w:marBottom w:val="0"/>
                  <w:divBdr>
                    <w:top w:val="none" w:sz="0" w:space="0" w:color="auto"/>
                    <w:left w:val="none" w:sz="0" w:space="0" w:color="auto"/>
                    <w:bottom w:val="none" w:sz="0" w:space="0" w:color="auto"/>
                    <w:right w:val="none" w:sz="0" w:space="0" w:color="auto"/>
                  </w:divBdr>
                  <w:divsChild>
                    <w:div w:id="1064178045">
                      <w:marLeft w:val="0"/>
                      <w:marRight w:val="0"/>
                      <w:marTop w:val="0"/>
                      <w:marBottom w:val="0"/>
                      <w:divBdr>
                        <w:top w:val="none" w:sz="0" w:space="0" w:color="auto"/>
                        <w:left w:val="none" w:sz="0" w:space="0" w:color="auto"/>
                        <w:bottom w:val="none" w:sz="0" w:space="0" w:color="auto"/>
                        <w:right w:val="none" w:sz="0" w:space="0" w:color="auto"/>
                      </w:divBdr>
                      <w:divsChild>
                        <w:div w:id="106417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178090">
      <w:marLeft w:val="0"/>
      <w:marRight w:val="0"/>
      <w:marTop w:val="0"/>
      <w:marBottom w:val="0"/>
      <w:divBdr>
        <w:top w:val="none" w:sz="0" w:space="0" w:color="auto"/>
        <w:left w:val="none" w:sz="0" w:space="0" w:color="auto"/>
        <w:bottom w:val="none" w:sz="0" w:space="0" w:color="auto"/>
        <w:right w:val="none" w:sz="0" w:space="0" w:color="auto"/>
      </w:divBdr>
      <w:divsChild>
        <w:div w:id="1064178084">
          <w:marLeft w:val="720"/>
          <w:marRight w:val="720"/>
          <w:marTop w:val="100"/>
          <w:marBottom w:val="100"/>
          <w:divBdr>
            <w:top w:val="none" w:sz="0" w:space="0" w:color="auto"/>
            <w:left w:val="none" w:sz="0" w:space="0" w:color="auto"/>
            <w:bottom w:val="none" w:sz="0" w:space="0" w:color="auto"/>
            <w:right w:val="none" w:sz="0" w:space="0" w:color="auto"/>
          </w:divBdr>
          <w:divsChild>
            <w:div w:id="10641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78094">
      <w:marLeft w:val="0"/>
      <w:marRight w:val="0"/>
      <w:marTop w:val="0"/>
      <w:marBottom w:val="0"/>
      <w:divBdr>
        <w:top w:val="none" w:sz="0" w:space="0" w:color="auto"/>
        <w:left w:val="none" w:sz="0" w:space="0" w:color="auto"/>
        <w:bottom w:val="none" w:sz="0" w:space="0" w:color="auto"/>
        <w:right w:val="none" w:sz="0" w:space="0" w:color="auto"/>
      </w:divBdr>
    </w:div>
    <w:div w:id="1064178095">
      <w:marLeft w:val="0"/>
      <w:marRight w:val="0"/>
      <w:marTop w:val="0"/>
      <w:marBottom w:val="0"/>
      <w:divBdr>
        <w:top w:val="none" w:sz="0" w:space="0" w:color="auto"/>
        <w:left w:val="none" w:sz="0" w:space="0" w:color="auto"/>
        <w:bottom w:val="none" w:sz="0" w:space="0" w:color="auto"/>
        <w:right w:val="none" w:sz="0" w:space="0" w:color="auto"/>
      </w:divBdr>
    </w:div>
    <w:div w:id="1064178097">
      <w:marLeft w:val="0"/>
      <w:marRight w:val="0"/>
      <w:marTop w:val="0"/>
      <w:marBottom w:val="0"/>
      <w:divBdr>
        <w:top w:val="none" w:sz="0" w:space="0" w:color="auto"/>
        <w:left w:val="none" w:sz="0" w:space="0" w:color="auto"/>
        <w:bottom w:val="none" w:sz="0" w:space="0" w:color="auto"/>
        <w:right w:val="none" w:sz="0" w:space="0" w:color="auto"/>
      </w:divBdr>
      <w:divsChild>
        <w:div w:id="1064178070">
          <w:marLeft w:val="0"/>
          <w:marRight w:val="0"/>
          <w:marTop w:val="0"/>
          <w:marBottom w:val="0"/>
          <w:divBdr>
            <w:top w:val="single" w:sz="4" w:space="13" w:color="BC7957"/>
            <w:left w:val="single" w:sz="4" w:space="0" w:color="BC7957"/>
            <w:bottom w:val="single" w:sz="4" w:space="13" w:color="BC7957"/>
            <w:right w:val="single" w:sz="4" w:space="0" w:color="BC7957"/>
          </w:divBdr>
          <w:divsChild>
            <w:div w:id="1064178087">
              <w:marLeft w:val="250"/>
              <w:marRight w:val="250"/>
              <w:marTop w:val="0"/>
              <w:marBottom w:val="0"/>
              <w:divBdr>
                <w:top w:val="none" w:sz="0" w:space="0" w:color="auto"/>
                <w:left w:val="none" w:sz="0" w:space="0" w:color="auto"/>
                <w:bottom w:val="none" w:sz="0" w:space="0" w:color="auto"/>
                <w:right w:val="none" w:sz="0" w:space="0" w:color="auto"/>
              </w:divBdr>
              <w:divsChild>
                <w:div w:id="1064178013">
                  <w:marLeft w:val="0"/>
                  <w:marRight w:val="0"/>
                  <w:marTop w:val="0"/>
                  <w:marBottom w:val="0"/>
                  <w:divBdr>
                    <w:top w:val="none" w:sz="0" w:space="0" w:color="auto"/>
                    <w:left w:val="none" w:sz="0" w:space="0" w:color="auto"/>
                    <w:bottom w:val="none" w:sz="0" w:space="0" w:color="auto"/>
                    <w:right w:val="none" w:sz="0" w:space="0" w:color="auto"/>
                  </w:divBdr>
                  <w:divsChild>
                    <w:div w:id="1064178028">
                      <w:marLeft w:val="0"/>
                      <w:marRight w:val="0"/>
                      <w:marTop w:val="0"/>
                      <w:marBottom w:val="0"/>
                      <w:divBdr>
                        <w:top w:val="none" w:sz="0" w:space="0" w:color="auto"/>
                        <w:left w:val="none" w:sz="0" w:space="0" w:color="auto"/>
                        <w:bottom w:val="none" w:sz="0" w:space="0" w:color="auto"/>
                        <w:right w:val="none" w:sz="0" w:space="0" w:color="auto"/>
                      </w:divBdr>
                      <w:divsChild>
                        <w:div w:id="1064178042">
                          <w:marLeft w:val="0"/>
                          <w:marRight w:val="0"/>
                          <w:marTop w:val="0"/>
                          <w:marBottom w:val="0"/>
                          <w:divBdr>
                            <w:top w:val="none" w:sz="0" w:space="0" w:color="auto"/>
                            <w:left w:val="none" w:sz="0" w:space="0" w:color="auto"/>
                            <w:bottom w:val="none" w:sz="0" w:space="0" w:color="auto"/>
                            <w:right w:val="none" w:sz="0" w:space="0" w:color="auto"/>
                          </w:divBdr>
                          <w:divsChild>
                            <w:div w:id="1064178002">
                              <w:marLeft w:val="0"/>
                              <w:marRight w:val="0"/>
                              <w:marTop w:val="63"/>
                              <w:marBottom w:val="0"/>
                              <w:divBdr>
                                <w:top w:val="none" w:sz="0" w:space="0" w:color="auto"/>
                                <w:left w:val="none" w:sz="0" w:space="0" w:color="auto"/>
                                <w:bottom w:val="none" w:sz="0" w:space="0" w:color="auto"/>
                                <w:right w:val="none" w:sz="0" w:space="0" w:color="auto"/>
                              </w:divBdr>
                              <w:divsChild>
                                <w:div w:id="1064178076">
                                  <w:marLeft w:val="0"/>
                                  <w:marRight w:val="0"/>
                                  <w:marTop w:val="0"/>
                                  <w:marBottom w:val="0"/>
                                  <w:divBdr>
                                    <w:top w:val="none" w:sz="0" w:space="0" w:color="auto"/>
                                    <w:left w:val="none" w:sz="0" w:space="0" w:color="auto"/>
                                    <w:bottom w:val="none" w:sz="0" w:space="0" w:color="auto"/>
                                    <w:right w:val="none" w:sz="0" w:space="0" w:color="auto"/>
                                  </w:divBdr>
                                  <w:divsChild>
                                    <w:div w:id="1064178092">
                                      <w:marLeft w:val="0"/>
                                      <w:marRight w:val="0"/>
                                      <w:marTop w:val="63"/>
                                      <w:marBottom w:val="0"/>
                                      <w:divBdr>
                                        <w:top w:val="none" w:sz="0" w:space="0" w:color="auto"/>
                                        <w:left w:val="none" w:sz="0" w:space="0" w:color="auto"/>
                                        <w:bottom w:val="none" w:sz="0" w:space="0" w:color="auto"/>
                                        <w:right w:val="none" w:sz="0" w:space="0" w:color="auto"/>
                                      </w:divBdr>
                                    </w:div>
                                    <w:div w:id="106417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7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178099">
      <w:marLeft w:val="0"/>
      <w:marRight w:val="0"/>
      <w:marTop w:val="0"/>
      <w:marBottom w:val="0"/>
      <w:divBdr>
        <w:top w:val="none" w:sz="0" w:space="0" w:color="auto"/>
        <w:left w:val="none" w:sz="0" w:space="0" w:color="auto"/>
        <w:bottom w:val="none" w:sz="0" w:space="0" w:color="auto"/>
        <w:right w:val="none" w:sz="0" w:space="0" w:color="auto"/>
      </w:divBdr>
    </w:div>
    <w:div w:id="1064178100">
      <w:marLeft w:val="0"/>
      <w:marRight w:val="0"/>
      <w:marTop w:val="0"/>
      <w:marBottom w:val="0"/>
      <w:divBdr>
        <w:top w:val="none" w:sz="0" w:space="0" w:color="auto"/>
        <w:left w:val="none" w:sz="0" w:space="0" w:color="auto"/>
        <w:bottom w:val="none" w:sz="0" w:space="0" w:color="auto"/>
        <w:right w:val="none" w:sz="0" w:space="0" w:color="auto"/>
      </w:divBdr>
      <w:divsChild>
        <w:div w:id="1064178012">
          <w:marLeft w:val="720"/>
          <w:marRight w:val="720"/>
          <w:marTop w:val="100"/>
          <w:marBottom w:val="100"/>
          <w:divBdr>
            <w:top w:val="none" w:sz="0" w:space="0" w:color="auto"/>
            <w:left w:val="none" w:sz="0" w:space="0" w:color="auto"/>
            <w:bottom w:val="none" w:sz="0" w:space="0" w:color="auto"/>
            <w:right w:val="none" w:sz="0" w:space="0" w:color="auto"/>
          </w:divBdr>
          <w:divsChild>
            <w:div w:id="10641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78102">
      <w:marLeft w:val="0"/>
      <w:marRight w:val="0"/>
      <w:marTop w:val="0"/>
      <w:marBottom w:val="0"/>
      <w:divBdr>
        <w:top w:val="none" w:sz="0" w:space="0" w:color="auto"/>
        <w:left w:val="none" w:sz="0" w:space="0" w:color="auto"/>
        <w:bottom w:val="none" w:sz="0" w:space="0" w:color="auto"/>
        <w:right w:val="none" w:sz="0" w:space="0" w:color="auto"/>
      </w:divBdr>
    </w:div>
    <w:div w:id="1064178105">
      <w:marLeft w:val="0"/>
      <w:marRight w:val="0"/>
      <w:marTop w:val="0"/>
      <w:marBottom w:val="0"/>
      <w:divBdr>
        <w:top w:val="none" w:sz="0" w:space="0" w:color="auto"/>
        <w:left w:val="none" w:sz="0" w:space="0" w:color="auto"/>
        <w:bottom w:val="none" w:sz="0" w:space="0" w:color="auto"/>
        <w:right w:val="none" w:sz="0" w:space="0" w:color="auto"/>
      </w:divBdr>
    </w:div>
    <w:div w:id="1064178106">
      <w:marLeft w:val="0"/>
      <w:marRight w:val="0"/>
      <w:marTop w:val="0"/>
      <w:marBottom w:val="0"/>
      <w:divBdr>
        <w:top w:val="none" w:sz="0" w:space="0" w:color="auto"/>
        <w:left w:val="none" w:sz="0" w:space="0" w:color="auto"/>
        <w:bottom w:val="none" w:sz="0" w:space="0" w:color="auto"/>
        <w:right w:val="none" w:sz="0" w:space="0" w:color="auto"/>
      </w:divBdr>
    </w:div>
    <w:div w:id="1064178108">
      <w:marLeft w:val="0"/>
      <w:marRight w:val="0"/>
      <w:marTop w:val="0"/>
      <w:marBottom w:val="0"/>
      <w:divBdr>
        <w:top w:val="none" w:sz="0" w:space="0" w:color="auto"/>
        <w:left w:val="none" w:sz="0" w:space="0" w:color="auto"/>
        <w:bottom w:val="none" w:sz="0" w:space="0" w:color="auto"/>
        <w:right w:val="none" w:sz="0" w:space="0" w:color="auto"/>
      </w:divBdr>
      <w:divsChild>
        <w:div w:id="1064177940">
          <w:marLeft w:val="0"/>
          <w:marRight w:val="0"/>
          <w:marTop w:val="0"/>
          <w:marBottom w:val="0"/>
          <w:divBdr>
            <w:top w:val="none" w:sz="0" w:space="0" w:color="auto"/>
            <w:left w:val="none" w:sz="0" w:space="0" w:color="auto"/>
            <w:bottom w:val="none" w:sz="0" w:space="0" w:color="auto"/>
            <w:right w:val="none" w:sz="0" w:space="0" w:color="auto"/>
          </w:divBdr>
          <w:divsChild>
            <w:div w:id="1064178107">
              <w:marLeft w:val="0"/>
              <w:marRight w:val="0"/>
              <w:marTop w:val="0"/>
              <w:marBottom w:val="0"/>
              <w:divBdr>
                <w:top w:val="none" w:sz="0" w:space="0" w:color="auto"/>
                <w:left w:val="none" w:sz="0" w:space="0" w:color="auto"/>
                <w:bottom w:val="none" w:sz="0" w:space="0" w:color="auto"/>
                <w:right w:val="none" w:sz="0" w:space="0" w:color="auto"/>
              </w:divBdr>
              <w:divsChild>
                <w:div w:id="1064177938">
                  <w:marLeft w:val="0"/>
                  <w:marRight w:val="0"/>
                  <w:marTop w:val="0"/>
                  <w:marBottom w:val="0"/>
                  <w:divBdr>
                    <w:top w:val="none" w:sz="0" w:space="0" w:color="auto"/>
                    <w:left w:val="none" w:sz="0" w:space="0" w:color="auto"/>
                    <w:bottom w:val="none" w:sz="0" w:space="0" w:color="auto"/>
                    <w:right w:val="none" w:sz="0" w:space="0" w:color="auto"/>
                  </w:divBdr>
                  <w:divsChild>
                    <w:div w:id="1064177980">
                      <w:marLeft w:val="0"/>
                      <w:marRight w:val="0"/>
                      <w:marTop w:val="0"/>
                      <w:marBottom w:val="0"/>
                      <w:divBdr>
                        <w:top w:val="none" w:sz="0" w:space="0" w:color="auto"/>
                        <w:left w:val="none" w:sz="0" w:space="0" w:color="auto"/>
                        <w:bottom w:val="none" w:sz="0" w:space="0" w:color="auto"/>
                        <w:right w:val="none" w:sz="0" w:space="0" w:color="auto"/>
                      </w:divBdr>
                      <w:divsChild>
                        <w:div w:id="1064177936">
                          <w:marLeft w:val="0"/>
                          <w:marRight w:val="0"/>
                          <w:marTop w:val="0"/>
                          <w:marBottom w:val="0"/>
                          <w:divBdr>
                            <w:top w:val="none" w:sz="0" w:space="0" w:color="auto"/>
                            <w:left w:val="none" w:sz="0" w:space="0" w:color="auto"/>
                            <w:bottom w:val="none" w:sz="0" w:space="0" w:color="auto"/>
                            <w:right w:val="none" w:sz="0" w:space="0" w:color="auto"/>
                          </w:divBdr>
                          <w:divsChild>
                            <w:div w:id="106417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178111">
      <w:marLeft w:val="0"/>
      <w:marRight w:val="0"/>
      <w:marTop w:val="0"/>
      <w:marBottom w:val="0"/>
      <w:divBdr>
        <w:top w:val="none" w:sz="0" w:space="0" w:color="auto"/>
        <w:left w:val="none" w:sz="0" w:space="0" w:color="auto"/>
        <w:bottom w:val="none" w:sz="0" w:space="0" w:color="auto"/>
        <w:right w:val="none" w:sz="0" w:space="0" w:color="auto"/>
      </w:divBdr>
    </w:div>
    <w:div w:id="1064178114">
      <w:marLeft w:val="0"/>
      <w:marRight w:val="0"/>
      <w:marTop w:val="0"/>
      <w:marBottom w:val="0"/>
      <w:divBdr>
        <w:top w:val="none" w:sz="0" w:space="0" w:color="auto"/>
        <w:left w:val="none" w:sz="0" w:space="0" w:color="auto"/>
        <w:bottom w:val="none" w:sz="0" w:space="0" w:color="auto"/>
        <w:right w:val="none" w:sz="0" w:space="0" w:color="auto"/>
      </w:divBdr>
    </w:div>
    <w:div w:id="10641781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binternet.ohchr.org/_layouts/treatybodyexternal/SessionDetails1.aspx?SessionID=883&amp;Lang=en" TargetMode="External"/><Relationship Id="rId18" Type="http://schemas.openxmlformats.org/officeDocument/2006/relationships/hyperlink" Target="http://www.ohchr.org/EN/HRBodies/CRPD/Pages/DGCArticles12And9.aspx" TargetMode="External"/><Relationship Id="rId26" Type="http://schemas.openxmlformats.org/officeDocument/2006/relationships/hyperlink" Target="mailto:Theresia.Degener@gmx.de" TargetMode="External"/><Relationship Id="rId3" Type="http://schemas.openxmlformats.org/officeDocument/2006/relationships/styles" Target="styles.xml"/><Relationship Id="rId21" Type="http://schemas.openxmlformats.org/officeDocument/2006/relationships/hyperlink" Target="http://www.e-include.eu/images/HLMDD_Outcome.pdf" TargetMode="External"/><Relationship Id="rId7" Type="http://schemas.openxmlformats.org/officeDocument/2006/relationships/footnotes" Target="footnotes.xml"/><Relationship Id="rId12" Type="http://schemas.openxmlformats.org/officeDocument/2006/relationships/hyperlink" Target="http://www.ohchr.org/EN/HRBodies/CRPD/Pages/CRPDIndex.aspx" TargetMode="External"/><Relationship Id="rId17" Type="http://schemas.openxmlformats.org/officeDocument/2006/relationships/hyperlink" Target="http://www.treatybodywebcast.org/category/webcast-archives/crpd/" TargetMode="External"/><Relationship Id="rId25" Type="http://schemas.openxmlformats.org/officeDocument/2006/relationships/hyperlink" Target="mailto:Theresia.Degener@gmx.de" TargetMode="External"/><Relationship Id="rId2" Type="http://schemas.openxmlformats.org/officeDocument/2006/relationships/numbering" Target="numbering.xml"/><Relationship Id="rId16" Type="http://schemas.openxmlformats.org/officeDocument/2006/relationships/hyperlink" Target="http://tbinternet.ohchr.org/_layouts/treatybodyexternal/SessionDetails1.aspx?SessionID=883&amp;Lang=en" TargetMode="External"/><Relationship Id="rId20" Type="http://schemas.openxmlformats.org/officeDocument/2006/relationships/hyperlink" Target="http://www.ohchr.org/EN/HRBodies/CRPD/Pages/Sessions.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stitut-fuer-menschenrechte.de/de/menschenrechtsinstrumente/vereinte-nationen/menschenrechtsabkommen/behindertenrechtskonvention-crpd.html" TargetMode="External"/><Relationship Id="rId24" Type="http://schemas.openxmlformats.org/officeDocument/2006/relationships/hyperlink" Target="mailto:Theresia.Degener@gmx.de" TargetMode="External"/><Relationship Id="rId5" Type="http://schemas.openxmlformats.org/officeDocument/2006/relationships/settings" Target="settings.xml"/><Relationship Id="rId15" Type="http://schemas.openxmlformats.org/officeDocument/2006/relationships/hyperlink" Target="http://www.ohchr.org/EN/NewsEvents/Pages/DisplayNews.aspx?NewsID=13798&amp;LangID=E" TargetMode="External"/><Relationship Id="rId23" Type="http://schemas.openxmlformats.org/officeDocument/2006/relationships/hyperlink" Target="mailto:kontakt@franziska-witzmann.de" TargetMode="External"/><Relationship Id="rId28" Type="http://schemas.openxmlformats.org/officeDocument/2006/relationships/footer" Target="footer1.xml"/><Relationship Id="rId10" Type="http://schemas.openxmlformats.org/officeDocument/2006/relationships/hyperlink" Target="http://www.institut-fuer-menschenrechte.de/de/menschenrechtsinstrumente/vereinte-nationen/menschenrechtsabkommen/behindertenrechtskonvention-crpd.html#c1911" TargetMode="External"/><Relationship Id="rId19" Type="http://schemas.openxmlformats.org/officeDocument/2006/relationships/hyperlink" Target="http://www.ohchr.org/EN/HRBodies/CRPD/Pages/DGCArticles12And9.aspx" TargetMode="External"/><Relationship Id="rId4" Type="http://schemas.microsoft.com/office/2007/relationships/stylesWithEffects" Target="stylesWithEffects.xml"/><Relationship Id="rId9" Type="http://schemas.openxmlformats.org/officeDocument/2006/relationships/hyperlink" Target="http://www.efh-bochum.de/homepages/degener/index.html" TargetMode="External"/><Relationship Id="rId14" Type="http://schemas.openxmlformats.org/officeDocument/2006/relationships/hyperlink" Target="http://www.ohchr.org/EN/HRBodies/CRPD/Pages/Jurisprudence.aspx" TargetMode="External"/><Relationship Id="rId22" Type="http://schemas.openxmlformats.org/officeDocument/2006/relationships/hyperlink" Target="http://www.ohchr.org/EN/NewsEvents/Pages/DisplayNews.aspx?NewsID=13736&amp;LangID=E" TargetMode="External"/><Relationship Id="rId27" Type="http://schemas.openxmlformats.org/officeDocument/2006/relationships/hyperlink" Target="mailto:kontakt@franziska-witzmann.de" TargetMode="External"/><Relationship Id="rId30"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7CAC5-CCD7-46D9-A1F2-C863850C7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4617</Words>
  <Characters>29090</Characters>
  <Application>Microsoft Office Word</Application>
  <DocSecurity>0</DocSecurity>
  <Lines>242</Lines>
  <Paragraphs>67</Paragraphs>
  <ScaleCrop>false</ScaleCrop>
  <HeadingPairs>
    <vt:vector size="2" baseType="variant">
      <vt:variant>
        <vt:lpstr>Titel</vt:lpstr>
      </vt:variant>
      <vt:variant>
        <vt:i4>1</vt:i4>
      </vt:variant>
    </vt:vector>
  </HeadingPairs>
  <TitlesOfParts>
    <vt:vector size="1" baseType="lpstr">
      <vt:lpstr>Bericht aus Genf</vt:lpstr>
    </vt:vector>
  </TitlesOfParts>
  <Company/>
  <LinksUpToDate>false</LinksUpToDate>
  <CharactersWithSpaces>33640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 aus Genf</dc:title>
  <dc:creator>Franziska Witzmann</dc:creator>
  <cp:lastModifiedBy>Franziska Witzmann</cp:lastModifiedBy>
  <cp:revision>2</cp:revision>
  <cp:lastPrinted>2011-09-13T11:29:00Z</cp:lastPrinted>
  <dcterms:created xsi:type="dcterms:W3CDTF">2019-06-06T09:10:00Z</dcterms:created>
  <dcterms:modified xsi:type="dcterms:W3CDTF">2019-06-06T09:10:00Z</dcterms:modified>
</cp:coreProperties>
</file>