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AB8" w:rsidRDefault="00030AB8" w:rsidP="00F8284C">
      <w:pPr>
        <w:pStyle w:val="Titel"/>
        <w:jc w:val="left"/>
        <w:rPr>
          <w:rFonts w:ascii="Arial" w:hAnsi="Arial" w:cs="Arial"/>
          <w:i w:val="0"/>
          <w:sz w:val="22"/>
          <w:szCs w:val="22"/>
        </w:rPr>
      </w:pPr>
      <w:bookmarkStart w:id="0" w:name="_GoBack"/>
      <w:bookmarkEnd w:id="0"/>
      <w:r>
        <w:rPr>
          <w:rFonts w:ascii="Arial" w:hAnsi="Arial" w:cs="Arial"/>
          <w:i w:val="0"/>
          <w:sz w:val="22"/>
          <w:szCs w:val="22"/>
        </w:rPr>
        <w:t>#######################################################################</w:t>
      </w:r>
    </w:p>
    <w:p w:rsidR="00030AB8" w:rsidRPr="00030AB8" w:rsidRDefault="00030AB8" w:rsidP="00F8284C">
      <w:pPr>
        <w:jc w:val="left"/>
      </w:pPr>
    </w:p>
    <w:p w:rsidR="00C36EE9" w:rsidRPr="0007523E" w:rsidRDefault="00C36EE9" w:rsidP="00F8284C">
      <w:pPr>
        <w:pStyle w:val="Titel"/>
        <w:jc w:val="left"/>
        <w:rPr>
          <w:rFonts w:ascii="Arial" w:hAnsi="Arial" w:cs="Arial"/>
          <w:b/>
          <w:i w:val="0"/>
          <w:sz w:val="22"/>
          <w:szCs w:val="22"/>
        </w:rPr>
      </w:pPr>
      <w:r w:rsidRPr="0007523E">
        <w:rPr>
          <w:rFonts w:ascii="Arial" w:hAnsi="Arial" w:cs="Arial"/>
          <w:b/>
          <w:i w:val="0"/>
          <w:sz w:val="22"/>
          <w:szCs w:val="22"/>
        </w:rPr>
        <w:t>Bericht aus Genf</w:t>
      </w:r>
    </w:p>
    <w:p w:rsidR="00C36EE9" w:rsidRPr="0007523E" w:rsidRDefault="00C36EE9" w:rsidP="00F8284C">
      <w:pPr>
        <w:pStyle w:val="Untertitel"/>
        <w:jc w:val="left"/>
        <w:rPr>
          <w:rFonts w:ascii="Arial" w:hAnsi="Arial" w:cs="Arial"/>
          <w:b/>
          <w:sz w:val="22"/>
          <w:szCs w:val="22"/>
        </w:rPr>
      </w:pPr>
      <w:r w:rsidRPr="0007523E">
        <w:rPr>
          <w:rFonts w:ascii="Arial" w:hAnsi="Arial" w:cs="Arial"/>
          <w:b/>
          <w:sz w:val="22"/>
          <w:szCs w:val="22"/>
        </w:rPr>
        <w:t>Nr. 2 / 2011</w:t>
      </w:r>
    </w:p>
    <w:p w:rsidR="00C36EE9" w:rsidRPr="0007523E" w:rsidRDefault="00C36EE9" w:rsidP="00F8284C">
      <w:pPr>
        <w:pStyle w:val="Untertitel"/>
        <w:jc w:val="left"/>
        <w:rPr>
          <w:rFonts w:ascii="Arial" w:hAnsi="Arial" w:cs="Arial"/>
          <w:b/>
          <w:sz w:val="22"/>
          <w:szCs w:val="22"/>
        </w:rPr>
      </w:pPr>
    </w:p>
    <w:p w:rsidR="00C36EE9" w:rsidRPr="0007523E" w:rsidRDefault="00C36EE9" w:rsidP="00F8284C">
      <w:pPr>
        <w:pStyle w:val="Untertitel"/>
        <w:jc w:val="left"/>
        <w:rPr>
          <w:rFonts w:ascii="Arial" w:hAnsi="Arial" w:cs="Arial"/>
          <w:b/>
          <w:sz w:val="22"/>
          <w:szCs w:val="22"/>
        </w:rPr>
      </w:pPr>
      <w:r w:rsidRPr="0007523E">
        <w:rPr>
          <w:rFonts w:ascii="Arial" w:hAnsi="Arial" w:cs="Arial"/>
          <w:b/>
          <w:sz w:val="22"/>
          <w:szCs w:val="22"/>
        </w:rPr>
        <w:t>Newsletter von Theresia Degener</w:t>
      </w:r>
    </w:p>
    <w:p w:rsidR="00C36EE9" w:rsidRPr="0007523E" w:rsidRDefault="00C36EE9" w:rsidP="00F8284C">
      <w:pPr>
        <w:pStyle w:val="Untertitel"/>
        <w:jc w:val="left"/>
        <w:rPr>
          <w:rStyle w:val="IntensiveHervorhebung"/>
          <w:rFonts w:ascii="Arial" w:hAnsi="Arial" w:cs="Arial"/>
          <w:b/>
          <w:sz w:val="22"/>
          <w:szCs w:val="22"/>
        </w:rPr>
      </w:pPr>
      <w:r w:rsidRPr="0007523E">
        <w:rPr>
          <w:rStyle w:val="IntensiveHervorhebung"/>
          <w:rFonts w:ascii="Arial" w:hAnsi="Arial" w:cs="Arial"/>
          <w:b/>
          <w:sz w:val="22"/>
          <w:szCs w:val="22"/>
        </w:rPr>
        <w:t>Mitglied des VN-Ausschusses für die Rechte von Menschen mit Behinderungen</w:t>
      </w:r>
    </w:p>
    <w:p w:rsidR="00C36EE9" w:rsidRDefault="00C36EE9" w:rsidP="00F8284C">
      <w:pPr>
        <w:jc w:val="left"/>
        <w:rPr>
          <w:rFonts w:ascii="Arial" w:hAnsi="Arial" w:cs="Arial"/>
          <w:sz w:val="22"/>
        </w:rPr>
      </w:pPr>
    </w:p>
    <w:p w:rsidR="00030AB8" w:rsidRPr="00030AB8" w:rsidRDefault="00030AB8" w:rsidP="00F8284C">
      <w:pPr>
        <w:jc w:val="left"/>
        <w:rPr>
          <w:rFonts w:ascii="Arial" w:hAnsi="Arial" w:cs="Arial"/>
          <w:sz w:val="22"/>
        </w:rPr>
      </w:pPr>
      <w:r>
        <w:rPr>
          <w:rFonts w:ascii="Arial" w:hAnsi="Arial" w:cs="Arial"/>
          <w:sz w:val="22"/>
        </w:rPr>
        <w:t>#######################################################################</w:t>
      </w:r>
    </w:p>
    <w:p w:rsidR="00C36EE9" w:rsidRPr="00030AB8" w:rsidRDefault="00030AB8" w:rsidP="00F8284C">
      <w:pPr>
        <w:pStyle w:val="berschrift1"/>
        <w:jc w:val="left"/>
        <w:rPr>
          <w:rFonts w:ascii="Arial" w:hAnsi="Arial" w:cs="Arial"/>
          <w:sz w:val="22"/>
          <w:szCs w:val="22"/>
        </w:rPr>
      </w:pPr>
      <w:bookmarkStart w:id="1" w:name="_Toc308763850"/>
      <w:bookmarkStart w:id="2" w:name="_Toc308764017"/>
      <w:bookmarkStart w:id="3" w:name="_Toc309995987"/>
      <w:bookmarkStart w:id="4" w:name="_Toc310002357"/>
      <w:bookmarkStart w:id="5" w:name="_Toc311202946"/>
      <w:bookmarkStart w:id="6" w:name="_Toc311207190"/>
      <w:r w:rsidRPr="00030AB8">
        <w:rPr>
          <w:rFonts w:ascii="Arial" w:hAnsi="Arial" w:cs="Arial"/>
          <w:sz w:val="22"/>
          <w:szCs w:val="22"/>
          <w:u w:val="none"/>
        </w:rPr>
        <w:t xml:space="preserve">* </w:t>
      </w:r>
      <w:r w:rsidR="00C36EE9" w:rsidRPr="00030AB8">
        <w:rPr>
          <w:rFonts w:ascii="Arial" w:hAnsi="Arial" w:cs="Arial"/>
          <w:sz w:val="22"/>
          <w:szCs w:val="22"/>
          <w:u w:val="none"/>
        </w:rPr>
        <w:t>Editorial</w:t>
      </w:r>
      <w:bookmarkEnd w:id="1"/>
      <w:bookmarkEnd w:id="2"/>
      <w:bookmarkEnd w:id="3"/>
      <w:bookmarkEnd w:id="4"/>
      <w:bookmarkEnd w:id="5"/>
      <w:bookmarkEnd w:id="6"/>
      <w:r w:rsidRPr="00030AB8">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 xml:space="preserve">Der zweite Bericht aus Genf widmet sich der 6. Ausschusssitzung, auf der wir den Bericht Spaniens abschließend erörtert haben. </w:t>
      </w:r>
      <w:r w:rsidR="00081DD1" w:rsidRPr="00030AB8">
        <w:rPr>
          <w:rFonts w:ascii="Arial" w:hAnsi="Arial" w:cs="Arial"/>
          <w:sz w:val="22"/>
        </w:rPr>
        <w:t>Das spanische Königreich haben w</w:t>
      </w:r>
      <w:r w:rsidRPr="00030AB8">
        <w:rPr>
          <w:rFonts w:ascii="Arial" w:hAnsi="Arial" w:cs="Arial"/>
          <w:sz w:val="22"/>
        </w:rPr>
        <w:t xml:space="preserve">ir </w:t>
      </w:r>
      <w:r w:rsidR="00081DD1" w:rsidRPr="00030AB8">
        <w:rPr>
          <w:rFonts w:ascii="Arial" w:hAnsi="Arial" w:cs="Arial"/>
          <w:sz w:val="22"/>
        </w:rPr>
        <w:t xml:space="preserve">dabei </w:t>
      </w:r>
      <w:r w:rsidRPr="00030AB8">
        <w:rPr>
          <w:rFonts w:ascii="Arial" w:hAnsi="Arial" w:cs="Arial"/>
          <w:sz w:val="22"/>
        </w:rPr>
        <w:t>gelobt und kritisiert. Gelobt haben wir z. B. die Tatsache, dass Spanien in Zeiten der europä</w:t>
      </w:r>
      <w:r w:rsidRPr="00030AB8">
        <w:rPr>
          <w:rFonts w:ascii="Arial" w:hAnsi="Arial" w:cs="Arial"/>
          <w:sz w:val="22"/>
        </w:rPr>
        <w:t>i</w:t>
      </w:r>
      <w:r w:rsidRPr="00030AB8">
        <w:rPr>
          <w:rFonts w:ascii="Arial" w:hAnsi="Arial" w:cs="Arial"/>
          <w:sz w:val="22"/>
        </w:rPr>
        <w:t>schen/globalen Finanzkrise geplante Sparmaßnahmen im Behindertenbereich zurückgenommen hat. Mittlerweile wurde eine neue Regierung in Spanien g</w:t>
      </w:r>
      <w:r w:rsidRPr="00030AB8">
        <w:rPr>
          <w:rFonts w:ascii="Arial" w:hAnsi="Arial" w:cs="Arial"/>
          <w:sz w:val="22"/>
        </w:rPr>
        <w:t>e</w:t>
      </w:r>
      <w:r w:rsidRPr="00030AB8">
        <w:rPr>
          <w:rFonts w:ascii="Arial" w:hAnsi="Arial" w:cs="Arial"/>
          <w:sz w:val="22"/>
        </w:rPr>
        <w:t>wählt und es bleibt zu hoffen, dass sich diese unsere</w:t>
      </w:r>
      <w:r w:rsidR="00081DD1" w:rsidRPr="00030AB8">
        <w:rPr>
          <w:rFonts w:ascii="Arial" w:hAnsi="Arial" w:cs="Arial"/>
          <w:sz w:val="22"/>
        </w:rPr>
        <w:t>r</w:t>
      </w:r>
      <w:r w:rsidRPr="00030AB8">
        <w:rPr>
          <w:rFonts w:ascii="Arial" w:hAnsi="Arial" w:cs="Arial"/>
          <w:sz w:val="22"/>
        </w:rPr>
        <w:t xml:space="preserve"> konstruktiven Vorschläge</w:t>
      </w:r>
      <w:r w:rsidR="00081DD1" w:rsidRPr="00030AB8">
        <w:rPr>
          <w:rFonts w:ascii="Arial" w:hAnsi="Arial" w:cs="Arial"/>
          <w:sz w:val="22"/>
        </w:rPr>
        <w:t xml:space="preserve"> ebenso annimmt wie ihre</w:t>
      </w:r>
      <w:r w:rsidRPr="00030AB8">
        <w:rPr>
          <w:rFonts w:ascii="Arial" w:hAnsi="Arial" w:cs="Arial"/>
          <w:sz w:val="22"/>
        </w:rPr>
        <w:t xml:space="preserve"> Vorgä</w:t>
      </w:r>
      <w:r w:rsidRPr="00030AB8">
        <w:rPr>
          <w:rFonts w:ascii="Arial" w:hAnsi="Arial" w:cs="Arial"/>
          <w:sz w:val="22"/>
        </w:rPr>
        <w:t>n</w:t>
      </w:r>
      <w:r w:rsidRPr="00030AB8">
        <w:rPr>
          <w:rFonts w:ascii="Arial" w:hAnsi="Arial" w:cs="Arial"/>
          <w:sz w:val="22"/>
        </w:rPr>
        <w:t xml:space="preserve">ger. </w:t>
      </w:r>
    </w:p>
    <w:p w:rsidR="00C36EE9" w:rsidRPr="00030AB8" w:rsidRDefault="00C36EE9" w:rsidP="00F8284C">
      <w:pPr>
        <w:jc w:val="left"/>
        <w:rPr>
          <w:rFonts w:ascii="Arial" w:hAnsi="Arial" w:cs="Arial"/>
          <w:sz w:val="22"/>
        </w:rPr>
      </w:pPr>
      <w:r w:rsidRPr="00030AB8">
        <w:rPr>
          <w:rFonts w:ascii="Arial" w:hAnsi="Arial" w:cs="Arial"/>
          <w:sz w:val="22"/>
        </w:rPr>
        <w:t>Aus deutscher Sicht bemerkenswert war, dass der Bericht der Bundesregierung, der seit dem März fällig war, nun just während der Sitzung</w:t>
      </w:r>
      <w:r w:rsidRPr="00030AB8">
        <w:rPr>
          <w:rFonts w:ascii="Arial" w:hAnsi="Arial" w:cs="Arial"/>
          <w:sz w:val="22"/>
        </w:rPr>
        <w:t>s</w:t>
      </w:r>
      <w:r w:rsidRPr="00030AB8">
        <w:rPr>
          <w:rFonts w:ascii="Arial" w:hAnsi="Arial" w:cs="Arial"/>
          <w:sz w:val="22"/>
        </w:rPr>
        <w:t>woche (19.–23. September 2011) einging und offiziell registriert wurde (</w:t>
      </w:r>
      <w:r w:rsidR="00030AB8">
        <w:rPr>
          <w:rFonts w:ascii="Arial" w:hAnsi="Arial" w:cs="Arial"/>
          <w:sz w:val="22"/>
        </w:rPr>
        <w:t xml:space="preserve">hier im Netz: </w:t>
      </w:r>
      <w:hyperlink r:id="rId8" w:history="1">
        <w:r w:rsidRPr="00030AB8">
          <w:rPr>
            <w:rStyle w:val="Hyperlink"/>
            <w:rFonts w:ascii="Arial" w:hAnsi="Arial" w:cs="Arial"/>
            <w:sz w:val="22"/>
          </w:rPr>
          <w:t>CRPD/C/DEU/1</w:t>
        </w:r>
      </w:hyperlink>
      <w:r w:rsidRPr="00030AB8">
        <w:rPr>
          <w:rFonts w:ascii="Arial" w:hAnsi="Arial" w:cs="Arial"/>
          <w:sz w:val="22"/>
        </w:rPr>
        <w:t>). Nach der Verfahrensordnung des CRPD-Ausschusses sind Ausschussmitglieder von der Prüfung der Berichte ihrer eig</w:t>
      </w:r>
      <w:r w:rsidRPr="00030AB8">
        <w:rPr>
          <w:rFonts w:ascii="Arial" w:hAnsi="Arial" w:cs="Arial"/>
          <w:sz w:val="22"/>
        </w:rPr>
        <w:t>e</w:t>
      </w:r>
      <w:r w:rsidRPr="00030AB8">
        <w:rPr>
          <w:rFonts w:ascii="Arial" w:hAnsi="Arial" w:cs="Arial"/>
          <w:sz w:val="22"/>
        </w:rPr>
        <w:t>nen Staaten ausgeschlossen. D. h., ich werde im Ausschuss zum deutschen Staatenbericht nichts sagen können, und das ist gut so, denn das garantiert die Unabhängigkeit der Ausschussmitglieder. Das Gleiche gilt übrigens für Individua</w:t>
      </w:r>
      <w:r w:rsidRPr="00030AB8">
        <w:rPr>
          <w:rFonts w:ascii="Arial" w:hAnsi="Arial" w:cs="Arial"/>
          <w:sz w:val="22"/>
        </w:rPr>
        <w:t>l</w:t>
      </w:r>
      <w:r w:rsidRPr="00030AB8">
        <w:rPr>
          <w:rFonts w:ascii="Arial" w:hAnsi="Arial" w:cs="Arial"/>
          <w:sz w:val="22"/>
        </w:rPr>
        <w:t>klagen aus Deutschland, die beim CRPD-Ausschuss eingehen. Ob die Prüfung des deutschen Staatenberichts allerdings noch in meiner Amtsp</w:t>
      </w:r>
      <w:r w:rsidRPr="00030AB8">
        <w:rPr>
          <w:rFonts w:ascii="Arial" w:hAnsi="Arial" w:cs="Arial"/>
          <w:sz w:val="22"/>
        </w:rPr>
        <w:t>e</w:t>
      </w:r>
      <w:r w:rsidRPr="00030AB8">
        <w:rPr>
          <w:rFonts w:ascii="Arial" w:hAnsi="Arial" w:cs="Arial"/>
          <w:sz w:val="22"/>
        </w:rPr>
        <w:t>riode (bis einschließlich 2014) stattfinden wird, ist angesichts des großen Rückstands, den wir bereits jetzt zu ve</w:t>
      </w:r>
      <w:r w:rsidRPr="00030AB8">
        <w:rPr>
          <w:rFonts w:ascii="Arial" w:hAnsi="Arial" w:cs="Arial"/>
          <w:sz w:val="22"/>
        </w:rPr>
        <w:t>r</w:t>
      </w:r>
      <w:r w:rsidRPr="00030AB8">
        <w:rPr>
          <w:rFonts w:ascii="Arial" w:hAnsi="Arial" w:cs="Arial"/>
          <w:sz w:val="22"/>
        </w:rPr>
        <w:t>zeichnen haben, fraglich. Der CRPD-Ausschuss ist Opfer des Erfolgs der VN-BRK geworden. In kürzester Zeit haben so viele Staaten unte</w:t>
      </w:r>
      <w:r w:rsidRPr="00030AB8">
        <w:rPr>
          <w:rFonts w:ascii="Arial" w:hAnsi="Arial" w:cs="Arial"/>
          <w:sz w:val="22"/>
        </w:rPr>
        <w:t>r</w:t>
      </w:r>
      <w:r w:rsidRPr="00030AB8">
        <w:rPr>
          <w:rFonts w:ascii="Arial" w:hAnsi="Arial" w:cs="Arial"/>
          <w:sz w:val="22"/>
        </w:rPr>
        <w:t>zeichnet und ratifiziert wie nie zuvor bei einem VN-Menschenrechtsvertrag. Mehr Mitglied</w:t>
      </w:r>
      <w:r w:rsidRPr="00030AB8">
        <w:rPr>
          <w:rFonts w:ascii="Arial" w:hAnsi="Arial" w:cs="Arial"/>
          <w:sz w:val="22"/>
        </w:rPr>
        <w:t>s</w:t>
      </w:r>
      <w:r w:rsidRPr="00030AB8">
        <w:rPr>
          <w:rFonts w:ascii="Arial" w:hAnsi="Arial" w:cs="Arial"/>
          <w:sz w:val="22"/>
        </w:rPr>
        <w:t>staaten bedeuten mehr Staatenberichte und mehr Arbeit für uns. Ohne eine Aufstockung u</w:t>
      </w:r>
      <w:r w:rsidRPr="00030AB8">
        <w:rPr>
          <w:rFonts w:ascii="Arial" w:hAnsi="Arial" w:cs="Arial"/>
          <w:sz w:val="22"/>
        </w:rPr>
        <w:t>n</w:t>
      </w:r>
      <w:r w:rsidRPr="00030AB8">
        <w:rPr>
          <w:rFonts w:ascii="Arial" w:hAnsi="Arial" w:cs="Arial"/>
          <w:sz w:val="22"/>
        </w:rPr>
        <w:t>serer Ressourcen ist die Arbeit nicht zu schaffen. Dieses Problem kennen auch unsere 9 Schwesterausschüsse. Glücklicherweise hat die Generalversammlung am 15. November 2011 beschlossen, die jährliche Sitzungszeit des CRPD-Ausschusses um eine Woche zu verlängern.  Das ist zwar weniger, als wir beantragt hatten (2–3 Wochen mehr), und unser Ausschuss hat im Vergleich zu unseren Schwesterausschüssen immer noch erheblich wen</w:t>
      </w:r>
      <w:r w:rsidRPr="00030AB8">
        <w:rPr>
          <w:rFonts w:ascii="Arial" w:hAnsi="Arial" w:cs="Arial"/>
          <w:sz w:val="22"/>
        </w:rPr>
        <w:t>i</w:t>
      </w:r>
      <w:r w:rsidRPr="00030AB8">
        <w:rPr>
          <w:rFonts w:ascii="Arial" w:hAnsi="Arial" w:cs="Arial"/>
          <w:sz w:val="22"/>
        </w:rPr>
        <w:t>ger Ressourcen, aber es ist besser als nichts.</w:t>
      </w:r>
    </w:p>
    <w:p w:rsidR="00C36EE9" w:rsidRPr="00030AB8" w:rsidRDefault="00C36EE9" w:rsidP="00F8284C">
      <w:pPr>
        <w:jc w:val="left"/>
        <w:rPr>
          <w:rFonts w:ascii="Arial" w:hAnsi="Arial" w:cs="Arial"/>
          <w:sz w:val="22"/>
        </w:rPr>
      </w:pPr>
      <w:r w:rsidRPr="00030AB8">
        <w:rPr>
          <w:rFonts w:ascii="Arial" w:hAnsi="Arial" w:cs="Arial"/>
          <w:sz w:val="22"/>
        </w:rPr>
        <w:t>Bemerkenswert war in diesem Jahr auch die 4. Staatenkonferenz, die der CRPD-Ausschusssitzung vorausging. Während der Ausschuss in Genf sitzt, tagt die Staatenkonf</w:t>
      </w:r>
      <w:r w:rsidRPr="00030AB8">
        <w:rPr>
          <w:rFonts w:ascii="Arial" w:hAnsi="Arial" w:cs="Arial"/>
          <w:sz w:val="22"/>
        </w:rPr>
        <w:t>e</w:t>
      </w:r>
      <w:r w:rsidRPr="00030AB8">
        <w:rPr>
          <w:rFonts w:ascii="Arial" w:hAnsi="Arial" w:cs="Arial"/>
          <w:sz w:val="22"/>
        </w:rPr>
        <w:t xml:space="preserve">renz in New York. Mit über 600 Teilnehmerinnen </w:t>
      </w:r>
      <w:r w:rsidR="00B11B21" w:rsidRPr="00030AB8">
        <w:rPr>
          <w:rFonts w:ascii="Arial" w:hAnsi="Arial" w:cs="Arial"/>
          <w:sz w:val="22"/>
        </w:rPr>
        <w:t xml:space="preserve">und Teilnehmern </w:t>
      </w:r>
      <w:r w:rsidRPr="00030AB8">
        <w:rPr>
          <w:rFonts w:ascii="Arial" w:hAnsi="Arial" w:cs="Arial"/>
          <w:sz w:val="22"/>
        </w:rPr>
        <w:t>war sie eine der bestbesuchten Staatenko</w:t>
      </w:r>
      <w:r w:rsidRPr="00030AB8">
        <w:rPr>
          <w:rFonts w:ascii="Arial" w:hAnsi="Arial" w:cs="Arial"/>
          <w:sz w:val="22"/>
        </w:rPr>
        <w:t>n</w:t>
      </w:r>
      <w:r w:rsidRPr="00030AB8">
        <w:rPr>
          <w:rFonts w:ascii="Arial" w:hAnsi="Arial" w:cs="Arial"/>
          <w:sz w:val="22"/>
        </w:rPr>
        <w:t>ferenzen.</w:t>
      </w:r>
    </w:p>
    <w:p w:rsidR="00C36EE9" w:rsidRPr="00030AB8" w:rsidRDefault="00C36EE9" w:rsidP="00F8284C">
      <w:pPr>
        <w:jc w:val="left"/>
        <w:rPr>
          <w:rFonts w:ascii="Arial" w:hAnsi="Arial" w:cs="Arial"/>
          <w:sz w:val="22"/>
        </w:rPr>
      </w:pPr>
      <w:r w:rsidRPr="00030AB8">
        <w:rPr>
          <w:rFonts w:ascii="Arial" w:hAnsi="Arial" w:cs="Arial"/>
          <w:sz w:val="22"/>
        </w:rPr>
        <w:t>Einen Monat nach Eingang des deutschen Staatenberichts bei den Ve</w:t>
      </w:r>
      <w:r w:rsidRPr="00030AB8">
        <w:rPr>
          <w:rFonts w:ascii="Arial" w:hAnsi="Arial" w:cs="Arial"/>
          <w:sz w:val="22"/>
        </w:rPr>
        <w:t>r</w:t>
      </w:r>
      <w:r w:rsidRPr="00030AB8">
        <w:rPr>
          <w:rFonts w:ascii="Arial" w:hAnsi="Arial" w:cs="Arial"/>
          <w:sz w:val="22"/>
        </w:rPr>
        <w:t>einten Nationen fand im Deutschen Bundestag die Anhörung zum „Nat</w:t>
      </w:r>
      <w:r w:rsidRPr="00030AB8">
        <w:rPr>
          <w:rFonts w:ascii="Arial" w:hAnsi="Arial" w:cs="Arial"/>
          <w:sz w:val="22"/>
        </w:rPr>
        <w:t>i</w:t>
      </w:r>
      <w:r w:rsidRPr="00030AB8">
        <w:rPr>
          <w:rFonts w:ascii="Arial" w:hAnsi="Arial" w:cs="Arial"/>
          <w:sz w:val="22"/>
        </w:rPr>
        <w:t>onalen Aktionsplan zur Umsetzung der UN-Behinderten</w:t>
      </w:r>
      <w:r w:rsidRPr="00030AB8">
        <w:rPr>
          <w:rFonts w:ascii="Arial" w:hAnsi="Arial" w:cs="Arial"/>
          <w:sz w:val="22"/>
        </w:rPr>
        <w:softHyphen/>
        <w:t>rechts</w:t>
      </w:r>
      <w:r w:rsidRPr="00030AB8">
        <w:rPr>
          <w:rFonts w:ascii="Arial" w:hAnsi="Arial" w:cs="Arial"/>
          <w:sz w:val="22"/>
        </w:rPr>
        <w:softHyphen/>
        <w:t>konvention“ statt. Auch dazu berichten wir.</w:t>
      </w:r>
    </w:p>
    <w:p w:rsidR="00C36EE9" w:rsidRPr="00030AB8" w:rsidRDefault="00C36EE9" w:rsidP="00F8284C">
      <w:pPr>
        <w:jc w:val="left"/>
        <w:rPr>
          <w:rFonts w:ascii="Arial" w:hAnsi="Arial" w:cs="Arial"/>
          <w:sz w:val="22"/>
        </w:rPr>
      </w:pPr>
      <w:r w:rsidRPr="00030AB8">
        <w:rPr>
          <w:rFonts w:ascii="Arial" w:hAnsi="Arial" w:cs="Arial"/>
          <w:sz w:val="22"/>
        </w:rPr>
        <w:t xml:space="preserve">Während ich diese Zeilen schreibe, jährt sich zum 30. Mal das Krüppel-Tribunal, das ich zusammen mit vielen Mitstreiterinnen </w:t>
      </w:r>
      <w:r w:rsidR="00B11B21" w:rsidRPr="00030AB8">
        <w:rPr>
          <w:rFonts w:ascii="Arial" w:hAnsi="Arial" w:cs="Arial"/>
          <w:sz w:val="22"/>
        </w:rPr>
        <w:t xml:space="preserve">und Mitstreitern </w:t>
      </w:r>
      <w:r w:rsidRPr="00030AB8">
        <w:rPr>
          <w:rFonts w:ascii="Arial" w:hAnsi="Arial" w:cs="Arial"/>
          <w:sz w:val="22"/>
        </w:rPr>
        <w:t>aus der deutschen Behindertenbew</w:t>
      </w:r>
      <w:r w:rsidRPr="00030AB8">
        <w:rPr>
          <w:rFonts w:ascii="Arial" w:hAnsi="Arial" w:cs="Arial"/>
          <w:sz w:val="22"/>
        </w:rPr>
        <w:t>e</w:t>
      </w:r>
      <w:r w:rsidRPr="00030AB8">
        <w:rPr>
          <w:rFonts w:ascii="Arial" w:hAnsi="Arial" w:cs="Arial"/>
          <w:sz w:val="22"/>
        </w:rPr>
        <w:t>gung im Dezember 1981 in Dortmund veranstaltet habe. Damals, im VN-Jahr der Behinde</w:t>
      </w:r>
      <w:r w:rsidRPr="00030AB8">
        <w:rPr>
          <w:rFonts w:ascii="Arial" w:hAnsi="Arial" w:cs="Arial"/>
          <w:sz w:val="22"/>
        </w:rPr>
        <w:t>r</w:t>
      </w:r>
      <w:r w:rsidRPr="00030AB8">
        <w:rPr>
          <w:rFonts w:ascii="Arial" w:hAnsi="Arial" w:cs="Arial"/>
          <w:sz w:val="22"/>
        </w:rPr>
        <w:t>ten, haben wir Menschenrechtsverletzungen im Sozialstaat Deutschland angeklagt. Die Themen waren die gleichen, die wir heute in der VN-</w:t>
      </w:r>
      <w:r w:rsidRPr="00030AB8">
        <w:rPr>
          <w:rFonts w:ascii="Arial" w:hAnsi="Arial" w:cs="Arial"/>
          <w:sz w:val="22"/>
        </w:rPr>
        <w:lastRenderedPageBreak/>
        <w:t>Behindertenrechtskonvention finden: zum Beispiel grausame und erniedrigende Behandlung in Heimen, (sexualisierte) Gewalt gegen behinderte Frauen, Aussonderung und andere Diskriminierung. Und: Barrieren, Barr</w:t>
      </w:r>
      <w:r w:rsidRPr="00030AB8">
        <w:rPr>
          <w:rFonts w:ascii="Arial" w:hAnsi="Arial" w:cs="Arial"/>
          <w:sz w:val="22"/>
        </w:rPr>
        <w:t>i</w:t>
      </w:r>
      <w:r w:rsidRPr="00030AB8">
        <w:rPr>
          <w:rFonts w:ascii="Arial" w:hAnsi="Arial" w:cs="Arial"/>
          <w:sz w:val="22"/>
        </w:rPr>
        <w:t>eren, Barrieren! Wenn ich heute meinen Studierenden Ausschnitte von Filmdokumenten über das Krüppel-Tribunal 1981 zeige, dann sind sie erstaunt darüber, wie viel und wie w</w:t>
      </w:r>
      <w:r w:rsidRPr="00030AB8">
        <w:rPr>
          <w:rFonts w:ascii="Arial" w:hAnsi="Arial" w:cs="Arial"/>
          <w:sz w:val="22"/>
        </w:rPr>
        <w:t>e</w:t>
      </w:r>
      <w:r w:rsidRPr="00030AB8">
        <w:rPr>
          <w:rFonts w:ascii="Arial" w:hAnsi="Arial" w:cs="Arial"/>
          <w:sz w:val="22"/>
        </w:rPr>
        <w:t>nig sich in drei Jahrzehnten geändert hat. Unvorstellbar erscheint ihnen, dass wir die Vorb</w:t>
      </w:r>
      <w:r w:rsidRPr="00030AB8">
        <w:rPr>
          <w:rFonts w:ascii="Arial" w:hAnsi="Arial" w:cs="Arial"/>
          <w:sz w:val="22"/>
        </w:rPr>
        <w:t>e</w:t>
      </w:r>
      <w:r w:rsidRPr="00030AB8">
        <w:rPr>
          <w:rFonts w:ascii="Arial" w:hAnsi="Arial" w:cs="Arial"/>
          <w:sz w:val="22"/>
        </w:rPr>
        <w:t>reitungstreffen damals unter extrem schwierigen Bedingungen abhalten mussten. Es gab nicht nur einige (zu wenige) barrierefreie öffentliche Verkehrsmittel. Es gab einfach gar ke</w:t>
      </w:r>
      <w:r w:rsidRPr="00030AB8">
        <w:rPr>
          <w:rFonts w:ascii="Arial" w:hAnsi="Arial" w:cs="Arial"/>
          <w:sz w:val="22"/>
        </w:rPr>
        <w:t>i</w:t>
      </w:r>
      <w:r w:rsidRPr="00030AB8">
        <w:rPr>
          <w:rFonts w:ascii="Arial" w:hAnsi="Arial" w:cs="Arial"/>
          <w:sz w:val="22"/>
        </w:rPr>
        <w:t xml:space="preserve">ne. Es gab nicht nur zu wenige barrierefreie Räume, in denen wir uns mit bis zu </w:t>
      </w:r>
      <w:r w:rsidR="00302E8B">
        <w:rPr>
          <w:rFonts w:ascii="Arial" w:hAnsi="Arial" w:cs="Arial"/>
          <w:sz w:val="22"/>
        </w:rPr>
        <w:t>400 Leuten, darunter 80 bis 100</w:t>
      </w:r>
      <w:r w:rsidRPr="00030AB8">
        <w:rPr>
          <w:rFonts w:ascii="Arial" w:hAnsi="Arial" w:cs="Arial"/>
          <w:sz w:val="22"/>
        </w:rPr>
        <w:t xml:space="preserve"> </w:t>
      </w:r>
      <w:r w:rsidR="00B11B21" w:rsidRPr="00030AB8">
        <w:rPr>
          <w:rFonts w:ascii="Arial" w:hAnsi="Arial" w:cs="Arial"/>
          <w:sz w:val="22"/>
        </w:rPr>
        <w:t xml:space="preserve">Rollstuhlfahrerinnen und </w:t>
      </w:r>
      <w:r w:rsidRPr="00030AB8">
        <w:rPr>
          <w:rFonts w:ascii="Arial" w:hAnsi="Arial" w:cs="Arial"/>
          <w:sz w:val="22"/>
        </w:rPr>
        <w:t>Rollstuhlfahrer</w:t>
      </w:r>
      <w:r w:rsidR="006F13DB">
        <w:rPr>
          <w:rFonts w:ascii="Arial" w:hAnsi="Arial" w:cs="Arial"/>
          <w:sz w:val="22"/>
        </w:rPr>
        <w:t>,</w:t>
      </w:r>
      <w:r w:rsidRPr="00030AB8">
        <w:rPr>
          <w:rFonts w:ascii="Arial" w:hAnsi="Arial" w:cs="Arial"/>
          <w:sz w:val="22"/>
        </w:rPr>
        <w:t xml:space="preserve"> treffen kon</w:t>
      </w:r>
      <w:r w:rsidRPr="00030AB8">
        <w:rPr>
          <w:rFonts w:ascii="Arial" w:hAnsi="Arial" w:cs="Arial"/>
          <w:sz w:val="22"/>
        </w:rPr>
        <w:t>n</w:t>
      </w:r>
      <w:r w:rsidRPr="00030AB8">
        <w:rPr>
          <w:rFonts w:ascii="Arial" w:hAnsi="Arial" w:cs="Arial"/>
          <w:sz w:val="22"/>
        </w:rPr>
        <w:t>ten. Es gab einfach GAR KEINE. Und es gab kein Internet. Wenn nicht hier und da Kirchengemeinden uns ihre Räumlichkeiten (die für uns extra mit eilig a</w:t>
      </w:r>
      <w:r w:rsidRPr="00030AB8">
        <w:rPr>
          <w:rFonts w:ascii="Arial" w:hAnsi="Arial" w:cs="Arial"/>
          <w:sz w:val="22"/>
        </w:rPr>
        <w:t>n</w:t>
      </w:r>
      <w:r w:rsidRPr="00030AB8">
        <w:rPr>
          <w:rFonts w:ascii="Arial" w:hAnsi="Arial" w:cs="Arial"/>
          <w:sz w:val="22"/>
        </w:rPr>
        <w:t>gefertigten Holzrampen ausgestattet wurden) zur Verfügung gestellt hätten, dann wäre es wohl nicht zu diesem historisch bedeutsamen Ereignis für die Behi</w:t>
      </w:r>
      <w:r w:rsidRPr="00030AB8">
        <w:rPr>
          <w:rFonts w:ascii="Arial" w:hAnsi="Arial" w:cs="Arial"/>
          <w:sz w:val="22"/>
        </w:rPr>
        <w:t>n</w:t>
      </w:r>
      <w:r w:rsidRPr="00030AB8">
        <w:rPr>
          <w:rFonts w:ascii="Arial" w:hAnsi="Arial" w:cs="Arial"/>
          <w:sz w:val="22"/>
        </w:rPr>
        <w:t>dertenbewegung in Deutschland gekommen. Überraschung aber auch angesichts der Kont</w:t>
      </w:r>
      <w:r w:rsidRPr="00030AB8">
        <w:rPr>
          <w:rFonts w:ascii="Arial" w:hAnsi="Arial" w:cs="Arial"/>
          <w:sz w:val="22"/>
        </w:rPr>
        <w:t>i</w:t>
      </w:r>
      <w:r w:rsidRPr="00030AB8">
        <w:rPr>
          <w:rFonts w:ascii="Arial" w:hAnsi="Arial" w:cs="Arial"/>
          <w:sz w:val="22"/>
        </w:rPr>
        <w:t xml:space="preserve">nuität der Problemlagen: Immer noch </w:t>
      </w:r>
      <w:r w:rsidR="00B77008" w:rsidRPr="00030AB8">
        <w:rPr>
          <w:rFonts w:ascii="Arial" w:hAnsi="Arial" w:cs="Arial"/>
          <w:sz w:val="22"/>
        </w:rPr>
        <w:t xml:space="preserve">orientiert </w:t>
      </w:r>
      <w:r w:rsidRPr="00030AB8">
        <w:rPr>
          <w:rFonts w:ascii="Arial" w:hAnsi="Arial" w:cs="Arial"/>
          <w:sz w:val="22"/>
        </w:rPr>
        <w:t>sich die Behi</w:t>
      </w:r>
      <w:r w:rsidRPr="00030AB8">
        <w:rPr>
          <w:rFonts w:ascii="Arial" w:hAnsi="Arial" w:cs="Arial"/>
          <w:sz w:val="22"/>
        </w:rPr>
        <w:t>n</w:t>
      </w:r>
      <w:r w:rsidRPr="00030AB8">
        <w:rPr>
          <w:rFonts w:ascii="Arial" w:hAnsi="Arial" w:cs="Arial"/>
          <w:sz w:val="22"/>
        </w:rPr>
        <w:t>dertenhilfe in Deutschland an Institutionen und am medizinischen Modell von Behinderung. Immer noch werden Menschenrechte und Behinderung nicht zusammen g</w:t>
      </w:r>
      <w:r w:rsidRPr="00030AB8">
        <w:rPr>
          <w:rFonts w:ascii="Arial" w:hAnsi="Arial" w:cs="Arial"/>
          <w:sz w:val="22"/>
        </w:rPr>
        <w:t>e</w:t>
      </w:r>
      <w:r w:rsidRPr="00030AB8">
        <w:rPr>
          <w:rFonts w:ascii="Arial" w:hAnsi="Arial" w:cs="Arial"/>
          <w:sz w:val="22"/>
        </w:rPr>
        <w:t>dacht.</w:t>
      </w:r>
    </w:p>
    <w:p w:rsidR="00C36EE9" w:rsidRPr="00030AB8" w:rsidRDefault="00C36EE9" w:rsidP="00F8284C">
      <w:pPr>
        <w:jc w:val="left"/>
        <w:rPr>
          <w:rFonts w:ascii="Arial" w:hAnsi="Arial" w:cs="Arial"/>
          <w:sz w:val="22"/>
        </w:rPr>
      </w:pPr>
      <w:r w:rsidRPr="00030AB8">
        <w:rPr>
          <w:rFonts w:ascii="Arial" w:hAnsi="Arial" w:cs="Arial"/>
          <w:sz w:val="22"/>
        </w:rPr>
        <w:t>Damals wie heute stand und steht die Behindertenpolitik im Schatten großer politischer E</w:t>
      </w:r>
      <w:r w:rsidRPr="00030AB8">
        <w:rPr>
          <w:rFonts w:ascii="Arial" w:hAnsi="Arial" w:cs="Arial"/>
          <w:sz w:val="22"/>
        </w:rPr>
        <w:t>r</w:t>
      </w:r>
      <w:r w:rsidRPr="00030AB8">
        <w:rPr>
          <w:rFonts w:ascii="Arial" w:hAnsi="Arial" w:cs="Arial"/>
          <w:sz w:val="22"/>
        </w:rPr>
        <w:t>eignisse und größerer sozialer Bewegungen. Als wir am 1</w:t>
      </w:r>
      <w:r w:rsidR="00302E8B">
        <w:rPr>
          <w:rFonts w:ascii="Arial" w:hAnsi="Arial" w:cs="Arial"/>
          <w:sz w:val="22"/>
        </w:rPr>
        <w:t>2. und 13</w:t>
      </w:r>
      <w:r w:rsidRPr="00030AB8">
        <w:rPr>
          <w:rFonts w:ascii="Arial" w:hAnsi="Arial" w:cs="Arial"/>
          <w:sz w:val="22"/>
        </w:rPr>
        <w:t>. Dezember 1981 das Krüppel-Tribunal in der Dortmu</w:t>
      </w:r>
      <w:r w:rsidR="00B77008" w:rsidRPr="00030AB8">
        <w:rPr>
          <w:rFonts w:ascii="Arial" w:hAnsi="Arial" w:cs="Arial"/>
          <w:sz w:val="22"/>
        </w:rPr>
        <w:t>nder Sch</w:t>
      </w:r>
      <w:r w:rsidR="00B77008" w:rsidRPr="00030AB8">
        <w:rPr>
          <w:rFonts w:ascii="Arial" w:hAnsi="Arial" w:cs="Arial"/>
          <w:sz w:val="22"/>
        </w:rPr>
        <w:t>a</w:t>
      </w:r>
      <w:r w:rsidR="00B77008" w:rsidRPr="00030AB8">
        <w:rPr>
          <w:rFonts w:ascii="Arial" w:hAnsi="Arial" w:cs="Arial"/>
          <w:sz w:val="22"/>
        </w:rPr>
        <w:t>lom Gemeinde ab</w:t>
      </w:r>
      <w:r w:rsidRPr="00030AB8">
        <w:rPr>
          <w:rFonts w:ascii="Arial" w:hAnsi="Arial" w:cs="Arial"/>
          <w:sz w:val="22"/>
        </w:rPr>
        <w:t>hielten, wurde in Polen durch Jaruzelski das Kriegsrecht ausgerufen. Innenpolitisch dominierte 1981 in Deutschland die Friedens- und Anti-Atomkraftbewegung. Heute steht die Bewusstseinsbildung zur Behindertenrecht</w:t>
      </w:r>
      <w:r w:rsidRPr="00030AB8">
        <w:rPr>
          <w:rFonts w:ascii="Arial" w:hAnsi="Arial" w:cs="Arial"/>
          <w:sz w:val="22"/>
        </w:rPr>
        <w:t>s</w:t>
      </w:r>
      <w:r w:rsidRPr="00030AB8">
        <w:rPr>
          <w:rFonts w:ascii="Arial" w:hAnsi="Arial" w:cs="Arial"/>
          <w:sz w:val="22"/>
        </w:rPr>
        <w:t>konvention im Schatten hoffnungsvoller arabischer Demokratiebewegungen und beängst</w:t>
      </w:r>
      <w:r w:rsidRPr="00030AB8">
        <w:rPr>
          <w:rFonts w:ascii="Arial" w:hAnsi="Arial" w:cs="Arial"/>
          <w:sz w:val="22"/>
        </w:rPr>
        <w:t>i</w:t>
      </w:r>
      <w:r w:rsidRPr="00030AB8">
        <w:rPr>
          <w:rFonts w:ascii="Arial" w:hAnsi="Arial" w:cs="Arial"/>
          <w:sz w:val="22"/>
        </w:rPr>
        <w:t>gender Finanzkrisen in Europa. Umso wichtiger erscheint es, die Behindertenpolitik im Mainstream der Menschenrechtspolitik zu verankern.</w:t>
      </w:r>
    </w:p>
    <w:p w:rsidR="00C36EE9" w:rsidRPr="00030AB8" w:rsidRDefault="00C36EE9" w:rsidP="00F8284C">
      <w:pPr>
        <w:jc w:val="left"/>
        <w:rPr>
          <w:rFonts w:ascii="Arial" w:hAnsi="Arial" w:cs="Arial"/>
          <w:sz w:val="22"/>
        </w:rPr>
      </w:pPr>
      <w:r w:rsidRPr="00030AB8">
        <w:rPr>
          <w:rFonts w:ascii="Arial" w:hAnsi="Arial" w:cs="Arial"/>
          <w:sz w:val="22"/>
        </w:rPr>
        <w:t>Ich wünsche allen frohe Feiertage und einen guten Übergang in das Neue Jahr!</w:t>
      </w:r>
    </w:p>
    <w:p w:rsidR="00C36EE9" w:rsidRPr="00030AB8" w:rsidRDefault="00C36EE9" w:rsidP="00F8284C">
      <w:pPr>
        <w:jc w:val="left"/>
        <w:rPr>
          <w:rFonts w:ascii="Arial" w:hAnsi="Arial" w:cs="Arial"/>
          <w:sz w:val="22"/>
        </w:rPr>
      </w:pPr>
      <w:r w:rsidRPr="00030AB8">
        <w:rPr>
          <w:rFonts w:ascii="Arial" w:hAnsi="Arial" w:cs="Arial"/>
          <w:sz w:val="22"/>
        </w:rPr>
        <w:t>Theresia Degener</w:t>
      </w:r>
    </w:p>
    <w:p w:rsidR="00C36EE9" w:rsidRPr="00030AB8" w:rsidRDefault="00C36EE9" w:rsidP="00F8284C">
      <w:pPr>
        <w:spacing w:after="0"/>
        <w:jc w:val="left"/>
        <w:rPr>
          <w:rFonts w:ascii="Arial" w:hAnsi="Arial" w:cs="Arial"/>
          <w:sz w:val="22"/>
          <w:u w:val="single"/>
        </w:rPr>
      </w:pPr>
    </w:p>
    <w:p w:rsidR="00030AB8" w:rsidRPr="00030AB8" w:rsidRDefault="00030AB8" w:rsidP="00F8284C">
      <w:pPr>
        <w:spacing w:after="0"/>
        <w:jc w:val="left"/>
        <w:rPr>
          <w:rFonts w:ascii="Arial" w:hAnsi="Arial" w:cs="Arial"/>
          <w:sz w:val="22"/>
        </w:rPr>
      </w:pPr>
      <w:r w:rsidRPr="00030AB8">
        <w:rPr>
          <w:rFonts w:ascii="Arial" w:hAnsi="Arial" w:cs="Arial"/>
          <w:sz w:val="22"/>
        </w:rPr>
        <w:t>##########################################################################</w:t>
      </w:r>
    </w:p>
    <w:p w:rsidR="00030AB8" w:rsidRDefault="00030AB8" w:rsidP="00F8284C">
      <w:pPr>
        <w:spacing w:after="0"/>
        <w:jc w:val="left"/>
        <w:rPr>
          <w:rFonts w:ascii="Arial" w:hAnsi="Arial" w:cs="Arial"/>
          <w:b/>
          <w:sz w:val="22"/>
        </w:rPr>
      </w:pPr>
    </w:p>
    <w:p w:rsidR="00C36EE9" w:rsidRDefault="00030AB8" w:rsidP="00F8284C">
      <w:pPr>
        <w:spacing w:after="0"/>
        <w:jc w:val="left"/>
        <w:rPr>
          <w:rFonts w:ascii="Arial" w:hAnsi="Arial" w:cs="Arial"/>
          <w:b/>
          <w:sz w:val="22"/>
        </w:rPr>
      </w:pPr>
      <w:r>
        <w:rPr>
          <w:rFonts w:ascii="Arial" w:hAnsi="Arial" w:cs="Arial"/>
          <w:b/>
          <w:sz w:val="22"/>
        </w:rPr>
        <w:t>*</w:t>
      </w:r>
      <w:r w:rsidR="007B7EAB" w:rsidRPr="00030AB8">
        <w:rPr>
          <w:rFonts w:ascii="Arial" w:hAnsi="Arial" w:cs="Arial"/>
          <w:b/>
          <w:sz w:val="22"/>
        </w:rPr>
        <w:t xml:space="preserve"> </w:t>
      </w:r>
      <w:r w:rsidR="00C36EE9" w:rsidRPr="00030AB8">
        <w:rPr>
          <w:rFonts w:ascii="Arial" w:hAnsi="Arial" w:cs="Arial"/>
          <w:b/>
          <w:sz w:val="22"/>
        </w:rPr>
        <w:t>NEU: Der „Bericht aus Genf“ steht auch als Download zur Ve</w:t>
      </w:r>
      <w:r w:rsidR="00C36EE9" w:rsidRPr="00030AB8">
        <w:rPr>
          <w:rFonts w:ascii="Arial" w:hAnsi="Arial" w:cs="Arial"/>
          <w:b/>
          <w:sz w:val="22"/>
        </w:rPr>
        <w:t>r</w:t>
      </w:r>
      <w:r>
        <w:rPr>
          <w:rFonts w:ascii="Arial" w:hAnsi="Arial" w:cs="Arial"/>
          <w:b/>
          <w:sz w:val="22"/>
        </w:rPr>
        <w:t>fügung</w:t>
      </w:r>
      <w:r w:rsidRPr="00030AB8">
        <w:rPr>
          <w:rFonts w:ascii="Arial" w:hAnsi="Arial" w:cs="Arial"/>
          <w:b/>
          <w:sz w:val="22"/>
        </w:rPr>
        <w:t xml:space="preserve">: </w:t>
      </w:r>
      <w:hyperlink r:id="rId9" w:history="1">
        <w:r w:rsidRPr="00030AB8">
          <w:rPr>
            <w:rStyle w:val="Hyperlink"/>
            <w:rFonts w:ascii="Arial" w:hAnsi="Arial" w:cs="Arial"/>
            <w:b/>
            <w:sz w:val="22"/>
          </w:rPr>
          <w:t>http://www.efh-bochum.de/homepages/degener/index.html</w:t>
        </w:r>
      </w:hyperlink>
      <w:r w:rsidRPr="00030AB8">
        <w:rPr>
          <w:rStyle w:val="Hyperlink"/>
          <w:rFonts w:ascii="Arial" w:hAnsi="Arial" w:cs="Arial"/>
          <w:b/>
          <w:sz w:val="22"/>
        </w:rPr>
        <w:t xml:space="preserve"> </w:t>
      </w:r>
      <w:r w:rsidRPr="00030AB8">
        <w:rPr>
          <w:rFonts w:ascii="Arial" w:hAnsi="Arial" w:cs="Arial"/>
          <w:b/>
          <w:sz w:val="22"/>
        </w:rPr>
        <w:t>*</w:t>
      </w:r>
    </w:p>
    <w:p w:rsidR="00030AB8" w:rsidRPr="00030AB8" w:rsidRDefault="00030AB8" w:rsidP="00F8284C">
      <w:pPr>
        <w:spacing w:after="0"/>
        <w:jc w:val="left"/>
        <w:rPr>
          <w:rFonts w:ascii="Arial" w:hAnsi="Arial" w:cs="Arial"/>
          <w:b/>
          <w:sz w:val="22"/>
        </w:rPr>
      </w:pPr>
    </w:p>
    <w:p w:rsidR="00030AB8" w:rsidRPr="00030AB8" w:rsidRDefault="00030AB8" w:rsidP="00F8284C">
      <w:pPr>
        <w:pStyle w:val="berschrift1"/>
        <w:jc w:val="left"/>
        <w:rPr>
          <w:rFonts w:ascii="Arial" w:hAnsi="Arial" w:cs="Arial"/>
          <w:noProof/>
          <w:sz w:val="22"/>
          <w:szCs w:val="22"/>
          <w:lang w:eastAsia="de-DE"/>
        </w:rPr>
      </w:pPr>
      <w:bookmarkStart w:id="7" w:name="_Toc308763851"/>
      <w:bookmarkStart w:id="8" w:name="_Toc308764018"/>
      <w:bookmarkStart w:id="9" w:name="_Toc309995988"/>
      <w:bookmarkStart w:id="10" w:name="_Toc310002358"/>
      <w:bookmarkStart w:id="11" w:name="_Toc311202947"/>
      <w:bookmarkStart w:id="12" w:name="_Toc311207191"/>
      <w:r>
        <w:rPr>
          <w:rFonts w:ascii="Arial" w:hAnsi="Arial" w:cs="Arial"/>
          <w:sz w:val="22"/>
          <w:szCs w:val="22"/>
          <w:u w:val="none"/>
        </w:rPr>
        <w:t xml:space="preserve">* </w:t>
      </w:r>
      <w:r w:rsidR="00C36EE9" w:rsidRPr="00030AB8">
        <w:rPr>
          <w:rFonts w:ascii="Arial" w:hAnsi="Arial" w:cs="Arial"/>
          <w:sz w:val="22"/>
          <w:szCs w:val="22"/>
          <w:u w:val="none"/>
        </w:rPr>
        <w:t>Inhalt</w:t>
      </w:r>
      <w:bookmarkEnd w:id="7"/>
      <w:bookmarkEnd w:id="8"/>
      <w:bookmarkEnd w:id="9"/>
      <w:bookmarkEnd w:id="10"/>
      <w:bookmarkEnd w:id="11"/>
      <w:bookmarkEnd w:id="12"/>
      <w:r w:rsidR="00C36EE9" w:rsidRPr="00030AB8">
        <w:rPr>
          <w:rFonts w:ascii="Arial" w:hAnsi="Arial" w:cs="Arial"/>
          <w:sz w:val="22"/>
          <w:szCs w:val="22"/>
          <w:u w:val="none"/>
        </w:rPr>
        <w:fldChar w:fldCharType="begin"/>
      </w:r>
      <w:r w:rsidR="00C36EE9" w:rsidRPr="00030AB8">
        <w:rPr>
          <w:rFonts w:ascii="Arial" w:hAnsi="Arial" w:cs="Arial"/>
          <w:sz w:val="22"/>
          <w:szCs w:val="22"/>
          <w:u w:val="none"/>
        </w:rPr>
        <w:instrText xml:space="preserve"> TOC \o "1-1" \h \z \u </w:instrText>
      </w:r>
      <w:r w:rsidR="00C36EE9" w:rsidRPr="00030AB8">
        <w:rPr>
          <w:rFonts w:ascii="Arial" w:hAnsi="Arial" w:cs="Arial"/>
          <w:sz w:val="22"/>
          <w:szCs w:val="22"/>
          <w:u w:val="none"/>
        </w:rPr>
        <w:fldChar w:fldCharType="end"/>
      </w:r>
      <w:r w:rsidRPr="00030AB8">
        <w:rPr>
          <w:rFonts w:ascii="Arial" w:hAnsi="Arial" w:cs="Arial"/>
          <w:sz w:val="22"/>
          <w:szCs w:val="22"/>
          <w:u w:val="none"/>
        </w:rPr>
        <w:t xml:space="preserve"> *</w:t>
      </w:r>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2" w:history="1">
        <w:r w:rsidRPr="00030AB8">
          <w:rPr>
            <w:rStyle w:val="Hyperlink"/>
            <w:rFonts w:ascii="Arial" w:hAnsi="Arial" w:cs="Arial"/>
            <w:noProof/>
            <w:sz w:val="22"/>
          </w:rPr>
          <w:t>Aktueller Status der Behindertenrechtskonvention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3" w:history="1">
        <w:r w:rsidRPr="00030AB8">
          <w:rPr>
            <w:rStyle w:val="Hyperlink"/>
            <w:rFonts w:ascii="Arial" w:hAnsi="Arial" w:cs="Arial"/>
            <w:noProof/>
            <w:sz w:val="22"/>
          </w:rPr>
          <w:t>Aktueller Status des Optionalen Protokolls</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4" w:history="1">
        <w:r w:rsidRPr="00030AB8">
          <w:rPr>
            <w:rStyle w:val="Hyperlink"/>
            <w:rFonts w:ascii="Arial" w:hAnsi="Arial" w:cs="Arial"/>
            <w:noProof/>
            <w:sz w:val="22"/>
          </w:rPr>
          <w:t>6. Sitzung des CRPD-Ausschusses in Genf</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5" w:history="1">
        <w:r w:rsidRPr="00030AB8">
          <w:rPr>
            <w:rStyle w:val="Hyperlink"/>
            <w:rFonts w:ascii="Arial" w:hAnsi="Arial" w:cs="Arial"/>
            <w:noProof/>
            <w:sz w:val="22"/>
          </w:rPr>
          <w:t>Staatenberichte</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6" w:history="1">
        <w:r w:rsidRPr="00030AB8">
          <w:rPr>
            <w:rStyle w:val="Hyperlink"/>
            <w:rFonts w:ascii="Arial" w:hAnsi="Arial" w:cs="Arial"/>
            <w:noProof/>
            <w:sz w:val="22"/>
          </w:rPr>
          <w:t>Richtlinien zum individuellen Beschwerdeverfahren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7" w:history="1">
        <w:r w:rsidRPr="00030AB8">
          <w:rPr>
            <w:rStyle w:val="Hyperlink"/>
            <w:rFonts w:ascii="Arial" w:hAnsi="Arial" w:cs="Arial"/>
            <w:noProof/>
            <w:sz w:val="22"/>
          </w:rPr>
          <w:t>4. Staatenkonferenz in New York</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8" w:history="1">
        <w:r w:rsidRPr="00030AB8">
          <w:rPr>
            <w:rStyle w:val="Hyperlink"/>
            <w:rFonts w:ascii="Arial" w:hAnsi="Arial" w:cs="Arial"/>
            <w:noProof/>
            <w:sz w:val="22"/>
          </w:rPr>
          <w:t>VN-Vollversammlung: Das Thema Behinderung in der 66. Sitzung</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199" w:history="1">
        <w:r w:rsidRPr="00030AB8">
          <w:rPr>
            <w:rStyle w:val="Hyperlink"/>
            <w:rFonts w:ascii="Arial" w:hAnsi="Arial" w:cs="Arial"/>
            <w:noProof/>
            <w:sz w:val="22"/>
          </w:rPr>
          <w:t>Hintergrund: Die Mitglieder des Ausschusses – Teil 2</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0" w:history="1">
        <w:r w:rsidRPr="00030AB8">
          <w:rPr>
            <w:rStyle w:val="Hyperlink"/>
            <w:rFonts w:ascii="Arial" w:hAnsi="Arial" w:cs="Arial"/>
            <w:noProof/>
            <w:sz w:val="22"/>
          </w:rPr>
          <w:t>Öffentliche Anhörung zum Nationalen Aktionsplan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1" w:history="1">
        <w:r w:rsidRPr="00030AB8">
          <w:rPr>
            <w:rStyle w:val="Hyperlink"/>
            <w:rFonts w:ascii="Arial" w:hAnsi="Arial" w:cs="Arial"/>
            <w:noProof/>
            <w:sz w:val="22"/>
          </w:rPr>
          <w:t>Europäische Kommission: Arbeitsforum zur Umsetzung der BRK</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2" w:history="1">
        <w:r w:rsidRPr="00030AB8">
          <w:rPr>
            <w:rStyle w:val="Hyperlink"/>
            <w:rFonts w:ascii="Arial" w:hAnsi="Arial" w:cs="Arial"/>
            <w:noProof/>
            <w:sz w:val="22"/>
            <w:lang w:eastAsia="de-DE"/>
          </w:rPr>
          <w:t>Informationspapier zur Sterilisierung von Frauen und Mädchen mit Behinderungen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3" w:history="1">
        <w:r w:rsidRPr="00030AB8">
          <w:rPr>
            <w:rStyle w:val="Hyperlink"/>
            <w:rFonts w:ascii="Arial" w:hAnsi="Arial" w:cs="Arial"/>
            <w:noProof/>
            <w:sz w:val="22"/>
          </w:rPr>
          <w:t>BRK-Allianz: Allianz der Zivilgesellschaft für Parallelbericht</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4" w:history="1">
        <w:r w:rsidRPr="00030AB8">
          <w:rPr>
            <w:rStyle w:val="Hyperlink"/>
            <w:rFonts w:ascii="Arial" w:hAnsi="Arial" w:cs="Arial"/>
            <w:noProof/>
            <w:sz w:val="22"/>
          </w:rPr>
          <w:t>DIMR: Inklusion als Menschenrecht – Neues Online-Handbuch</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5" w:history="1">
        <w:r w:rsidRPr="00030AB8">
          <w:rPr>
            <w:rStyle w:val="Hyperlink"/>
            <w:rFonts w:ascii="Arial" w:hAnsi="Arial" w:cs="Arial"/>
            <w:noProof/>
            <w:sz w:val="22"/>
          </w:rPr>
          <w:t>DIMR: „Gleiches Wahlrecht für alle?“</w:t>
        </w:r>
      </w:hyperlink>
      <w:r w:rsidRPr="00030AB8">
        <w:rPr>
          <w:rFonts w:ascii="Arial" w:hAnsi="Arial" w:cs="Arial"/>
          <w:noProof/>
          <w:sz w:val="22"/>
          <w:lang w:eastAsia="de-DE"/>
        </w:rPr>
        <w:t xml:space="preserve"> </w:t>
      </w:r>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6" w:history="1">
        <w:r w:rsidRPr="00030AB8">
          <w:rPr>
            <w:rStyle w:val="Hyperlink"/>
            <w:rFonts w:ascii="Arial" w:hAnsi="Arial" w:cs="Arial"/>
            <w:noProof/>
            <w:sz w:val="22"/>
          </w:rPr>
          <w:t>DIMR: Stellungnahme Gauer und andere ./. Frankreich</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7" w:history="1">
        <w:r w:rsidRPr="00030AB8">
          <w:rPr>
            <w:rStyle w:val="Hyperlink"/>
            <w:rFonts w:ascii="Arial" w:hAnsi="Arial" w:cs="Arial"/>
            <w:noProof/>
            <w:sz w:val="22"/>
          </w:rPr>
          <w:t>Materialien zur BRK: ISL-Material-Kiste</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8" w:history="1">
        <w:r w:rsidRPr="00030AB8">
          <w:rPr>
            <w:rStyle w:val="Hyperlink"/>
            <w:rFonts w:ascii="Arial" w:hAnsi="Arial" w:cs="Arial"/>
            <w:noProof/>
            <w:sz w:val="22"/>
          </w:rPr>
          <w:t>CAT: Parallelberichte zum 5. Staatenbericht der BRD an den VN-Fachausschuss gegen Folter</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09" w:history="1">
        <w:r w:rsidRPr="00030AB8">
          <w:rPr>
            <w:rStyle w:val="Hyperlink"/>
            <w:rFonts w:ascii="Arial" w:hAnsi="Arial" w:cs="Arial"/>
            <w:noProof/>
            <w:sz w:val="22"/>
          </w:rPr>
          <w:t>WHO: Regionalkomitee für Europa unterstützt Europäische Erklärung über Gesundheit von Kindern mit geistigen Behinderungen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10" w:history="1">
        <w:r w:rsidRPr="00030AB8">
          <w:rPr>
            <w:rStyle w:val="Hyperlink"/>
            <w:rFonts w:ascii="Arial" w:hAnsi="Arial" w:cs="Arial"/>
            <w:noProof/>
            <w:sz w:val="22"/>
          </w:rPr>
          <w:t>VN-Menschenrechtsrat: Menschenrechte von älteren Menschen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11" w:history="1">
        <w:r w:rsidRPr="00030AB8">
          <w:rPr>
            <w:rStyle w:val="Hyperlink"/>
            <w:rFonts w:ascii="Arial" w:hAnsi="Arial" w:cs="Arial"/>
            <w:noProof/>
            <w:sz w:val="22"/>
          </w:rPr>
          <w:t>VN-Vollversammlung: Bericht des Generalsekretärs zum Status des Übereinkommens über die Rechte des Kindes</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12" w:history="1">
        <w:r w:rsidRPr="00030AB8">
          <w:rPr>
            <w:rStyle w:val="Hyperlink"/>
            <w:rFonts w:ascii="Arial" w:hAnsi="Arial" w:cs="Arial"/>
            <w:noProof/>
            <w:sz w:val="22"/>
          </w:rPr>
          <w:t>VN-Sekretariat: DESA unterstützt NGO-Beteiligung</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13" w:history="1">
        <w:r w:rsidRPr="00030AB8">
          <w:rPr>
            <w:rStyle w:val="Hyperlink"/>
            <w:rFonts w:ascii="Arial" w:hAnsi="Arial" w:cs="Arial"/>
            <w:noProof/>
            <w:sz w:val="22"/>
          </w:rPr>
          <w:t>UNFPA: Bericht über die Rechte von Menschen mit Behinderungen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14" w:history="1">
        <w:r w:rsidRPr="00030AB8">
          <w:rPr>
            <w:rStyle w:val="Hyperlink"/>
            <w:rFonts w:ascii="Arial" w:hAnsi="Arial" w:cs="Arial"/>
            <w:noProof/>
            <w:sz w:val="22"/>
          </w:rPr>
          <w:t>UNDP: Bericht über die menschliche Entwicklung 2011</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15" w:history="1">
        <w:r w:rsidRPr="00030AB8">
          <w:rPr>
            <w:rStyle w:val="Hyperlink"/>
            <w:rFonts w:ascii="Arial" w:hAnsi="Arial" w:cs="Arial"/>
            <w:noProof/>
            <w:sz w:val="22"/>
          </w:rPr>
          <w:t>Europarat: Empfehlung zur Teilhabe von Menschen mit Behinderungen am politischen und öffentlichen Leben</w:t>
        </w:r>
      </w:hyperlink>
    </w:p>
    <w:p w:rsidR="00030AB8" w:rsidRPr="00030AB8" w:rsidRDefault="00030AB8" w:rsidP="00F8284C">
      <w:pPr>
        <w:pStyle w:val="Verzeichnis1"/>
        <w:tabs>
          <w:tab w:val="right" w:leader="dot" w:pos="9062"/>
        </w:tabs>
        <w:jc w:val="left"/>
        <w:rPr>
          <w:rFonts w:ascii="Arial" w:hAnsi="Arial" w:cs="Arial"/>
          <w:noProof/>
          <w:sz w:val="22"/>
          <w:lang w:eastAsia="de-DE"/>
        </w:rPr>
      </w:pPr>
      <w:hyperlink w:anchor="_Toc311207216" w:history="1">
        <w:r w:rsidRPr="00030AB8">
          <w:rPr>
            <w:rStyle w:val="Hyperlink"/>
            <w:rFonts w:ascii="Arial" w:hAnsi="Arial" w:cs="Arial"/>
            <w:noProof/>
            <w:sz w:val="22"/>
          </w:rPr>
          <w:t>Impressum</w:t>
        </w:r>
      </w:hyperlink>
    </w:p>
    <w:p w:rsidR="00C36EE9" w:rsidRDefault="00C36EE9" w:rsidP="00F8284C">
      <w:pPr>
        <w:spacing w:after="0"/>
        <w:jc w:val="left"/>
        <w:rPr>
          <w:rFonts w:ascii="Arial" w:hAnsi="Arial" w:cs="Arial"/>
          <w:b/>
          <w:bCs/>
          <w:sz w:val="22"/>
          <w:u w:val="single"/>
        </w:rPr>
      </w:pPr>
    </w:p>
    <w:p w:rsidR="00030AB8" w:rsidRPr="00030AB8" w:rsidRDefault="00030AB8" w:rsidP="00F8284C">
      <w:pPr>
        <w:spacing w:after="0"/>
        <w:jc w:val="left"/>
        <w:rPr>
          <w:rFonts w:ascii="Arial" w:hAnsi="Arial" w:cs="Arial"/>
          <w:bCs/>
          <w:sz w:val="22"/>
        </w:rPr>
      </w:pPr>
      <w:r w:rsidRPr="00030AB8">
        <w:rPr>
          <w:rFonts w:ascii="Arial" w:hAnsi="Arial" w:cs="Arial"/>
          <w:bCs/>
          <w:sz w:val="22"/>
        </w:rPr>
        <w:t>##########################################################################</w:t>
      </w:r>
    </w:p>
    <w:p w:rsidR="00C36EE9" w:rsidRPr="00030AB8" w:rsidRDefault="00030AB8" w:rsidP="00F8284C">
      <w:pPr>
        <w:pStyle w:val="berschrift1"/>
        <w:jc w:val="left"/>
        <w:rPr>
          <w:rFonts w:ascii="Arial" w:hAnsi="Arial" w:cs="Arial"/>
          <w:sz w:val="22"/>
          <w:szCs w:val="22"/>
          <w:u w:val="none"/>
        </w:rPr>
      </w:pPr>
      <w:bookmarkStart w:id="13" w:name="_Toc311207192"/>
      <w:r>
        <w:rPr>
          <w:rFonts w:ascii="Arial" w:hAnsi="Arial" w:cs="Arial"/>
          <w:sz w:val="22"/>
          <w:szCs w:val="22"/>
          <w:u w:val="none"/>
        </w:rPr>
        <w:t xml:space="preserve">* </w:t>
      </w:r>
      <w:r w:rsidR="00C36EE9" w:rsidRPr="00030AB8">
        <w:rPr>
          <w:rFonts w:ascii="Arial" w:hAnsi="Arial" w:cs="Arial"/>
          <w:sz w:val="22"/>
          <w:szCs w:val="22"/>
          <w:u w:val="none"/>
        </w:rPr>
        <w:t>Aktueller Status der Behindertenrechtskonvention</w:t>
      </w:r>
      <w:bookmarkEnd w:id="13"/>
      <w:r>
        <w:rPr>
          <w:rFonts w:ascii="Arial" w:hAnsi="Arial" w:cs="Arial"/>
          <w:sz w:val="22"/>
          <w:szCs w:val="22"/>
          <w:u w:val="none"/>
        </w:rPr>
        <w:t xml:space="preserve"> *</w:t>
      </w:r>
    </w:p>
    <w:p w:rsidR="00C36EE9" w:rsidRPr="00030AB8" w:rsidRDefault="00C36EE9" w:rsidP="00F8284C">
      <w:pPr>
        <w:spacing w:after="0"/>
        <w:jc w:val="left"/>
        <w:rPr>
          <w:rFonts w:ascii="Arial" w:hAnsi="Arial" w:cs="Arial"/>
          <w:sz w:val="22"/>
        </w:rPr>
      </w:pPr>
      <w:r w:rsidRPr="00030AB8">
        <w:rPr>
          <w:rFonts w:ascii="Arial" w:hAnsi="Arial" w:cs="Arial"/>
          <w:sz w:val="22"/>
        </w:rPr>
        <w:t>1</w:t>
      </w:r>
      <w:r w:rsidR="00BB7740" w:rsidRPr="00030AB8">
        <w:rPr>
          <w:rFonts w:ascii="Arial" w:hAnsi="Arial" w:cs="Arial"/>
          <w:sz w:val="22"/>
        </w:rPr>
        <w:t>08</w:t>
      </w:r>
      <w:r w:rsidRPr="00030AB8">
        <w:rPr>
          <w:rFonts w:ascii="Arial" w:hAnsi="Arial" w:cs="Arial"/>
          <w:sz w:val="22"/>
        </w:rPr>
        <w:t xml:space="preserve"> Vertragsstaaten</w:t>
      </w:r>
    </w:p>
    <w:p w:rsidR="00C36EE9" w:rsidRPr="00030AB8" w:rsidRDefault="00C36EE9" w:rsidP="00F8284C">
      <w:pPr>
        <w:jc w:val="left"/>
        <w:rPr>
          <w:rFonts w:ascii="Arial" w:hAnsi="Arial" w:cs="Arial"/>
          <w:sz w:val="22"/>
        </w:rPr>
      </w:pPr>
      <w:r w:rsidRPr="00030AB8">
        <w:rPr>
          <w:rFonts w:ascii="Arial" w:hAnsi="Arial" w:cs="Arial"/>
          <w:sz w:val="22"/>
        </w:rPr>
        <w:t xml:space="preserve">153 Unterzeichner </w:t>
      </w:r>
    </w:p>
    <w:p w:rsidR="00C36EE9" w:rsidRPr="00030AB8" w:rsidRDefault="00030AB8" w:rsidP="00F8284C">
      <w:pPr>
        <w:pStyle w:val="berschrift1"/>
        <w:jc w:val="left"/>
        <w:rPr>
          <w:rFonts w:ascii="Arial" w:hAnsi="Arial" w:cs="Arial"/>
          <w:sz w:val="22"/>
          <w:szCs w:val="22"/>
          <w:u w:val="none"/>
        </w:rPr>
      </w:pPr>
      <w:bookmarkStart w:id="14" w:name="_Toc311207193"/>
      <w:r>
        <w:rPr>
          <w:rFonts w:ascii="Arial" w:hAnsi="Arial" w:cs="Arial"/>
          <w:sz w:val="22"/>
          <w:szCs w:val="22"/>
          <w:u w:val="none"/>
        </w:rPr>
        <w:t xml:space="preserve">* </w:t>
      </w:r>
      <w:r w:rsidR="00C36EE9" w:rsidRPr="00030AB8">
        <w:rPr>
          <w:rFonts w:ascii="Arial" w:hAnsi="Arial" w:cs="Arial"/>
          <w:sz w:val="22"/>
          <w:szCs w:val="22"/>
          <w:u w:val="none"/>
        </w:rPr>
        <w:t>Aktueller Status des Optionalen Protokolls</w:t>
      </w:r>
      <w:bookmarkEnd w:id="14"/>
      <w:r>
        <w:rPr>
          <w:rFonts w:ascii="Arial" w:hAnsi="Arial" w:cs="Arial"/>
          <w:sz w:val="22"/>
          <w:szCs w:val="22"/>
          <w:u w:val="none"/>
        </w:rPr>
        <w:t xml:space="preserve"> *</w:t>
      </w:r>
    </w:p>
    <w:p w:rsidR="00C36EE9" w:rsidRPr="00030AB8" w:rsidRDefault="00C36EE9" w:rsidP="00F8284C">
      <w:pPr>
        <w:spacing w:after="0"/>
        <w:jc w:val="left"/>
        <w:rPr>
          <w:rFonts w:ascii="Arial" w:hAnsi="Arial" w:cs="Arial"/>
          <w:sz w:val="22"/>
        </w:rPr>
      </w:pPr>
      <w:r w:rsidRPr="00030AB8">
        <w:rPr>
          <w:rFonts w:ascii="Arial" w:hAnsi="Arial" w:cs="Arial"/>
          <w:sz w:val="22"/>
        </w:rPr>
        <w:t>6</w:t>
      </w:r>
      <w:r w:rsidR="00BB7740" w:rsidRPr="00030AB8">
        <w:rPr>
          <w:rFonts w:ascii="Arial" w:hAnsi="Arial" w:cs="Arial"/>
          <w:sz w:val="22"/>
        </w:rPr>
        <w:t>4</w:t>
      </w:r>
      <w:r w:rsidRPr="00030AB8">
        <w:rPr>
          <w:rFonts w:ascii="Arial" w:hAnsi="Arial" w:cs="Arial"/>
          <w:sz w:val="22"/>
        </w:rPr>
        <w:t xml:space="preserve"> Vertragsstaaten</w:t>
      </w:r>
    </w:p>
    <w:p w:rsidR="00C36EE9" w:rsidRPr="00030AB8" w:rsidRDefault="00C36EE9" w:rsidP="00F8284C">
      <w:pPr>
        <w:jc w:val="left"/>
        <w:rPr>
          <w:rFonts w:ascii="Arial" w:hAnsi="Arial" w:cs="Arial"/>
          <w:sz w:val="22"/>
        </w:rPr>
      </w:pPr>
      <w:r w:rsidRPr="00030AB8">
        <w:rPr>
          <w:rFonts w:ascii="Arial" w:hAnsi="Arial" w:cs="Arial"/>
          <w:sz w:val="22"/>
        </w:rPr>
        <w:t xml:space="preserve">90 Unterzeichner </w:t>
      </w:r>
    </w:p>
    <w:p w:rsidR="00C36EE9" w:rsidRPr="00030AB8" w:rsidRDefault="00C36EE9" w:rsidP="00F8284C">
      <w:pPr>
        <w:spacing w:after="0"/>
        <w:jc w:val="left"/>
        <w:rPr>
          <w:rFonts w:ascii="Arial" w:hAnsi="Arial" w:cs="Arial"/>
          <w:sz w:val="22"/>
        </w:rPr>
      </w:pPr>
    </w:p>
    <w:p w:rsidR="00030AB8" w:rsidRPr="00030AB8" w:rsidRDefault="00030AB8" w:rsidP="00F8284C">
      <w:pPr>
        <w:jc w:val="left"/>
        <w:rPr>
          <w:rFonts w:ascii="Arial" w:hAnsi="Arial" w:cs="Arial"/>
          <w:sz w:val="22"/>
        </w:rPr>
      </w:pPr>
      <w:r w:rsidRPr="00030AB8">
        <w:rPr>
          <w:rFonts w:ascii="Arial" w:hAnsi="Arial" w:cs="Arial"/>
          <w:sz w:val="22"/>
        </w:rPr>
        <w:t>Den Text der VN-Behindertenrechtskonvention  in der Schattenüberse</w:t>
      </w:r>
      <w:r w:rsidRPr="00030AB8">
        <w:rPr>
          <w:rFonts w:ascii="Arial" w:hAnsi="Arial" w:cs="Arial"/>
          <w:sz w:val="22"/>
        </w:rPr>
        <w:t>t</w:t>
      </w:r>
      <w:r w:rsidRPr="00030AB8">
        <w:rPr>
          <w:rFonts w:ascii="Arial" w:hAnsi="Arial" w:cs="Arial"/>
          <w:sz w:val="22"/>
        </w:rPr>
        <w:t>zung des „Netzwerk Artikel 3“ können Sie unter folgender Netzadresse lesen:</w:t>
      </w:r>
    </w:p>
    <w:p w:rsidR="00030AB8" w:rsidRDefault="00030AB8" w:rsidP="00F8284C">
      <w:pPr>
        <w:jc w:val="left"/>
        <w:rPr>
          <w:rFonts w:ascii="Arial" w:hAnsi="Arial" w:cs="Arial"/>
          <w:sz w:val="22"/>
        </w:rPr>
      </w:pPr>
      <w:hyperlink r:id="rId10" w:history="1">
        <w:r w:rsidRPr="00F958C4">
          <w:rPr>
            <w:rStyle w:val="Hyperlink"/>
            <w:rFonts w:ascii="Arial" w:hAnsi="Arial" w:cs="Arial"/>
            <w:sz w:val="22"/>
          </w:rPr>
          <w:t>http://www.institut-fuer-menschenrechte.de/de/menschenrechtsinstrumente/vereinte-nationen/menschenrechtsabkommen/behindertenrechtskonvention-crpd.html#c1911</w:t>
        </w:r>
      </w:hyperlink>
      <w:r>
        <w:rPr>
          <w:rFonts w:ascii="Arial" w:hAnsi="Arial" w:cs="Arial"/>
          <w:sz w:val="22"/>
        </w:rPr>
        <w:t xml:space="preserve"> </w:t>
      </w:r>
    </w:p>
    <w:p w:rsidR="0007523E" w:rsidRDefault="0007523E" w:rsidP="00F8284C">
      <w:pPr>
        <w:jc w:val="left"/>
        <w:rPr>
          <w:rFonts w:ascii="Arial" w:hAnsi="Arial" w:cs="Arial"/>
          <w:sz w:val="22"/>
        </w:rPr>
      </w:pPr>
    </w:p>
    <w:p w:rsidR="00030AB8" w:rsidRDefault="00030AB8" w:rsidP="00F8284C">
      <w:pPr>
        <w:jc w:val="left"/>
        <w:rPr>
          <w:rFonts w:ascii="Arial" w:hAnsi="Arial" w:cs="Arial"/>
          <w:sz w:val="22"/>
        </w:rPr>
      </w:pPr>
      <w:r>
        <w:rPr>
          <w:rFonts w:ascii="Arial" w:hAnsi="Arial" w:cs="Arial"/>
          <w:sz w:val="22"/>
        </w:rPr>
        <w:t>#########################################################################</w:t>
      </w:r>
    </w:p>
    <w:p w:rsidR="00030AB8" w:rsidRPr="0007523E" w:rsidRDefault="0007523E" w:rsidP="00F8284C">
      <w:pPr>
        <w:jc w:val="left"/>
        <w:rPr>
          <w:rFonts w:ascii="Arial" w:hAnsi="Arial" w:cs="Arial"/>
          <w:b/>
          <w:sz w:val="22"/>
        </w:rPr>
      </w:pPr>
      <w:r w:rsidRPr="0007523E">
        <w:rPr>
          <w:rFonts w:ascii="Arial" w:hAnsi="Arial" w:cs="Arial"/>
          <w:b/>
          <w:sz w:val="22"/>
        </w:rPr>
        <w:t xml:space="preserve">* </w:t>
      </w:r>
      <w:r w:rsidR="00030AB8" w:rsidRPr="0007523E">
        <w:rPr>
          <w:rFonts w:ascii="Arial" w:hAnsi="Arial" w:cs="Arial"/>
          <w:b/>
          <w:sz w:val="22"/>
        </w:rPr>
        <w:t>Was ist der VN-Ausschuss zur Behindertenrechtskonvention?</w:t>
      </w:r>
      <w:r w:rsidRPr="0007523E">
        <w:rPr>
          <w:rFonts w:ascii="Arial" w:hAnsi="Arial" w:cs="Arial"/>
          <w:b/>
          <w:sz w:val="22"/>
        </w:rPr>
        <w:t xml:space="preserve"> *</w:t>
      </w:r>
    </w:p>
    <w:p w:rsidR="00030AB8" w:rsidRPr="00030AB8" w:rsidRDefault="00030AB8" w:rsidP="00F8284C">
      <w:pPr>
        <w:jc w:val="left"/>
        <w:rPr>
          <w:rFonts w:ascii="Arial" w:hAnsi="Arial" w:cs="Arial"/>
          <w:sz w:val="22"/>
        </w:rPr>
      </w:pPr>
      <w:r w:rsidRPr="00030AB8">
        <w:rPr>
          <w:rFonts w:ascii="Arial" w:hAnsi="Arial" w:cs="Arial"/>
          <w:sz w:val="22"/>
        </w:rPr>
        <w:t>Die  Vereinten Nationen verfügen über verschiedene Mechanismen, die Menschenrechte weltweit zu schützen. Dazu gehört zum einen der Menschenrechtsrat mit 47 Sitzen für Regierungsvertreter/-innen. Zum and</w:t>
      </w:r>
      <w:r w:rsidRPr="00030AB8">
        <w:rPr>
          <w:rFonts w:ascii="Arial" w:hAnsi="Arial" w:cs="Arial"/>
          <w:sz w:val="22"/>
        </w:rPr>
        <w:t>e</w:t>
      </w:r>
      <w:r w:rsidRPr="00030AB8">
        <w:rPr>
          <w:rFonts w:ascii="Arial" w:hAnsi="Arial" w:cs="Arial"/>
          <w:sz w:val="22"/>
        </w:rPr>
        <w:t>ren sorgen sogenannte Menschenrechtsabkommen für den Schutz konkreter Menschen</w:t>
      </w:r>
      <w:r w:rsidRPr="00030AB8">
        <w:rPr>
          <w:rFonts w:ascii="Arial" w:hAnsi="Arial" w:cs="Arial"/>
          <w:sz w:val="22"/>
        </w:rPr>
        <w:softHyphen/>
        <w:t>rechte. So, wie die Behindertenrechtskonvention dem Schutz der Rechte von  Menschen mit Behinderungen dient, wurden auch Verträge g</w:t>
      </w:r>
      <w:r w:rsidRPr="00030AB8">
        <w:rPr>
          <w:rFonts w:ascii="Arial" w:hAnsi="Arial" w:cs="Arial"/>
          <w:sz w:val="22"/>
        </w:rPr>
        <w:t>e</w:t>
      </w:r>
      <w:r w:rsidRPr="00030AB8">
        <w:rPr>
          <w:rFonts w:ascii="Arial" w:hAnsi="Arial" w:cs="Arial"/>
          <w:sz w:val="22"/>
        </w:rPr>
        <w:t>schlossen zum Schutz der wirtschaftlichen, sozialen und kulturellen Rechte, der politischen und bürgerlichen Rechte, gegen rassistische Diskriminierung, Frauen</w:t>
      </w:r>
      <w:r w:rsidRPr="00030AB8">
        <w:rPr>
          <w:rFonts w:ascii="Arial" w:hAnsi="Arial" w:cs="Arial"/>
          <w:sz w:val="22"/>
        </w:rPr>
        <w:softHyphen/>
        <w:t>diskriminierung und Folter, zum Schutz der Kinderrechte, der Menschenrechte von Wander</w:t>
      </w:r>
      <w:r w:rsidRPr="00030AB8">
        <w:rPr>
          <w:rFonts w:ascii="Arial" w:hAnsi="Arial" w:cs="Arial"/>
          <w:sz w:val="22"/>
        </w:rPr>
        <w:softHyphen/>
        <w:t xml:space="preserve">arbeitnehmer/-innen und ihren Familien sowie zum Schutz vor Verschwindenlassen.  Weil es </w:t>
      </w:r>
      <w:r w:rsidRPr="00030AB8">
        <w:rPr>
          <w:rFonts w:ascii="Arial" w:hAnsi="Arial" w:cs="Arial"/>
          <w:sz w:val="22"/>
        </w:rPr>
        <w:lastRenderedPageBreak/>
        <w:t>(noch) keinen inte</w:t>
      </w:r>
      <w:r w:rsidRPr="00030AB8">
        <w:rPr>
          <w:rFonts w:ascii="Arial" w:hAnsi="Arial" w:cs="Arial"/>
          <w:sz w:val="22"/>
        </w:rPr>
        <w:t>r</w:t>
      </w:r>
      <w:r w:rsidRPr="00030AB8">
        <w:rPr>
          <w:rFonts w:ascii="Arial" w:hAnsi="Arial" w:cs="Arial"/>
          <w:sz w:val="22"/>
        </w:rPr>
        <w:t>nationalen Gerichtshof für Menschenrechte gibt, wird jedem dieser Verträge ein Aus</w:t>
      </w:r>
      <w:r w:rsidRPr="00030AB8">
        <w:rPr>
          <w:rFonts w:ascii="Arial" w:hAnsi="Arial" w:cs="Arial"/>
          <w:sz w:val="22"/>
        </w:rPr>
        <w:softHyphen/>
        <w:t>schuss u</w:t>
      </w:r>
      <w:r w:rsidRPr="00030AB8">
        <w:rPr>
          <w:rFonts w:ascii="Arial" w:hAnsi="Arial" w:cs="Arial"/>
          <w:sz w:val="22"/>
        </w:rPr>
        <w:t>n</w:t>
      </w:r>
      <w:r w:rsidRPr="00030AB8">
        <w:rPr>
          <w:rFonts w:ascii="Arial" w:hAnsi="Arial" w:cs="Arial"/>
          <w:sz w:val="22"/>
        </w:rPr>
        <w:t>abhängiger Expertinnen und Experten (Vertrags</w:t>
      </w:r>
      <w:r w:rsidRPr="00030AB8">
        <w:rPr>
          <w:rFonts w:ascii="Arial" w:hAnsi="Arial" w:cs="Arial"/>
          <w:sz w:val="22"/>
        </w:rPr>
        <w:softHyphen/>
        <w:t xml:space="preserve">organ) zugeordnet. </w:t>
      </w:r>
    </w:p>
    <w:p w:rsidR="00030AB8" w:rsidRPr="00030AB8" w:rsidRDefault="00030AB8" w:rsidP="00F8284C">
      <w:pPr>
        <w:jc w:val="left"/>
        <w:rPr>
          <w:rFonts w:ascii="Arial" w:hAnsi="Arial" w:cs="Arial"/>
          <w:sz w:val="22"/>
        </w:rPr>
      </w:pPr>
      <w:r w:rsidRPr="00030AB8">
        <w:rPr>
          <w:rFonts w:ascii="Arial" w:hAnsi="Arial" w:cs="Arial"/>
          <w:sz w:val="22"/>
        </w:rPr>
        <w:t>Der VN-Ausschuss zur BRK (kurz auch: CRPD – Committee on the Rights of Persons with Disabilities) ist das Vertragsorgan der Behinde</w:t>
      </w:r>
      <w:r w:rsidRPr="00030AB8">
        <w:rPr>
          <w:rFonts w:ascii="Arial" w:hAnsi="Arial" w:cs="Arial"/>
          <w:sz w:val="22"/>
        </w:rPr>
        <w:t>r</w:t>
      </w:r>
      <w:r w:rsidRPr="00030AB8">
        <w:rPr>
          <w:rFonts w:ascii="Arial" w:hAnsi="Arial" w:cs="Arial"/>
          <w:sz w:val="22"/>
        </w:rPr>
        <w:t>tenrechtskonvention. Seine Aufgabe ist es, die Ein</w:t>
      </w:r>
      <w:r w:rsidRPr="00030AB8">
        <w:rPr>
          <w:rFonts w:ascii="Arial" w:hAnsi="Arial" w:cs="Arial"/>
          <w:sz w:val="22"/>
        </w:rPr>
        <w:softHyphen/>
        <w:t>haltung der Vertrag</w:t>
      </w:r>
      <w:r w:rsidRPr="00030AB8">
        <w:rPr>
          <w:rFonts w:ascii="Arial" w:hAnsi="Arial" w:cs="Arial"/>
          <w:sz w:val="22"/>
        </w:rPr>
        <w:t>s</w:t>
      </w:r>
      <w:r w:rsidRPr="00030AB8">
        <w:rPr>
          <w:rFonts w:ascii="Arial" w:hAnsi="Arial" w:cs="Arial"/>
          <w:sz w:val="22"/>
        </w:rPr>
        <w:t>pflichten der unter</w:t>
      </w:r>
      <w:r w:rsidRPr="00030AB8">
        <w:rPr>
          <w:rFonts w:ascii="Arial" w:hAnsi="Arial" w:cs="Arial"/>
          <w:sz w:val="22"/>
        </w:rPr>
        <w:softHyphen/>
        <w:t>zeichnenden Staaten zu kontrollieren: Er nimmt die Staaten</w:t>
      </w:r>
      <w:r w:rsidRPr="00030AB8">
        <w:rPr>
          <w:rFonts w:ascii="Arial" w:hAnsi="Arial" w:cs="Arial"/>
          <w:sz w:val="22"/>
        </w:rPr>
        <w:softHyphen/>
        <w:t>berichte entgegen und prüft diese, er formuliert soge</w:t>
      </w:r>
      <w:r w:rsidRPr="00030AB8">
        <w:rPr>
          <w:rFonts w:ascii="Arial" w:hAnsi="Arial" w:cs="Arial"/>
          <w:sz w:val="22"/>
        </w:rPr>
        <w:softHyphen/>
        <w:t>nannte G</w:t>
      </w:r>
      <w:r w:rsidRPr="00030AB8">
        <w:rPr>
          <w:rFonts w:ascii="Arial" w:hAnsi="Arial" w:cs="Arial"/>
          <w:sz w:val="22"/>
        </w:rPr>
        <w:t>e</w:t>
      </w:r>
      <w:r w:rsidRPr="00030AB8">
        <w:rPr>
          <w:rFonts w:ascii="Arial" w:hAnsi="Arial" w:cs="Arial"/>
          <w:sz w:val="22"/>
        </w:rPr>
        <w:t>neral Comments (Allgemeine Kommentare), die der Interpretation der BRK dienen; der Ausschuss nimmt auch Individual</w:t>
      </w:r>
      <w:r w:rsidRPr="00030AB8">
        <w:rPr>
          <w:rFonts w:ascii="Arial" w:hAnsi="Arial" w:cs="Arial"/>
          <w:sz w:val="22"/>
        </w:rPr>
        <w:softHyphen/>
        <w:t>beschwerden an und darf bei massiven Verletzungen der BRK eine eigenständige Untersuchungs</w:t>
      </w:r>
      <w:r w:rsidRPr="00030AB8">
        <w:rPr>
          <w:rFonts w:ascii="Arial" w:hAnsi="Arial" w:cs="Arial"/>
          <w:sz w:val="22"/>
        </w:rPr>
        <w:softHyphen/>
        <w:t>kommission anstellen. Das Mandat für die letztgenannten Aufg</w:t>
      </w:r>
      <w:r w:rsidRPr="00030AB8">
        <w:rPr>
          <w:rFonts w:ascii="Arial" w:hAnsi="Arial" w:cs="Arial"/>
          <w:sz w:val="22"/>
        </w:rPr>
        <w:t>a</w:t>
      </w:r>
      <w:r w:rsidRPr="00030AB8">
        <w:rPr>
          <w:rFonts w:ascii="Arial" w:hAnsi="Arial" w:cs="Arial"/>
          <w:sz w:val="22"/>
        </w:rPr>
        <w:t>ben erhält der Ausschuss aus dem Fakultativprotokoll, das gleichzeitig mit der BRK in Kraft trat, jedoch separat von Vertragsstaaten unterzeic</w:t>
      </w:r>
      <w:r w:rsidRPr="00030AB8">
        <w:rPr>
          <w:rFonts w:ascii="Arial" w:hAnsi="Arial" w:cs="Arial"/>
          <w:sz w:val="22"/>
        </w:rPr>
        <w:t>h</w:t>
      </w:r>
      <w:r w:rsidRPr="00030AB8">
        <w:rPr>
          <w:rFonts w:ascii="Arial" w:hAnsi="Arial" w:cs="Arial"/>
          <w:sz w:val="22"/>
        </w:rPr>
        <w:t>net werden muss.</w:t>
      </w:r>
    </w:p>
    <w:p w:rsidR="00030AB8" w:rsidRPr="00030AB8" w:rsidRDefault="00030AB8" w:rsidP="00F8284C">
      <w:pPr>
        <w:jc w:val="left"/>
        <w:rPr>
          <w:rFonts w:ascii="Arial" w:hAnsi="Arial" w:cs="Arial"/>
          <w:sz w:val="22"/>
        </w:rPr>
      </w:pPr>
      <w:r w:rsidRPr="00030AB8">
        <w:rPr>
          <w:rFonts w:ascii="Arial" w:hAnsi="Arial" w:cs="Arial"/>
          <w:sz w:val="22"/>
        </w:rPr>
        <w:t>Die aus 18 unabhängigen Expertinnen und Experten bestehende Kommission trifft sich derzeit zweimal pro Jahr für 1</w:t>
      </w:r>
      <w:r w:rsidR="00302E8B">
        <w:rPr>
          <w:rFonts w:ascii="Arial" w:hAnsi="Arial" w:cs="Arial"/>
          <w:sz w:val="22"/>
        </w:rPr>
        <w:t>-2</w:t>
      </w:r>
      <w:r w:rsidRPr="00030AB8">
        <w:rPr>
          <w:rFonts w:ascii="Arial" w:hAnsi="Arial" w:cs="Arial"/>
          <w:sz w:val="22"/>
        </w:rPr>
        <w:t xml:space="preserve"> Woche</w:t>
      </w:r>
      <w:r w:rsidR="00302E8B">
        <w:rPr>
          <w:rFonts w:ascii="Arial" w:hAnsi="Arial" w:cs="Arial"/>
          <w:sz w:val="22"/>
        </w:rPr>
        <w:t>(n)</w:t>
      </w:r>
      <w:r w:rsidRPr="00030AB8">
        <w:rPr>
          <w:rFonts w:ascii="Arial" w:hAnsi="Arial" w:cs="Arial"/>
          <w:sz w:val="22"/>
        </w:rPr>
        <w:t xml:space="preserve"> in Genf. Die off</w:t>
      </w:r>
      <w:r w:rsidRPr="00030AB8">
        <w:rPr>
          <w:rFonts w:ascii="Arial" w:hAnsi="Arial" w:cs="Arial"/>
          <w:sz w:val="22"/>
        </w:rPr>
        <w:t>i</w:t>
      </w:r>
      <w:r w:rsidRPr="00030AB8">
        <w:rPr>
          <w:rFonts w:ascii="Arial" w:hAnsi="Arial" w:cs="Arial"/>
          <w:sz w:val="22"/>
        </w:rPr>
        <w:t xml:space="preserve">ziellen Sprachen des Ausschusses sind Arabisch, Chinesisch, Englisch, Französisch, Russisch und Spanisch. </w:t>
      </w:r>
    </w:p>
    <w:p w:rsidR="00030AB8" w:rsidRPr="00030AB8" w:rsidRDefault="00030AB8" w:rsidP="00F8284C">
      <w:pPr>
        <w:jc w:val="left"/>
        <w:rPr>
          <w:rFonts w:ascii="Arial" w:hAnsi="Arial" w:cs="Arial"/>
          <w:sz w:val="22"/>
        </w:rPr>
      </w:pPr>
      <w:r w:rsidRPr="00030AB8">
        <w:rPr>
          <w:rFonts w:ascii="Arial" w:hAnsi="Arial" w:cs="Arial"/>
          <w:sz w:val="22"/>
        </w:rPr>
        <w:t>Mehr Informationen zum CRPD finden Sie auf den Seiten des Deutschen Instituts für Me</w:t>
      </w:r>
      <w:r w:rsidRPr="00030AB8">
        <w:rPr>
          <w:rFonts w:ascii="Arial" w:hAnsi="Arial" w:cs="Arial"/>
          <w:sz w:val="22"/>
        </w:rPr>
        <w:t>n</w:t>
      </w:r>
      <w:r w:rsidRPr="00030AB8">
        <w:rPr>
          <w:rFonts w:ascii="Arial" w:hAnsi="Arial" w:cs="Arial"/>
          <w:sz w:val="22"/>
        </w:rPr>
        <w:t xml:space="preserve">schenrechte und des Office of the United Nations High Commissioner for Human Rights: </w:t>
      </w:r>
    </w:p>
    <w:p w:rsidR="00030AB8" w:rsidRPr="00030AB8" w:rsidRDefault="0007523E" w:rsidP="00F8284C">
      <w:pPr>
        <w:jc w:val="left"/>
        <w:rPr>
          <w:rFonts w:ascii="Arial" w:hAnsi="Arial" w:cs="Arial"/>
          <w:sz w:val="22"/>
        </w:rPr>
      </w:pPr>
      <w:hyperlink r:id="rId11" w:history="1">
        <w:r w:rsidRPr="00F958C4">
          <w:rPr>
            <w:rStyle w:val="Hyperlink"/>
            <w:rFonts w:ascii="Arial" w:hAnsi="Arial" w:cs="Arial"/>
            <w:sz w:val="22"/>
          </w:rPr>
          <w:t>http://www.institut-fuer-menschenrechte.de/de/menschenrechtsinstrumente/vereinte-nationen/menschenrechtsabkommen/behindertenrechtskonvention-crpd.html</w:t>
        </w:r>
      </w:hyperlink>
      <w:r>
        <w:rPr>
          <w:rFonts w:ascii="Arial" w:hAnsi="Arial" w:cs="Arial"/>
          <w:sz w:val="22"/>
        </w:rPr>
        <w:t xml:space="preserve"> </w:t>
      </w:r>
    </w:p>
    <w:p w:rsidR="0007523E" w:rsidRDefault="0007523E" w:rsidP="00F8284C">
      <w:pPr>
        <w:jc w:val="left"/>
        <w:rPr>
          <w:rFonts w:ascii="Arial" w:hAnsi="Arial" w:cs="Arial"/>
          <w:sz w:val="22"/>
        </w:rPr>
      </w:pPr>
      <w:hyperlink r:id="rId12" w:history="1">
        <w:r w:rsidRPr="00F958C4">
          <w:rPr>
            <w:rStyle w:val="Hyperlink"/>
            <w:rFonts w:ascii="Arial" w:hAnsi="Arial" w:cs="Arial"/>
            <w:sz w:val="22"/>
          </w:rPr>
          <w:t>http://www.ohchr.org/EN/HRBodies/CRPD/Pages/CRPDIndex.aspx</w:t>
        </w:r>
      </w:hyperlink>
      <w:r>
        <w:rPr>
          <w:rFonts w:ascii="Arial" w:hAnsi="Arial" w:cs="Arial"/>
          <w:sz w:val="22"/>
        </w:rPr>
        <w:t xml:space="preserve"> </w:t>
      </w:r>
    </w:p>
    <w:p w:rsidR="0007523E" w:rsidRDefault="0007523E" w:rsidP="00F8284C">
      <w:pPr>
        <w:jc w:val="left"/>
        <w:rPr>
          <w:rFonts w:ascii="Arial" w:hAnsi="Arial" w:cs="Arial"/>
          <w:sz w:val="22"/>
        </w:rPr>
      </w:pPr>
    </w:p>
    <w:p w:rsidR="00030AB8" w:rsidRPr="00030AB8" w:rsidRDefault="0007523E" w:rsidP="00F8284C">
      <w:pPr>
        <w:jc w:val="left"/>
        <w:rPr>
          <w:rFonts w:ascii="Arial" w:hAnsi="Arial" w:cs="Arial"/>
          <w:sz w:val="22"/>
        </w:rPr>
      </w:pPr>
      <w:r>
        <w:rPr>
          <w:rFonts w:ascii="Arial" w:hAnsi="Arial" w:cs="Arial"/>
          <w:sz w:val="22"/>
        </w:rPr>
        <w:t>##########################################################################</w:t>
      </w:r>
      <w:r w:rsidR="00030AB8" w:rsidRPr="00030AB8">
        <w:rPr>
          <w:rFonts w:ascii="Arial" w:hAnsi="Arial" w:cs="Arial"/>
          <w:sz w:val="22"/>
        </w:rPr>
        <w:t xml:space="preserve"> </w:t>
      </w:r>
    </w:p>
    <w:p w:rsidR="00C36EE9" w:rsidRDefault="0007523E" w:rsidP="00F8284C">
      <w:pPr>
        <w:pStyle w:val="berschrift1"/>
        <w:jc w:val="left"/>
        <w:rPr>
          <w:rFonts w:ascii="Arial" w:hAnsi="Arial" w:cs="Arial"/>
          <w:sz w:val="22"/>
          <w:szCs w:val="22"/>
          <w:u w:val="none"/>
        </w:rPr>
      </w:pPr>
      <w:bookmarkStart w:id="15" w:name="_Toc311207194"/>
      <w:r w:rsidRPr="0007523E">
        <w:rPr>
          <w:rFonts w:ascii="Arial" w:hAnsi="Arial" w:cs="Arial"/>
          <w:sz w:val="22"/>
          <w:szCs w:val="22"/>
          <w:u w:val="none"/>
        </w:rPr>
        <w:t xml:space="preserve">* </w:t>
      </w:r>
      <w:r w:rsidR="00C36EE9" w:rsidRPr="0007523E">
        <w:rPr>
          <w:rFonts w:ascii="Arial" w:hAnsi="Arial" w:cs="Arial"/>
          <w:sz w:val="22"/>
          <w:szCs w:val="22"/>
          <w:u w:val="none"/>
        </w:rPr>
        <w:t>6. Sitzung des CRPD-Ausschusses in Genf</w:t>
      </w:r>
      <w:bookmarkEnd w:id="15"/>
      <w:r w:rsidR="00C36EE9" w:rsidRPr="0007523E">
        <w:rPr>
          <w:rFonts w:ascii="Arial" w:hAnsi="Arial" w:cs="Arial"/>
          <w:sz w:val="22"/>
          <w:szCs w:val="22"/>
          <w:u w:val="none"/>
        </w:rPr>
        <w:t xml:space="preserve"> </w:t>
      </w:r>
      <w:r>
        <w:rPr>
          <w:rFonts w:ascii="Arial" w:hAnsi="Arial" w:cs="Arial"/>
          <w:sz w:val="22"/>
          <w:szCs w:val="22"/>
          <w:u w:val="none"/>
        </w:rPr>
        <w:t>*</w:t>
      </w:r>
    </w:p>
    <w:p w:rsidR="00C36EE9" w:rsidRPr="00030AB8" w:rsidRDefault="00C36EE9" w:rsidP="00F8284C">
      <w:pPr>
        <w:jc w:val="left"/>
        <w:rPr>
          <w:rFonts w:ascii="Arial" w:hAnsi="Arial" w:cs="Arial"/>
          <w:sz w:val="22"/>
        </w:rPr>
      </w:pPr>
      <w:r w:rsidRPr="00030AB8">
        <w:rPr>
          <w:rFonts w:ascii="Arial" w:hAnsi="Arial" w:cs="Arial"/>
          <w:sz w:val="22"/>
        </w:rPr>
        <w:t>Die 6. Sitzung des CRPD-Ausschusses fand vom 19.</w:t>
      </w:r>
      <w:r w:rsidR="0092765D" w:rsidRPr="00030AB8">
        <w:rPr>
          <w:rFonts w:ascii="Arial" w:hAnsi="Arial" w:cs="Arial"/>
          <w:sz w:val="22"/>
        </w:rPr>
        <w:t>–</w:t>
      </w:r>
      <w:r w:rsidRPr="00030AB8">
        <w:rPr>
          <w:rFonts w:ascii="Arial" w:hAnsi="Arial" w:cs="Arial"/>
          <w:sz w:val="22"/>
        </w:rPr>
        <w:t>23. September 2011 in Genf statt. Zentrale Themen dieser Arbeitsperiode waren die Staatenberichte von Spanien und Peru. Die Verabschiedung des Fragenkatalogs zum chinesischen Bericht musste verschoben we</w:t>
      </w:r>
      <w:r w:rsidRPr="00030AB8">
        <w:rPr>
          <w:rFonts w:ascii="Arial" w:hAnsi="Arial" w:cs="Arial"/>
          <w:sz w:val="22"/>
        </w:rPr>
        <w:t>r</w:t>
      </w:r>
      <w:r w:rsidRPr="00030AB8">
        <w:rPr>
          <w:rFonts w:ascii="Arial" w:hAnsi="Arial" w:cs="Arial"/>
          <w:sz w:val="22"/>
        </w:rPr>
        <w:t xml:space="preserve">den, da eine Übersetzung ins Englische zu diesem Zeitpunkt noch nicht vorlag. </w:t>
      </w:r>
    </w:p>
    <w:p w:rsidR="00C36EE9" w:rsidRPr="00030AB8" w:rsidRDefault="00C36EE9" w:rsidP="00F8284C">
      <w:pPr>
        <w:jc w:val="left"/>
        <w:rPr>
          <w:rFonts w:ascii="Arial" w:hAnsi="Arial" w:cs="Arial"/>
          <w:sz w:val="22"/>
        </w:rPr>
      </w:pPr>
      <w:r w:rsidRPr="00030AB8">
        <w:rPr>
          <w:rFonts w:ascii="Arial" w:hAnsi="Arial" w:cs="Arial"/>
          <w:sz w:val="22"/>
        </w:rPr>
        <w:t>In seiner Begrüßungsansprache am ersten Sitzungstag verwies der Vorsitzende des Ausschusses R</w:t>
      </w:r>
      <w:r w:rsidRPr="00030AB8">
        <w:rPr>
          <w:rFonts w:ascii="Arial" w:hAnsi="Arial" w:cs="Arial"/>
          <w:sz w:val="22"/>
        </w:rPr>
        <w:t>o</w:t>
      </w:r>
      <w:r w:rsidRPr="00030AB8">
        <w:rPr>
          <w:rFonts w:ascii="Arial" w:hAnsi="Arial" w:cs="Arial"/>
          <w:sz w:val="22"/>
        </w:rPr>
        <w:t>nald Mc Callum auf einen Bericht, den der Ausschuss der VN-Vollversammlung vorgelegt hat</w:t>
      </w:r>
      <w:r w:rsidR="0092765D" w:rsidRPr="00030AB8">
        <w:rPr>
          <w:rFonts w:ascii="Arial" w:hAnsi="Arial" w:cs="Arial"/>
          <w:sz w:val="22"/>
        </w:rPr>
        <w:t>te</w:t>
      </w:r>
      <w:r w:rsidRPr="00030AB8">
        <w:rPr>
          <w:rFonts w:ascii="Arial" w:hAnsi="Arial" w:cs="Arial"/>
          <w:sz w:val="22"/>
        </w:rPr>
        <w:t>. Darin b</w:t>
      </w:r>
      <w:r w:rsidR="0092765D" w:rsidRPr="00030AB8">
        <w:rPr>
          <w:rFonts w:ascii="Arial" w:hAnsi="Arial" w:cs="Arial"/>
          <w:sz w:val="22"/>
        </w:rPr>
        <w:t>at</w:t>
      </w:r>
      <w:r w:rsidRPr="00030AB8">
        <w:rPr>
          <w:rFonts w:ascii="Arial" w:hAnsi="Arial" w:cs="Arial"/>
          <w:sz w:val="22"/>
        </w:rPr>
        <w:t xml:space="preserve"> der Ausschuss um e</w:t>
      </w:r>
      <w:r w:rsidRPr="00030AB8">
        <w:rPr>
          <w:rFonts w:ascii="Arial" w:hAnsi="Arial" w:cs="Arial"/>
          <w:sz w:val="22"/>
        </w:rPr>
        <w:t>i</w:t>
      </w:r>
      <w:r w:rsidRPr="00030AB8">
        <w:rPr>
          <w:rFonts w:ascii="Arial" w:hAnsi="Arial" w:cs="Arial"/>
          <w:sz w:val="22"/>
        </w:rPr>
        <w:t>ne Erweiterung der jährlichen Sitzungszeit. Grund dafür ist der bereits erhebliche Rückstand in der Bearbeitung der eingereichten Sta</w:t>
      </w:r>
      <w:r w:rsidRPr="00030AB8">
        <w:rPr>
          <w:rFonts w:ascii="Arial" w:hAnsi="Arial" w:cs="Arial"/>
          <w:sz w:val="22"/>
        </w:rPr>
        <w:t>a</w:t>
      </w:r>
      <w:r w:rsidRPr="00030AB8">
        <w:rPr>
          <w:rFonts w:ascii="Arial" w:hAnsi="Arial" w:cs="Arial"/>
          <w:sz w:val="22"/>
        </w:rPr>
        <w:t>tenberichte. Anders als vergleichbaren Aus</w:t>
      </w:r>
      <w:r w:rsidRPr="00030AB8">
        <w:rPr>
          <w:rFonts w:ascii="Arial" w:hAnsi="Arial" w:cs="Arial"/>
          <w:sz w:val="22"/>
        </w:rPr>
        <w:softHyphen/>
        <w:t>schüssen stehen dem CRPD-Ausschuss jährlich nur zwei Wochen Sitzungszeit zur Verfügung. Da der Ausschuss pro Sitzungs</w:t>
      </w:r>
      <w:r w:rsidRPr="00030AB8">
        <w:rPr>
          <w:rFonts w:ascii="Arial" w:hAnsi="Arial" w:cs="Arial"/>
          <w:sz w:val="22"/>
        </w:rPr>
        <w:softHyphen/>
        <w:t>woche nur e</w:t>
      </w:r>
      <w:r w:rsidRPr="00030AB8">
        <w:rPr>
          <w:rFonts w:ascii="Arial" w:hAnsi="Arial" w:cs="Arial"/>
          <w:sz w:val="22"/>
        </w:rPr>
        <w:t>i</w:t>
      </w:r>
      <w:r w:rsidRPr="00030AB8">
        <w:rPr>
          <w:rFonts w:ascii="Arial" w:hAnsi="Arial" w:cs="Arial"/>
          <w:sz w:val="22"/>
        </w:rPr>
        <w:t>nen Bericht verhandeln kann, würde es zukünftig acht bis zehn Jahre dauern, bis ein Bericht zur Prüfung gelangt</w:t>
      </w:r>
      <w:r w:rsidR="0092765D" w:rsidRPr="00030AB8">
        <w:rPr>
          <w:rFonts w:ascii="Arial" w:hAnsi="Arial" w:cs="Arial"/>
          <w:sz w:val="22"/>
        </w:rPr>
        <w:t xml:space="preserve"> –</w:t>
      </w:r>
      <w:r w:rsidRPr="00030AB8">
        <w:rPr>
          <w:rFonts w:ascii="Arial" w:hAnsi="Arial" w:cs="Arial"/>
          <w:sz w:val="22"/>
        </w:rPr>
        <w:t xml:space="preserve"> </w:t>
      </w:r>
      <w:r w:rsidR="0092765D" w:rsidRPr="00030AB8">
        <w:rPr>
          <w:rFonts w:ascii="Arial" w:hAnsi="Arial" w:cs="Arial"/>
          <w:sz w:val="22"/>
        </w:rPr>
        <w:t>sofern</w:t>
      </w:r>
      <w:r w:rsidRPr="00030AB8">
        <w:rPr>
          <w:rFonts w:ascii="Arial" w:hAnsi="Arial" w:cs="Arial"/>
          <w:sz w:val="22"/>
        </w:rPr>
        <w:t xml:space="preserve"> keine Veränderungen eintreten. Der Ausschuss befürchtet, dass die Vertragsstaaten diese Verzögerung als demotivierend empfinden und sich in der Folge weniger engagieren bei der Umse</w:t>
      </w:r>
      <w:r w:rsidRPr="00030AB8">
        <w:rPr>
          <w:rFonts w:ascii="Arial" w:hAnsi="Arial" w:cs="Arial"/>
          <w:sz w:val="22"/>
        </w:rPr>
        <w:t>t</w:t>
      </w:r>
      <w:r w:rsidRPr="00030AB8">
        <w:rPr>
          <w:rFonts w:ascii="Arial" w:hAnsi="Arial" w:cs="Arial"/>
          <w:sz w:val="22"/>
        </w:rPr>
        <w:t xml:space="preserve">zung der BRK und dem Erstellen der Berichte. Auch der Nutzen der Berichte selbst würde </w:t>
      </w:r>
      <w:r w:rsidR="0092765D" w:rsidRPr="00030AB8">
        <w:rPr>
          <w:rFonts w:ascii="Arial" w:hAnsi="Arial" w:cs="Arial"/>
          <w:sz w:val="22"/>
        </w:rPr>
        <w:t xml:space="preserve">dadurch </w:t>
      </w:r>
      <w:r w:rsidRPr="00030AB8">
        <w:rPr>
          <w:rFonts w:ascii="Arial" w:hAnsi="Arial" w:cs="Arial"/>
          <w:sz w:val="22"/>
        </w:rPr>
        <w:t>in Frage gestellt, da sie zum Zeitpunkt der Prüfung bereits veraltet wären. Insg</w:t>
      </w:r>
      <w:r w:rsidRPr="00030AB8">
        <w:rPr>
          <w:rFonts w:ascii="Arial" w:hAnsi="Arial" w:cs="Arial"/>
          <w:sz w:val="22"/>
        </w:rPr>
        <w:t>e</w:t>
      </w:r>
      <w:r w:rsidRPr="00030AB8">
        <w:rPr>
          <w:rFonts w:ascii="Arial" w:hAnsi="Arial" w:cs="Arial"/>
          <w:sz w:val="22"/>
        </w:rPr>
        <w:t>samt liegen dem Ausschuss derzeit 18 Staatenberichte zur Pr</w:t>
      </w:r>
      <w:r w:rsidRPr="00030AB8">
        <w:rPr>
          <w:rFonts w:ascii="Arial" w:hAnsi="Arial" w:cs="Arial"/>
          <w:sz w:val="22"/>
        </w:rPr>
        <w:t>ü</w:t>
      </w:r>
      <w:r w:rsidRPr="00030AB8">
        <w:rPr>
          <w:rFonts w:ascii="Arial" w:hAnsi="Arial" w:cs="Arial"/>
          <w:sz w:val="22"/>
        </w:rPr>
        <w:t xml:space="preserve">fung vor. </w:t>
      </w:r>
    </w:p>
    <w:p w:rsidR="00C36EE9" w:rsidRPr="00030AB8" w:rsidRDefault="00C36EE9" w:rsidP="00F8284C">
      <w:pPr>
        <w:jc w:val="left"/>
        <w:rPr>
          <w:rFonts w:ascii="Arial" w:hAnsi="Arial" w:cs="Arial"/>
          <w:sz w:val="22"/>
        </w:rPr>
      </w:pPr>
      <w:r w:rsidRPr="00030AB8">
        <w:rPr>
          <w:rFonts w:ascii="Arial" w:hAnsi="Arial" w:cs="Arial"/>
          <w:sz w:val="22"/>
        </w:rPr>
        <w:t xml:space="preserve">Der </w:t>
      </w:r>
      <w:r w:rsidRPr="00030AB8">
        <w:rPr>
          <w:rFonts w:ascii="Arial" w:hAnsi="Arial" w:cs="Arial"/>
          <w:b/>
          <w:sz w:val="22"/>
        </w:rPr>
        <w:t>erste Sitzungstag</w:t>
      </w:r>
      <w:r w:rsidRPr="00030AB8">
        <w:rPr>
          <w:rFonts w:ascii="Arial" w:hAnsi="Arial" w:cs="Arial"/>
          <w:sz w:val="22"/>
        </w:rPr>
        <w:t xml:space="preserve"> verlief im Weiteren unter Ausschluss der Öffentlichkeit und diente vornehmlich der Vorbereitung des anstehenden Di</w:t>
      </w:r>
      <w:r w:rsidRPr="00030AB8">
        <w:rPr>
          <w:rFonts w:ascii="Arial" w:hAnsi="Arial" w:cs="Arial"/>
          <w:sz w:val="22"/>
        </w:rPr>
        <w:t>a</w:t>
      </w:r>
      <w:r w:rsidRPr="00030AB8">
        <w:rPr>
          <w:rFonts w:ascii="Arial" w:hAnsi="Arial" w:cs="Arial"/>
          <w:sz w:val="22"/>
        </w:rPr>
        <w:t>logs mit der spanischen Delegation. In diesem Rahmen führte der Ausschuss intensive Gespräche mit Vertreterinnen und Vertr</w:t>
      </w:r>
      <w:r w:rsidRPr="00030AB8">
        <w:rPr>
          <w:rFonts w:ascii="Arial" w:hAnsi="Arial" w:cs="Arial"/>
          <w:sz w:val="22"/>
        </w:rPr>
        <w:t>e</w:t>
      </w:r>
      <w:r w:rsidRPr="00030AB8">
        <w:rPr>
          <w:rFonts w:ascii="Arial" w:hAnsi="Arial" w:cs="Arial"/>
          <w:sz w:val="22"/>
        </w:rPr>
        <w:t xml:space="preserve">tern der nationalen Monitoringstelle zur BRK in Spanien: </w:t>
      </w:r>
      <w:r w:rsidR="007116B4" w:rsidRPr="00030AB8">
        <w:rPr>
          <w:rFonts w:ascii="Arial" w:hAnsi="Arial" w:cs="Arial"/>
          <w:sz w:val="22"/>
        </w:rPr>
        <w:t xml:space="preserve">Manuel Aguilar Belda, </w:t>
      </w:r>
      <w:r w:rsidRPr="00030AB8">
        <w:rPr>
          <w:rFonts w:ascii="Arial" w:hAnsi="Arial" w:cs="Arial"/>
          <w:sz w:val="22"/>
        </w:rPr>
        <w:t>Stellvertreter der spanischen Ombudsfrau (Mensche</w:t>
      </w:r>
      <w:r w:rsidRPr="00030AB8">
        <w:rPr>
          <w:rFonts w:ascii="Arial" w:hAnsi="Arial" w:cs="Arial"/>
          <w:sz w:val="22"/>
        </w:rPr>
        <w:t>n</w:t>
      </w:r>
      <w:r w:rsidRPr="00030AB8">
        <w:rPr>
          <w:rFonts w:ascii="Arial" w:hAnsi="Arial" w:cs="Arial"/>
          <w:sz w:val="22"/>
        </w:rPr>
        <w:t xml:space="preserve">rechtsbeauftragte der spanischen Regierung), und CERMI (Comité Español de Representantes de Personas con Discapacidad – Dachverband der spanischen Organisationen von Menschen mit Behinderungen). Später </w:t>
      </w:r>
      <w:r w:rsidRPr="00030AB8">
        <w:rPr>
          <w:rFonts w:ascii="Arial" w:hAnsi="Arial" w:cs="Arial"/>
          <w:sz w:val="22"/>
        </w:rPr>
        <w:lastRenderedPageBreak/>
        <w:t>traf der Ausschuss mit einer Forschergruppe aus dem Bereich Kommunik</w:t>
      </w:r>
      <w:r w:rsidRPr="00030AB8">
        <w:rPr>
          <w:rFonts w:ascii="Arial" w:hAnsi="Arial" w:cs="Arial"/>
          <w:sz w:val="22"/>
        </w:rPr>
        <w:t>a</w:t>
      </w:r>
      <w:r w:rsidRPr="00030AB8">
        <w:rPr>
          <w:rFonts w:ascii="Arial" w:hAnsi="Arial" w:cs="Arial"/>
          <w:sz w:val="22"/>
        </w:rPr>
        <w:t>tionstechnologie zusammen. Die Ausschussmitglieder stimmten einer Kooperation zu, deren Ziel es ist, Barrierefreiheit von Dokumenten, Internetseiten und Sitzungen herzustellen und moderne Kommunikation</w:t>
      </w:r>
      <w:r w:rsidRPr="00030AB8">
        <w:rPr>
          <w:rFonts w:ascii="Arial" w:hAnsi="Arial" w:cs="Arial"/>
          <w:sz w:val="22"/>
        </w:rPr>
        <w:t>s</w:t>
      </w:r>
      <w:r w:rsidRPr="00030AB8">
        <w:rPr>
          <w:rFonts w:ascii="Arial" w:hAnsi="Arial" w:cs="Arial"/>
          <w:sz w:val="22"/>
        </w:rPr>
        <w:t xml:space="preserve">mittel </w:t>
      </w:r>
      <w:r w:rsidR="007116B4" w:rsidRPr="00030AB8">
        <w:rPr>
          <w:rFonts w:ascii="Arial" w:hAnsi="Arial" w:cs="Arial"/>
          <w:sz w:val="22"/>
        </w:rPr>
        <w:t xml:space="preserve">in der Ausschussarbeit </w:t>
      </w:r>
      <w:r w:rsidRPr="00030AB8">
        <w:rPr>
          <w:rFonts w:ascii="Arial" w:hAnsi="Arial" w:cs="Arial"/>
          <w:sz w:val="22"/>
        </w:rPr>
        <w:t xml:space="preserve">effektiver zum Einsatz zu bringen. </w:t>
      </w:r>
    </w:p>
    <w:p w:rsidR="00C36EE9" w:rsidRPr="00030AB8" w:rsidRDefault="00C36EE9" w:rsidP="00F8284C">
      <w:pPr>
        <w:widowControl w:val="0"/>
        <w:autoSpaceDE w:val="0"/>
        <w:autoSpaceDN w:val="0"/>
        <w:adjustRightInd w:val="0"/>
        <w:jc w:val="left"/>
        <w:rPr>
          <w:rFonts w:ascii="Arial" w:hAnsi="Arial" w:cs="Arial"/>
          <w:sz w:val="22"/>
        </w:rPr>
      </w:pPr>
      <w:r w:rsidRPr="00030AB8">
        <w:rPr>
          <w:rFonts w:ascii="Arial" w:hAnsi="Arial" w:cs="Arial"/>
          <w:sz w:val="22"/>
        </w:rPr>
        <w:t xml:space="preserve">Der </w:t>
      </w:r>
      <w:r w:rsidRPr="00030AB8">
        <w:rPr>
          <w:rFonts w:ascii="Arial" w:hAnsi="Arial" w:cs="Arial"/>
          <w:b/>
          <w:sz w:val="22"/>
        </w:rPr>
        <w:t>zweite Sitzungstag</w:t>
      </w:r>
      <w:r w:rsidRPr="00030AB8">
        <w:rPr>
          <w:rFonts w:ascii="Arial" w:hAnsi="Arial" w:cs="Arial"/>
          <w:sz w:val="22"/>
        </w:rPr>
        <w:t xml:space="preserve"> begann mit einer öffentlichen Sitzung zum spanischen Staatenbericht. Ronald Mc Callum begrüßte die spanische D</w:t>
      </w:r>
      <w:r w:rsidRPr="00030AB8">
        <w:rPr>
          <w:rFonts w:ascii="Arial" w:hAnsi="Arial" w:cs="Arial"/>
          <w:sz w:val="22"/>
        </w:rPr>
        <w:t>e</w:t>
      </w:r>
      <w:r w:rsidRPr="00030AB8">
        <w:rPr>
          <w:rFonts w:ascii="Arial" w:hAnsi="Arial" w:cs="Arial"/>
          <w:sz w:val="22"/>
        </w:rPr>
        <w:t>legation. Der Ausschuss nahm positiv zur Kenntnis, dass die Abordnung aus Vertreterinnen und Vertretern von fünf Ministerien b</w:t>
      </w:r>
      <w:r w:rsidRPr="00030AB8">
        <w:rPr>
          <w:rFonts w:ascii="Arial" w:hAnsi="Arial" w:cs="Arial"/>
          <w:sz w:val="22"/>
        </w:rPr>
        <w:t>e</w:t>
      </w:r>
      <w:r w:rsidRPr="00030AB8">
        <w:rPr>
          <w:rFonts w:ascii="Arial" w:hAnsi="Arial" w:cs="Arial"/>
          <w:sz w:val="22"/>
        </w:rPr>
        <w:t>stand, darunter zwei behinderte Expertinnen. Nachdem die Delegation den spanischen Bericht vorgestellt hatte, eröffnete Xavier To</w:t>
      </w:r>
      <w:r w:rsidRPr="00030AB8">
        <w:rPr>
          <w:rFonts w:ascii="Arial" w:hAnsi="Arial" w:cs="Arial"/>
          <w:sz w:val="22"/>
        </w:rPr>
        <w:t>r</w:t>
      </w:r>
      <w:r w:rsidRPr="00030AB8">
        <w:rPr>
          <w:rFonts w:ascii="Arial" w:hAnsi="Arial" w:cs="Arial"/>
          <w:sz w:val="22"/>
        </w:rPr>
        <w:t>res Correa, Berichterstatter des CRPD-Ausschusses, den Dialog, der bis in den späten Nach</w:t>
      </w:r>
      <w:r w:rsidRPr="00030AB8">
        <w:rPr>
          <w:rFonts w:ascii="Arial" w:hAnsi="Arial" w:cs="Arial"/>
          <w:sz w:val="22"/>
        </w:rPr>
        <w:softHyphen/>
        <w:t>mittag intensiv geführt wurde. Die Au</w:t>
      </w:r>
      <w:r w:rsidRPr="00030AB8">
        <w:rPr>
          <w:rFonts w:ascii="Arial" w:hAnsi="Arial" w:cs="Arial"/>
          <w:sz w:val="22"/>
        </w:rPr>
        <w:t>s</w:t>
      </w:r>
      <w:r w:rsidRPr="00030AB8">
        <w:rPr>
          <w:rFonts w:ascii="Arial" w:hAnsi="Arial" w:cs="Arial"/>
          <w:sz w:val="22"/>
        </w:rPr>
        <w:t>schussmitglieder würdigten den Umstand, dass Spanien bisher als einziges Land seinen B</w:t>
      </w:r>
      <w:r w:rsidRPr="00030AB8">
        <w:rPr>
          <w:rFonts w:ascii="Arial" w:hAnsi="Arial" w:cs="Arial"/>
          <w:sz w:val="22"/>
        </w:rPr>
        <w:t>e</w:t>
      </w:r>
      <w:r w:rsidRPr="00030AB8">
        <w:rPr>
          <w:rFonts w:ascii="Arial" w:hAnsi="Arial" w:cs="Arial"/>
          <w:sz w:val="22"/>
        </w:rPr>
        <w:t>richt pünktlich eingereicht hat</w:t>
      </w:r>
      <w:r w:rsidR="007116B4" w:rsidRPr="00030AB8">
        <w:rPr>
          <w:rFonts w:ascii="Arial" w:hAnsi="Arial" w:cs="Arial"/>
          <w:sz w:val="22"/>
        </w:rPr>
        <w:t>te</w:t>
      </w:r>
      <w:r w:rsidRPr="00030AB8">
        <w:rPr>
          <w:rFonts w:ascii="Arial" w:hAnsi="Arial" w:cs="Arial"/>
          <w:sz w:val="22"/>
        </w:rPr>
        <w:t>. Zudem zeigte sich der Ausschuss beein</w:t>
      </w:r>
      <w:r w:rsidRPr="00030AB8">
        <w:rPr>
          <w:rFonts w:ascii="Arial" w:hAnsi="Arial" w:cs="Arial"/>
          <w:sz w:val="22"/>
        </w:rPr>
        <w:softHyphen/>
        <w:t>druckt davon, dass Spanien in Zeiten der Wirtschaftskrise die Bereitstellung von Mitteln für Menschen mit B</w:t>
      </w:r>
      <w:r w:rsidRPr="00030AB8">
        <w:rPr>
          <w:rFonts w:ascii="Arial" w:hAnsi="Arial" w:cs="Arial"/>
          <w:sz w:val="22"/>
        </w:rPr>
        <w:t>e</w:t>
      </w:r>
      <w:r w:rsidRPr="00030AB8">
        <w:rPr>
          <w:rFonts w:ascii="Arial" w:hAnsi="Arial" w:cs="Arial"/>
          <w:sz w:val="22"/>
        </w:rPr>
        <w:t>hinderungen nicht gekürzt hat. Die Überprüfung des spanischen Berichts erwies sich als b</w:t>
      </w:r>
      <w:r w:rsidRPr="00030AB8">
        <w:rPr>
          <w:rFonts w:ascii="Arial" w:hAnsi="Arial" w:cs="Arial"/>
          <w:sz w:val="22"/>
        </w:rPr>
        <w:t>e</w:t>
      </w:r>
      <w:r w:rsidRPr="00030AB8">
        <w:rPr>
          <w:rFonts w:ascii="Arial" w:hAnsi="Arial" w:cs="Arial"/>
          <w:sz w:val="22"/>
        </w:rPr>
        <w:t>son</w:t>
      </w:r>
      <w:r w:rsidRPr="00030AB8">
        <w:rPr>
          <w:rFonts w:ascii="Arial" w:hAnsi="Arial" w:cs="Arial"/>
          <w:sz w:val="22"/>
        </w:rPr>
        <w:softHyphen/>
        <w:t>ders interessant, da nach dem Bericht des Entwicklungslands Tunesien nun die Brücke zur Situation von Menschen mit Behinderungen in einem entwickelten Land geschlagen we</w:t>
      </w:r>
      <w:r w:rsidRPr="00030AB8">
        <w:rPr>
          <w:rFonts w:ascii="Arial" w:hAnsi="Arial" w:cs="Arial"/>
          <w:sz w:val="22"/>
        </w:rPr>
        <w:t>r</w:t>
      </w:r>
      <w:r w:rsidRPr="00030AB8">
        <w:rPr>
          <w:rFonts w:ascii="Arial" w:hAnsi="Arial" w:cs="Arial"/>
          <w:sz w:val="22"/>
        </w:rPr>
        <w:t xml:space="preserve">den konnte. </w:t>
      </w:r>
    </w:p>
    <w:p w:rsidR="00C36EE9" w:rsidRPr="00030AB8" w:rsidRDefault="00C36EE9" w:rsidP="00F8284C">
      <w:pPr>
        <w:widowControl w:val="0"/>
        <w:autoSpaceDE w:val="0"/>
        <w:autoSpaceDN w:val="0"/>
        <w:adjustRightInd w:val="0"/>
        <w:jc w:val="left"/>
        <w:rPr>
          <w:rFonts w:ascii="Arial" w:hAnsi="Arial" w:cs="Arial"/>
          <w:sz w:val="22"/>
        </w:rPr>
      </w:pPr>
      <w:r w:rsidRPr="00030AB8">
        <w:rPr>
          <w:rFonts w:ascii="Arial" w:hAnsi="Arial" w:cs="Arial"/>
          <w:sz w:val="22"/>
        </w:rPr>
        <w:t>Während der Mittagspause veranstaltete IDA eine Gesprächsrunde zum Fragenkatalog für den peruanischen Bericht, über den in den folgenden Tagen abgestimmt werden sollte. Ve</w:t>
      </w:r>
      <w:r w:rsidRPr="00030AB8">
        <w:rPr>
          <w:rFonts w:ascii="Arial" w:hAnsi="Arial" w:cs="Arial"/>
          <w:sz w:val="22"/>
        </w:rPr>
        <w:t>r</w:t>
      </w:r>
      <w:r w:rsidRPr="00030AB8">
        <w:rPr>
          <w:rFonts w:ascii="Arial" w:hAnsi="Arial" w:cs="Arial"/>
          <w:sz w:val="22"/>
        </w:rPr>
        <w:t>treter/-innen de</w:t>
      </w:r>
      <w:r w:rsidR="007116B4" w:rsidRPr="00030AB8">
        <w:rPr>
          <w:rFonts w:ascii="Arial" w:hAnsi="Arial" w:cs="Arial"/>
          <w:sz w:val="22"/>
        </w:rPr>
        <w:t>s</w:t>
      </w:r>
      <w:r w:rsidRPr="00030AB8">
        <w:rPr>
          <w:rFonts w:ascii="Arial" w:hAnsi="Arial" w:cs="Arial"/>
          <w:sz w:val="22"/>
        </w:rPr>
        <w:t xml:space="preserve"> Peruanischen Nationalverbands der Menschen mit Behinderungen (CONFENADIP) und von Human Rights Watch (HRW) informierten den CRPD-Ausschuss über zentrale Punkte, die in dem Fragenkatalog an Peru hervorzuheben seien. Im Wesentl</w:t>
      </w:r>
      <w:r w:rsidRPr="00030AB8">
        <w:rPr>
          <w:rFonts w:ascii="Arial" w:hAnsi="Arial" w:cs="Arial"/>
          <w:sz w:val="22"/>
        </w:rPr>
        <w:t>i</w:t>
      </w:r>
      <w:r w:rsidRPr="00030AB8">
        <w:rPr>
          <w:rFonts w:ascii="Arial" w:hAnsi="Arial" w:cs="Arial"/>
          <w:sz w:val="22"/>
        </w:rPr>
        <w:t>chen betraf dies Verletzungen des Rechts auf politische Teilhabe: 20</w:t>
      </w:r>
      <w:r w:rsidR="007116B4" w:rsidRPr="00030AB8">
        <w:rPr>
          <w:rFonts w:ascii="Arial" w:hAnsi="Arial" w:cs="Arial"/>
          <w:sz w:val="22"/>
        </w:rPr>
        <w:t> </w:t>
      </w:r>
      <w:r w:rsidRPr="00030AB8">
        <w:rPr>
          <w:rFonts w:ascii="Arial" w:hAnsi="Arial" w:cs="Arial"/>
          <w:sz w:val="22"/>
        </w:rPr>
        <w:t>000 Peruaner mit ko</w:t>
      </w:r>
      <w:r w:rsidRPr="00030AB8">
        <w:rPr>
          <w:rFonts w:ascii="Arial" w:hAnsi="Arial" w:cs="Arial"/>
          <w:sz w:val="22"/>
        </w:rPr>
        <w:t>g</w:t>
      </w:r>
      <w:r w:rsidRPr="00030AB8">
        <w:rPr>
          <w:rFonts w:ascii="Arial" w:hAnsi="Arial" w:cs="Arial"/>
          <w:sz w:val="22"/>
        </w:rPr>
        <w:t>nitiven Beeinträchtigungen wurden aus dem Wahlregister gestrichen und so ihres Wahlrechts beraubt. (Auf Druck der Behindertenverbände hat die peruanische Regierung di</w:t>
      </w:r>
      <w:r w:rsidRPr="00030AB8">
        <w:rPr>
          <w:rFonts w:ascii="Arial" w:hAnsi="Arial" w:cs="Arial"/>
          <w:sz w:val="22"/>
        </w:rPr>
        <w:t>e</w:t>
      </w:r>
      <w:r w:rsidRPr="00030AB8">
        <w:rPr>
          <w:rFonts w:ascii="Arial" w:hAnsi="Arial" w:cs="Arial"/>
          <w:sz w:val="22"/>
        </w:rPr>
        <w:t>sen Zustand inzwischen behoben, siehe auch der folgende Bericht zur 4. Staaten</w:t>
      </w:r>
      <w:r w:rsidRPr="00030AB8">
        <w:rPr>
          <w:rFonts w:ascii="Arial" w:hAnsi="Arial" w:cs="Arial"/>
          <w:sz w:val="22"/>
        </w:rPr>
        <w:softHyphen/>
        <w:t>konferenz.)</w:t>
      </w:r>
    </w:p>
    <w:p w:rsidR="00C36EE9" w:rsidRPr="00030AB8" w:rsidRDefault="00C36EE9" w:rsidP="00F8284C">
      <w:pPr>
        <w:jc w:val="left"/>
        <w:rPr>
          <w:rFonts w:ascii="Arial" w:hAnsi="Arial" w:cs="Arial"/>
          <w:sz w:val="22"/>
        </w:rPr>
      </w:pPr>
      <w:r w:rsidRPr="00030AB8">
        <w:rPr>
          <w:rFonts w:ascii="Arial" w:hAnsi="Arial" w:cs="Arial"/>
          <w:sz w:val="22"/>
        </w:rPr>
        <w:t xml:space="preserve">Die </w:t>
      </w:r>
      <w:r w:rsidRPr="00030AB8">
        <w:rPr>
          <w:rFonts w:ascii="Arial" w:hAnsi="Arial" w:cs="Arial"/>
          <w:b/>
          <w:sz w:val="22"/>
        </w:rPr>
        <w:t>beiden folgenden Sitzungstage</w:t>
      </w:r>
      <w:r w:rsidRPr="00030AB8">
        <w:rPr>
          <w:rFonts w:ascii="Arial" w:hAnsi="Arial" w:cs="Arial"/>
          <w:sz w:val="22"/>
        </w:rPr>
        <w:t xml:space="preserve"> verbrachte der Ausschuss in nicht-öffentlichen Sitzu</w:t>
      </w:r>
      <w:r w:rsidRPr="00030AB8">
        <w:rPr>
          <w:rFonts w:ascii="Arial" w:hAnsi="Arial" w:cs="Arial"/>
          <w:sz w:val="22"/>
        </w:rPr>
        <w:t>n</w:t>
      </w:r>
      <w:r w:rsidRPr="00030AB8">
        <w:rPr>
          <w:rFonts w:ascii="Arial" w:hAnsi="Arial" w:cs="Arial"/>
          <w:sz w:val="22"/>
        </w:rPr>
        <w:t>gen und Arbeitstreffen. Im Vordergrund standen die Diskussion und Verabschiedung des Fragenkatalogs an Peru und die Beratung der Abschließenden Beobachtungen zum spanischen Bericht. Die Arbeit an diesem Dokument wurde übrigens von einer langen Di</w:t>
      </w:r>
      <w:r w:rsidRPr="00030AB8">
        <w:rPr>
          <w:rFonts w:ascii="Arial" w:hAnsi="Arial" w:cs="Arial"/>
          <w:sz w:val="22"/>
        </w:rPr>
        <w:t>s</w:t>
      </w:r>
      <w:r w:rsidRPr="00030AB8">
        <w:rPr>
          <w:rFonts w:ascii="Arial" w:hAnsi="Arial" w:cs="Arial"/>
          <w:sz w:val="22"/>
        </w:rPr>
        <w:t xml:space="preserve">kussion darüber begleitet, wie die Einsetzung von CERMI als nationale Monitoringstelle zu bewerten sei. Problematisch an dieser Entscheidung der spanischen Regierung ist, dass laut Art. 33 BRK nationale Monitoringmechanismen unabhängig gemäß den </w:t>
      </w:r>
      <w:r w:rsidRPr="00337F71">
        <w:rPr>
          <w:rFonts w:ascii="Arial" w:hAnsi="Arial" w:cs="Arial"/>
          <w:sz w:val="22"/>
        </w:rPr>
        <w:t>Pariser Prinzipien</w:t>
      </w:r>
      <w:r w:rsidRPr="00030AB8">
        <w:rPr>
          <w:rFonts w:ascii="Arial" w:hAnsi="Arial" w:cs="Arial"/>
          <w:sz w:val="22"/>
        </w:rPr>
        <w:t xml:space="preserve"> sein so</w:t>
      </w:r>
      <w:r w:rsidRPr="00030AB8">
        <w:rPr>
          <w:rFonts w:ascii="Arial" w:hAnsi="Arial" w:cs="Arial"/>
          <w:sz w:val="22"/>
        </w:rPr>
        <w:t>l</w:t>
      </w:r>
      <w:r w:rsidRPr="00030AB8">
        <w:rPr>
          <w:rFonts w:ascii="Arial" w:hAnsi="Arial" w:cs="Arial"/>
          <w:sz w:val="22"/>
        </w:rPr>
        <w:t>len</w:t>
      </w:r>
      <w:r w:rsidR="00337F71">
        <w:rPr>
          <w:rFonts w:ascii="Arial" w:hAnsi="Arial" w:cs="Arial"/>
          <w:sz w:val="22"/>
        </w:rPr>
        <w:t xml:space="preserve"> (mehr zu den Pariser Prinzipien: </w:t>
      </w:r>
      <w:hyperlink r:id="rId13" w:history="1">
        <w:r w:rsidR="00337F71" w:rsidRPr="00F958C4">
          <w:rPr>
            <w:rStyle w:val="Hyperlink"/>
            <w:rFonts w:ascii="Arial" w:hAnsi="Arial" w:cs="Arial"/>
            <w:sz w:val="22"/>
          </w:rPr>
          <w:t>http://www2.ohchr.org/english/law/parisprinciples.htm</w:t>
        </w:r>
      </w:hyperlink>
      <w:r w:rsidR="00337F71">
        <w:rPr>
          <w:rFonts w:ascii="Arial" w:hAnsi="Arial" w:cs="Arial"/>
          <w:sz w:val="22"/>
        </w:rPr>
        <w:t xml:space="preserve"> )</w:t>
      </w:r>
      <w:r w:rsidRPr="00030AB8">
        <w:rPr>
          <w:rFonts w:ascii="Arial" w:hAnsi="Arial" w:cs="Arial"/>
          <w:sz w:val="22"/>
        </w:rPr>
        <w:t>. Der spanische Dachverband CERMI ist eindeutig eine zivilgesellschaftliche Organisation und w</w:t>
      </w:r>
      <w:r w:rsidRPr="00030AB8">
        <w:rPr>
          <w:rFonts w:ascii="Arial" w:hAnsi="Arial" w:cs="Arial"/>
          <w:sz w:val="22"/>
        </w:rPr>
        <w:t>ä</w:t>
      </w:r>
      <w:r w:rsidRPr="00030AB8">
        <w:rPr>
          <w:rFonts w:ascii="Arial" w:hAnsi="Arial" w:cs="Arial"/>
          <w:sz w:val="22"/>
        </w:rPr>
        <w:t xml:space="preserve">re somit zwar von der Regierung unabhängig, nicht jedoch von </w:t>
      </w:r>
      <w:r w:rsidR="00AF4480" w:rsidRPr="00030AB8">
        <w:rPr>
          <w:rFonts w:ascii="Arial" w:hAnsi="Arial" w:cs="Arial"/>
          <w:sz w:val="22"/>
        </w:rPr>
        <w:t xml:space="preserve">den </w:t>
      </w:r>
      <w:r w:rsidRPr="00030AB8">
        <w:rPr>
          <w:rFonts w:ascii="Arial" w:hAnsi="Arial" w:cs="Arial"/>
          <w:sz w:val="22"/>
        </w:rPr>
        <w:t>Interessen einer oder mehrerer Gruppen – d. h. nicht unparteiisch. Diese Interpretation des Begriffs „Unabhängi</w:t>
      </w:r>
      <w:r w:rsidRPr="00030AB8">
        <w:rPr>
          <w:rFonts w:ascii="Arial" w:hAnsi="Arial" w:cs="Arial"/>
          <w:sz w:val="22"/>
        </w:rPr>
        <w:t>g</w:t>
      </w:r>
      <w:r w:rsidRPr="00030AB8">
        <w:rPr>
          <w:rFonts w:ascii="Arial" w:hAnsi="Arial" w:cs="Arial"/>
          <w:sz w:val="22"/>
        </w:rPr>
        <w:t>keit“ schließt Art. 33 BRK nicht aus. Insofern wäre eine positive Hervorhebung dieser Reg</w:t>
      </w:r>
      <w:r w:rsidRPr="00030AB8">
        <w:rPr>
          <w:rFonts w:ascii="Arial" w:hAnsi="Arial" w:cs="Arial"/>
          <w:sz w:val="22"/>
        </w:rPr>
        <w:t>e</w:t>
      </w:r>
      <w:r w:rsidRPr="00030AB8">
        <w:rPr>
          <w:rFonts w:ascii="Arial" w:hAnsi="Arial" w:cs="Arial"/>
          <w:sz w:val="22"/>
        </w:rPr>
        <w:t>lung in Spanien nicht angemessen. Andererseits en</w:t>
      </w:r>
      <w:r w:rsidRPr="00030AB8">
        <w:rPr>
          <w:rFonts w:ascii="Arial" w:hAnsi="Arial" w:cs="Arial"/>
          <w:sz w:val="22"/>
        </w:rPr>
        <w:t>t</w:t>
      </w:r>
      <w:r w:rsidRPr="00030AB8">
        <w:rPr>
          <w:rFonts w:ascii="Arial" w:hAnsi="Arial" w:cs="Arial"/>
          <w:sz w:val="22"/>
        </w:rPr>
        <w:t>spricht die Einbindung von CERMI als Behindertendachverband ganz klar dem Prinzip „Nothing about us without us“. Der Au</w:t>
      </w:r>
      <w:r w:rsidRPr="00030AB8">
        <w:rPr>
          <w:rFonts w:ascii="Arial" w:hAnsi="Arial" w:cs="Arial"/>
          <w:sz w:val="22"/>
        </w:rPr>
        <w:t>s</w:t>
      </w:r>
      <w:r w:rsidRPr="00030AB8">
        <w:rPr>
          <w:rFonts w:ascii="Arial" w:hAnsi="Arial" w:cs="Arial"/>
          <w:sz w:val="22"/>
        </w:rPr>
        <w:t>schuss hat sich letztendlich für die positive Sichtweise entschieden, weil CERMI die Position der Monitoringstelle nicht allein bekleidet, sondern gemeinsam mit dem Beauftragten für Menschenrechte</w:t>
      </w:r>
      <w:r w:rsidR="00AF4480" w:rsidRPr="00030AB8">
        <w:rPr>
          <w:rFonts w:ascii="Arial" w:hAnsi="Arial" w:cs="Arial"/>
          <w:sz w:val="22"/>
        </w:rPr>
        <w:t xml:space="preserve"> (Ombudsmann)</w:t>
      </w:r>
      <w:r w:rsidRPr="00030AB8">
        <w:rPr>
          <w:rFonts w:ascii="Arial" w:hAnsi="Arial" w:cs="Arial"/>
          <w:sz w:val="22"/>
        </w:rPr>
        <w:t>. Ob dessen Amt und Funktion den Pariser Prinzipien en</w:t>
      </w:r>
      <w:r w:rsidRPr="00030AB8">
        <w:rPr>
          <w:rFonts w:ascii="Arial" w:hAnsi="Arial" w:cs="Arial"/>
          <w:sz w:val="22"/>
        </w:rPr>
        <w:t>t</w:t>
      </w:r>
      <w:r w:rsidRPr="00030AB8">
        <w:rPr>
          <w:rFonts w:ascii="Arial" w:hAnsi="Arial" w:cs="Arial"/>
          <w:sz w:val="22"/>
        </w:rPr>
        <w:t>spricht, beantwortet eine neue spanische Gesetzgebung eindeutig mit Ja. Die Einbindung des unabhängigen Monitoring der BRK in bereits existierende nationale Menschenrechtsi</w:t>
      </w:r>
      <w:r w:rsidRPr="00030AB8">
        <w:rPr>
          <w:rFonts w:ascii="Arial" w:hAnsi="Arial" w:cs="Arial"/>
          <w:sz w:val="22"/>
        </w:rPr>
        <w:t>n</w:t>
      </w:r>
      <w:r w:rsidRPr="00030AB8">
        <w:rPr>
          <w:rFonts w:ascii="Arial" w:hAnsi="Arial" w:cs="Arial"/>
          <w:sz w:val="22"/>
        </w:rPr>
        <w:t>stitutionen (Kommissionen, Ausschüsse, Ombudspersonen) war vielen Ausschussmitgli</w:t>
      </w:r>
      <w:r w:rsidRPr="00030AB8">
        <w:rPr>
          <w:rFonts w:ascii="Arial" w:hAnsi="Arial" w:cs="Arial"/>
          <w:sz w:val="22"/>
        </w:rPr>
        <w:t>e</w:t>
      </w:r>
      <w:r w:rsidRPr="00030AB8">
        <w:rPr>
          <w:rFonts w:ascii="Arial" w:hAnsi="Arial" w:cs="Arial"/>
          <w:sz w:val="22"/>
        </w:rPr>
        <w:t>dern besonders wichtig.</w:t>
      </w:r>
    </w:p>
    <w:p w:rsidR="00C36EE9" w:rsidRPr="00030AB8" w:rsidRDefault="00C36EE9" w:rsidP="00F8284C">
      <w:pPr>
        <w:jc w:val="left"/>
        <w:rPr>
          <w:rFonts w:ascii="Arial" w:hAnsi="Arial" w:cs="Arial"/>
          <w:sz w:val="22"/>
        </w:rPr>
      </w:pPr>
      <w:r w:rsidRPr="00030AB8">
        <w:rPr>
          <w:rFonts w:ascii="Arial" w:hAnsi="Arial" w:cs="Arial"/>
          <w:sz w:val="22"/>
        </w:rPr>
        <w:t>Des Weiteren tauschten sich die Ausschussmitglieder über die Fortschritte der einzelnen A</w:t>
      </w:r>
      <w:r w:rsidRPr="00030AB8">
        <w:rPr>
          <w:rFonts w:ascii="Arial" w:hAnsi="Arial" w:cs="Arial"/>
          <w:sz w:val="22"/>
        </w:rPr>
        <w:t>r</w:t>
      </w:r>
      <w:r w:rsidRPr="00030AB8">
        <w:rPr>
          <w:rFonts w:ascii="Arial" w:hAnsi="Arial" w:cs="Arial"/>
          <w:sz w:val="22"/>
        </w:rPr>
        <w:t xml:space="preserve">beitsgruppen (Barrierefreiheit in öffentlichen Verkehrsmitteln, Allgemeine Kommentare zu Art. 12 BRK und Art. 9 BRK) aus und stellten erste Entwürfe der Allgemeinen Kommentare </w:t>
      </w:r>
      <w:r w:rsidRPr="00030AB8">
        <w:rPr>
          <w:rFonts w:ascii="Arial" w:hAnsi="Arial" w:cs="Arial"/>
          <w:sz w:val="22"/>
        </w:rPr>
        <w:lastRenderedPageBreak/>
        <w:t>vor. In einem offenen Brief an die Zivilgesellschaft hatte der Ausschuss im Juli 2011 um Diskussionsbeiträge und Materialien zu Art. 12 BRK geb</w:t>
      </w:r>
      <w:r w:rsidRPr="00030AB8">
        <w:rPr>
          <w:rFonts w:ascii="Arial" w:hAnsi="Arial" w:cs="Arial"/>
          <w:sz w:val="22"/>
        </w:rPr>
        <w:t>e</w:t>
      </w:r>
      <w:r w:rsidRPr="00030AB8">
        <w:rPr>
          <w:rFonts w:ascii="Arial" w:hAnsi="Arial" w:cs="Arial"/>
          <w:sz w:val="22"/>
        </w:rPr>
        <w:t>ten. Über 30 Eingaben erreichten den Ausschuss, viele davon enthalten hilfreiche Hi</w:t>
      </w:r>
      <w:r w:rsidRPr="00030AB8">
        <w:rPr>
          <w:rFonts w:ascii="Arial" w:hAnsi="Arial" w:cs="Arial"/>
          <w:sz w:val="22"/>
        </w:rPr>
        <w:t>n</w:t>
      </w:r>
      <w:r w:rsidRPr="00030AB8">
        <w:rPr>
          <w:rFonts w:ascii="Arial" w:hAnsi="Arial" w:cs="Arial"/>
          <w:sz w:val="22"/>
        </w:rPr>
        <w:t>weise und Vorschläge.</w:t>
      </w:r>
    </w:p>
    <w:p w:rsidR="00C36EE9" w:rsidRPr="00030AB8" w:rsidRDefault="00C36EE9" w:rsidP="00F8284C">
      <w:pPr>
        <w:jc w:val="left"/>
        <w:rPr>
          <w:rFonts w:ascii="Arial" w:hAnsi="Arial" w:cs="Arial"/>
          <w:sz w:val="22"/>
        </w:rPr>
      </w:pPr>
      <w:r w:rsidRPr="00030AB8">
        <w:rPr>
          <w:rFonts w:ascii="Arial" w:hAnsi="Arial" w:cs="Arial"/>
          <w:sz w:val="22"/>
        </w:rPr>
        <w:t xml:space="preserve">Außerdem beschäftigte sich der Ausschuss </w:t>
      </w:r>
      <w:r w:rsidR="00AF4480" w:rsidRPr="00030AB8">
        <w:rPr>
          <w:rFonts w:ascii="Arial" w:hAnsi="Arial" w:cs="Arial"/>
          <w:sz w:val="22"/>
        </w:rPr>
        <w:t xml:space="preserve">aus aktuellem Anlass </w:t>
      </w:r>
      <w:r w:rsidRPr="00030AB8">
        <w:rPr>
          <w:rFonts w:ascii="Arial" w:hAnsi="Arial" w:cs="Arial"/>
          <w:sz w:val="22"/>
        </w:rPr>
        <w:t>mit dem Thema Wah</w:t>
      </w:r>
      <w:r w:rsidRPr="00030AB8">
        <w:rPr>
          <w:rFonts w:ascii="Arial" w:hAnsi="Arial" w:cs="Arial"/>
          <w:sz w:val="22"/>
        </w:rPr>
        <w:t>l</w:t>
      </w:r>
      <w:r w:rsidRPr="00030AB8">
        <w:rPr>
          <w:rFonts w:ascii="Arial" w:hAnsi="Arial" w:cs="Arial"/>
          <w:sz w:val="22"/>
        </w:rPr>
        <w:t>recht. Wie bereits im Rahmen der 4. Staatenkonferenz zur BRK bekannt wurde, sollte</w:t>
      </w:r>
      <w:r w:rsidR="00AF4480" w:rsidRPr="00030AB8">
        <w:rPr>
          <w:rFonts w:ascii="Arial" w:hAnsi="Arial" w:cs="Arial"/>
          <w:sz w:val="22"/>
        </w:rPr>
        <w:t xml:space="preserve"> die Venedig-Kommission </w:t>
      </w:r>
      <w:r w:rsidRPr="00030AB8">
        <w:rPr>
          <w:rFonts w:ascii="Arial" w:hAnsi="Arial" w:cs="Arial"/>
          <w:sz w:val="22"/>
        </w:rPr>
        <w:t>wenige Wochen nach der Sitzung des Ausschusses</w:t>
      </w:r>
      <w:r w:rsidR="00AF4480" w:rsidRPr="00030AB8">
        <w:rPr>
          <w:rFonts w:ascii="Arial" w:hAnsi="Arial" w:cs="Arial"/>
          <w:sz w:val="22"/>
        </w:rPr>
        <w:t xml:space="preserve"> (</w:t>
      </w:r>
      <w:r w:rsidRPr="00030AB8">
        <w:rPr>
          <w:rFonts w:ascii="Arial" w:hAnsi="Arial" w:cs="Arial"/>
          <w:sz w:val="22"/>
        </w:rPr>
        <w:t>14.</w:t>
      </w:r>
      <w:r w:rsidR="00AF4480" w:rsidRPr="00030AB8">
        <w:rPr>
          <w:rFonts w:ascii="Arial" w:hAnsi="Arial" w:cs="Arial"/>
          <w:sz w:val="22"/>
        </w:rPr>
        <w:t>–</w:t>
      </w:r>
      <w:r w:rsidRPr="00030AB8">
        <w:rPr>
          <w:rFonts w:ascii="Arial" w:hAnsi="Arial" w:cs="Arial"/>
          <w:sz w:val="22"/>
        </w:rPr>
        <w:t>17. Oktober 2011</w:t>
      </w:r>
      <w:r w:rsidR="00AF4480" w:rsidRPr="00030AB8">
        <w:rPr>
          <w:rFonts w:ascii="Arial" w:hAnsi="Arial" w:cs="Arial"/>
          <w:sz w:val="22"/>
        </w:rPr>
        <w:t>) die</w:t>
      </w:r>
      <w:r w:rsidRPr="00030AB8">
        <w:rPr>
          <w:rFonts w:ascii="Arial" w:hAnsi="Arial" w:cs="Arial"/>
          <w:sz w:val="22"/>
        </w:rPr>
        <w:t xml:space="preserve"> </w:t>
      </w:r>
      <w:r w:rsidR="00AF4480" w:rsidRPr="00030AB8">
        <w:rPr>
          <w:rFonts w:ascii="Arial" w:hAnsi="Arial" w:cs="Arial"/>
          <w:sz w:val="22"/>
        </w:rPr>
        <w:t>geänderten</w:t>
      </w:r>
      <w:r w:rsidRPr="00030AB8">
        <w:rPr>
          <w:rFonts w:ascii="Arial" w:hAnsi="Arial" w:cs="Arial"/>
          <w:sz w:val="22"/>
        </w:rPr>
        <w:t xml:space="preserve"> Wahlrichtlinien verabschiede</w:t>
      </w:r>
      <w:r w:rsidR="00AF4480" w:rsidRPr="00030AB8">
        <w:rPr>
          <w:rFonts w:ascii="Arial" w:hAnsi="Arial" w:cs="Arial"/>
          <w:sz w:val="22"/>
        </w:rPr>
        <w:t>n</w:t>
      </w:r>
      <w:r w:rsidRPr="00030AB8">
        <w:rPr>
          <w:rFonts w:ascii="Arial" w:hAnsi="Arial" w:cs="Arial"/>
          <w:sz w:val="22"/>
        </w:rPr>
        <w:t>. Die Venedig-Kommission ist das Ber</w:t>
      </w:r>
      <w:r w:rsidRPr="00030AB8">
        <w:rPr>
          <w:rFonts w:ascii="Arial" w:hAnsi="Arial" w:cs="Arial"/>
          <w:sz w:val="22"/>
        </w:rPr>
        <w:t>a</w:t>
      </w:r>
      <w:r w:rsidRPr="00030AB8">
        <w:rPr>
          <w:rFonts w:ascii="Arial" w:hAnsi="Arial" w:cs="Arial"/>
          <w:sz w:val="22"/>
        </w:rPr>
        <w:t>tungsorgan des Europarats in Verfassungs</w:t>
      </w:r>
      <w:r w:rsidRPr="00030AB8">
        <w:rPr>
          <w:rFonts w:ascii="Arial" w:hAnsi="Arial" w:cs="Arial"/>
          <w:sz w:val="22"/>
        </w:rPr>
        <w:softHyphen/>
        <w:t>angelegenheiten (Venice Commission = Eur</w:t>
      </w:r>
      <w:r w:rsidRPr="00030AB8">
        <w:rPr>
          <w:rFonts w:ascii="Arial" w:hAnsi="Arial" w:cs="Arial"/>
          <w:sz w:val="22"/>
        </w:rPr>
        <w:t>o</w:t>
      </w:r>
      <w:r w:rsidRPr="00030AB8">
        <w:rPr>
          <w:rFonts w:ascii="Arial" w:hAnsi="Arial" w:cs="Arial"/>
          <w:sz w:val="22"/>
        </w:rPr>
        <w:t>pean Commission for Democracy through Law). Bisher ermöglichten die Wahlrichtlinien potentiell den Verlust des Wahlrechts wegen einer psychosozialen oder kognitiven Beeinträc</w:t>
      </w:r>
      <w:r w:rsidRPr="00030AB8">
        <w:rPr>
          <w:rFonts w:ascii="Arial" w:hAnsi="Arial" w:cs="Arial"/>
          <w:sz w:val="22"/>
        </w:rPr>
        <w:t>h</w:t>
      </w:r>
      <w:r w:rsidRPr="00030AB8">
        <w:rPr>
          <w:rFonts w:ascii="Arial" w:hAnsi="Arial" w:cs="Arial"/>
          <w:sz w:val="22"/>
        </w:rPr>
        <w:t>tigung. Auf Initiative von Theresia Degener sandte der Ausschuss einen Brief an die Ven</w:t>
      </w:r>
      <w:r w:rsidRPr="00030AB8">
        <w:rPr>
          <w:rFonts w:ascii="Arial" w:hAnsi="Arial" w:cs="Arial"/>
          <w:sz w:val="22"/>
        </w:rPr>
        <w:t>e</w:t>
      </w:r>
      <w:r w:rsidRPr="00030AB8">
        <w:rPr>
          <w:rFonts w:ascii="Arial" w:hAnsi="Arial" w:cs="Arial"/>
          <w:sz w:val="22"/>
        </w:rPr>
        <w:t>dig-Kommission. Darin bat der Ausschuss die Venedig-Kommission, Konsultationen mit B</w:t>
      </w:r>
      <w:r w:rsidRPr="00030AB8">
        <w:rPr>
          <w:rFonts w:ascii="Arial" w:hAnsi="Arial" w:cs="Arial"/>
          <w:sz w:val="22"/>
        </w:rPr>
        <w:t>e</w:t>
      </w:r>
      <w:r w:rsidRPr="00030AB8">
        <w:rPr>
          <w:rFonts w:ascii="Arial" w:hAnsi="Arial" w:cs="Arial"/>
          <w:sz w:val="22"/>
        </w:rPr>
        <w:t>hindertenorganisationen aufzunehmen und die Wahlrechtsrichtlinien dahingehend zu verändern, dass ein Mensch sein Wahlrecht wegen einer Behinderung – gleich we</w:t>
      </w:r>
      <w:r w:rsidRPr="00030AB8">
        <w:rPr>
          <w:rFonts w:ascii="Arial" w:hAnsi="Arial" w:cs="Arial"/>
          <w:sz w:val="22"/>
        </w:rPr>
        <w:t>l</w:t>
      </w:r>
      <w:r w:rsidRPr="00030AB8">
        <w:rPr>
          <w:rFonts w:ascii="Arial" w:hAnsi="Arial" w:cs="Arial"/>
          <w:sz w:val="22"/>
        </w:rPr>
        <w:t xml:space="preserve">cher Art – nicht verlieren kann. </w:t>
      </w:r>
    </w:p>
    <w:p w:rsidR="00C36EE9" w:rsidRPr="00030AB8" w:rsidRDefault="00C36EE9" w:rsidP="00F8284C">
      <w:pPr>
        <w:jc w:val="left"/>
        <w:rPr>
          <w:rFonts w:ascii="Arial" w:hAnsi="Arial" w:cs="Arial"/>
          <w:sz w:val="22"/>
        </w:rPr>
      </w:pPr>
      <w:r w:rsidRPr="00030AB8">
        <w:rPr>
          <w:rFonts w:ascii="Arial" w:hAnsi="Arial" w:cs="Arial"/>
          <w:sz w:val="22"/>
        </w:rPr>
        <w:t>Ausschussmitglied Maria Cisternas, Berichterstatterin für neue Beschwerden, und Carla Edelenbos sowie weitere Vertreterinnen des OHCHR-Petitionsteams berichteten über Aktivitäten des Ausschusses unter dem Optionalen Protokoll. Von rund 50 eingegangenen B</w:t>
      </w:r>
      <w:r w:rsidRPr="00030AB8">
        <w:rPr>
          <w:rFonts w:ascii="Arial" w:hAnsi="Arial" w:cs="Arial"/>
          <w:sz w:val="22"/>
        </w:rPr>
        <w:t>e</w:t>
      </w:r>
      <w:r w:rsidRPr="00030AB8">
        <w:rPr>
          <w:rFonts w:ascii="Arial" w:hAnsi="Arial" w:cs="Arial"/>
          <w:sz w:val="22"/>
        </w:rPr>
        <w:t>schwerden wurden vom Ausschuss in der 5. Sitzung drei für formal zulässig erklärt. Eine erste inhaltliche Beratung dieser drei Fälle fand während der 6. Si</w:t>
      </w:r>
      <w:r w:rsidRPr="00030AB8">
        <w:rPr>
          <w:rFonts w:ascii="Arial" w:hAnsi="Arial" w:cs="Arial"/>
          <w:sz w:val="22"/>
        </w:rPr>
        <w:t>t</w:t>
      </w:r>
      <w:r w:rsidRPr="00030AB8">
        <w:rPr>
          <w:rFonts w:ascii="Arial" w:hAnsi="Arial" w:cs="Arial"/>
          <w:sz w:val="22"/>
        </w:rPr>
        <w:t>zung statt.</w:t>
      </w:r>
    </w:p>
    <w:p w:rsidR="00C36EE9" w:rsidRPr="00030AB8" w:rsidRDefault="00C36EE9" w:rsidP="00F8284C">
      <w:pPr>
        <w:jc w:val="left"/>
        <w:rPr>
          <w:rFonts w:ascii="Arial" w:hAnsi="Arial" w:cs="Arial"/>
          <w:sz w:val="22"/>
        </w:rPr>
      </w:pPr>
      <w:r w:rsidRPr="00030AB8">
        <w:rPr>
          <w:rFonts w:ascii="Arial" w:hAnsi="Arial" w:cs="Arial"/>
          <w:sz w:val="22"/>
        </w:rPr>
        <w:t xml:space="preserve">Bei einem Treffen </w:t>
      </w:r>
      <w:r w:rsidR="005E4EE3" w:rsidRPr="00030AB8">
        <w:rPr>
          <w:rFonts w:ascii="Arial" w:hAnsi="Arial" w:cs="Arial"/>
          <w:sz w:val="22"/>
        </w:rPr>
        <w:t xml:space="preserve">mit </w:t>
      </w:r>
      <w:r w:rsidRPr="00030AB8">
        <w:rPr>
          <w:rFonts w:ascii="Arial" w:hAnsi="Arial" w:cs="Arial"/>
          <w:sz w:val="22"/>
        </w:rPr>
        <w:t>Laura Dupuy Lasserre, der Präsidentin des Mensche</w:t>
      </w:r>
      <w:r w:rsidRPr="00030AB8">
        <w:rPr>
          <w:rFonts w:ascii="Arial" w:hAnsi="Arial" w:cs="Arial"/>
          <w:sz w:val="22"/>
        </w:rPr>
        <w:t>n</w:t>
      </w:r>
      <w:r w:rsidRPr="00030AB8">
        <w:rPr>
          <w:rFonts w:ascii="Arial" w:hAnsi="Arial" w:cs="Arial"/>
          <w:sz w:val="22"/>
        </w:rPr>
        <w:t xml:space="preserve">rechtsrats, </w:t>
      </w:r>
      <w:r w:rsidR="005E4EE3" w:rsidRPr="00030AB8">
        <w:rPr>
          <w:rFonts w:ascii="Arial" w:hAnsi="Arial" w:cs="Arial"/>
          <w:sz w:val="22"/>
        </w:rPr>
        <w:t xml:space="preserve">und </w:t>
      </w:r>
      <w:r w:rsidRPr="00030AB8">
        <w:rPr>
          <w:rFonts w:ascii="Arial" w:hAnsi="Arial" w:cs="Arial"/>
          <w:sz w:val="22"/>
        </w:rPr>
        <w:t xml:space="preserve">der neu eingerichteten VN-Arbeitsgruppe Barrierefreiheit (Task Force Accessibility) </w:t>
      </w:r>
      <w:r w:rsidR="005E4EE3" w:rsidRPr="00030AB8">
        <w:rPr>
          <w:rFonts w:ascii="Arial" w:hAnsi="Arial" w:cs="Arial"/>
          <w:sz w:val="22"/>
        </w:rPr>
        <w:t xml:space="preserve">diskutierte der </w:t>
      </w:r>
      <w:r w:rsidRPr="00030AB8">
        <w:rPr>
          <w:rFonts w:ascii="Arial" w:hAnsi="Arial" w:cs="Arial"/>
          <w:sz w:val="22"/>
        </w:rPr>
        <w:t>Vo</w:t>
      </w:r>
      <w:r w:rsidRPr="00030AB8">
        <w:rPr>
          <w:rFonts w:ascii="Arial" w:hAnsi="Arial" w:cs="Arial"/>
          <w:sz w:val="22"/>
        </w:rPr>
        <w:t>r</w:t>
      </w:r>
      <w:r w:rsidRPr="00030AB8">
        <w:rPr>
          <w:rFonts w:ascii="Arial" w:hAnsi="Arial" w:cs="Arial"/>
          <w:sz w:val="22"/>
        </w:rPr>
        <w:t xml:space="preserve">stand, </w:t>
      </w:r>
      <w:r w:rsidR="005E4EE3" w:rsidRPr="00030AB8">
        <w:rPr>
          <w:rFonts w:ascii="Arial" w:hAnsi="Arial" w:cs="Arial"/>
          <w:sz w:val="22"/>
        </w:rPr>
        <w:t>in</w:t>
      </w:r>
      <w:r w:rsidRPr="00030AB8">
        <w:rPr>
          <w:rFonts w:ascii="Arial" w:hAnsi="Arial" w:cs="Arial"/>
          <w:sz w:val="22"/>
        </w:rPr>
        <w:t>wie</w:t>
      </w:r>
      <w:r w:rsidR="005E4EE3" w:rsidRPr="00030AB8">
        <w:rPr>
          <w:rFonts w:ascii="Arial" w:hAnsi="Arial" w:cs="Arial"/>
          <w:sz w:val="22"/>
        </w:rPr>
        <w:t>fern</w:t>
      </w:r>
      <w:r w:rsidRPr="00030AB8">
        <w:rPr>
          <w:rFonts w:ascii="Arial" w:hAnsi="Arial" w:cs="Arial"/>
          <w:sz w:val="22"/>
        </w:rPr>
        <w:t xml:space="preserve"> die Existenz des Ausschusses die Vereinten Nationen in Bezug auf Barrierefreiheit verändert. Das Thema Barrierefreiheit war auch Gegenstand eines Tre</w:t>
      </w:r>
      <w:r w:rsidRPr="00030AB8">
        <w:rPr>
          <w:rFonts w:ascii="Arial" w:hAnsi="Arial" w:cs="Arial"/>
          <w:sz w:val="22"/>
        </w:rPr>
        <w:t>f</w:t>
      </w:r>
      <w:r w:rsidRPr="00030AB8">
        <w:rPr>
          <w:rFonts w:ascii="Arial" w:hAnsi="Arial" w:cs="Arial"/>
          <w:sz w:val="22"/>
        </w:rPr>
        <w:t>fens mit Geidy Lung von WIPO (Weltorganisation für geistiges Eigentum). Der Ausschuss unterstützt die WIPO ausdrücklich in deren Bemühung, ein internationales Instrument zu entwerfen, das Einschrä</w:t>
      </w:r>
      <w:r w:rsidRPr="00030AB8">
        <w:rPr>
          <w:rFonts w:ascii="Arial" w:hAnsi="Arial" w:cs="Arial"/>
          <w:sz w:val="22"/>
        </w:rPr>
        <w:t>n</w:t>
      </w:r>
      <w:r w:rsidRPr="00030AB8">
        <w:rPr>
          <w:rFonts w:ascii="Arial" w:hAnsi="Arial" w:cs="Arial"/>
          <w:sz w:val="22"/>
        </w:rPr>
        <w:t>kungen und Ausnahmen für Menschen mit Behinderungen regelt, die wegen ihrer Behinderung keinen oder erschwerten Zugang zu Druckerzeugnissen haben und Veränderungen des gegenwärtige Urheberschutzrechts ben</w:t>
      </w:r>
      <w:r w:rsidRPr="00030AB8">
        <w:rPr>
          <w:rFonts w:ascii="Arial" w:hAnsi="Arial" w:cs="Arial"/>
          <w:sz w:val="22"/>
        </w:rPr>
        <w:t>ö</w:t>
      </w:r>
      <w:r w:rsidRPr="00030AB8">
        <w:rPr>
          <w:rFonts w:ascii="Arial" w:hAnsi="Arial" w:cs="Arial"/>
          <w:sz w:val="22"/>
        </w:rPr>
        <w:t xml:space="preserve">tigen.     </w:t>
      </w:r>
    </w:p>
    <w:p w:rsidR="00C36EE9" w:rsidRPr="00030AB8" w:rsidRDefault="00C36EE9" w:rsidP="00F8284C">
      <w:pPr>
        <w:jc w:val="left"/>
        <w:rPr>
          <w:rFonts w:ascii="Arial" w:hAnsi="Arial" w:cs="Arial"/>
          <w:sz w:val="22"/>
        </w:rPr>
      </w:pPr>
      <w:r w:rsidRPr="00030AB8">
        <w:rPr>
          <w:rFonts w:ascii="Arial" w:hAnsi="Arial" w:cs="Arial"/>
          <w:sz w:val="22"/>
        </w:rPr>
        <w:t xml:space="preserve">Am </w:t>
      </w:r>
      <w:r w:rsidRPr="00030AB8">
        <w:rPr>
          <w:rFonts w:ascii="Arial" w:hAnsi="Arial" w:cs="Arial"/>
          <w:b/>
          <w:sz w:val="22"/>
        </w:rPr>
        <w:t>fünften Sitzungstag</w:t>
      </w:r>
      <w:r w:rsidRPr="00030AB8">
        <w:rPr>
          <w:rFonts w:ascii="Arial" w:hAnsi="Arial" w:cs="Arial"/>
          <w:sz w:val="22"/>
        </w:rPr>
        <w:t xml:space="preserve"> erfolgte zunächst in geschlossener Sitzung die Annahme der </w:t>
      </w:r>
      <w:r w:rsidRPr="00337F71">
        <w:rPr>
          <w:rFonts w:ascii="Arial" w:hAnsi="Arial" w:cs="Arial"/>
          <w:sz w:val="22"/>
        </w:rPr>
        <w:t>A</w:t>
      </w:r>
      <w:r w:rsidRPr="00337F71">
        <w:rPr>
          <w:rFonts w:ascii="Arial" w:hAnsi="Arial" w:cs="Arial"/>
          <w:sz w:val="22"/>
        </w:rPr>
        <w:t>b</w:t>
      </w:r>
      <w:r w:rsidRPr="00337F71">
        <w:rPr>
          <w:rFonts w:ascii="Arial" w:hAnsi="Arial" w:cs="Arial"/>
          <w:sz w:val="22"/>
        </w:rPr>
        <w:t>schließenden Beobachtungen</w:t>
      </w:r>
      <w:r w:rsidRPr="00030AB8">
        <w:rPr>
          <w:rFonts w:ascii="Arial" w:hAnsi="Arial" w:cs="Arial"/>
          <w:sz w:val="22"/>
        </w:rPr>
        <w:t xml:space="preserve"> zum spanischen Bericht. </w:t>
      </w:r>
      <w:r w:rsidR="00337F71">
        <w:rPr>
          <w:rFonts w:ascii="Arial" w:hAnsi="Arial" w:cs="Arial"/>
          <w:sz w:val="22"/>
        </w:rPr>
        <w:t xml:space="preserve">Diese finden Sie hier: </w:t>
      </w:r>
      <w:hyperlink r:id="rId14" w:history="1">
        <w:r w:rsidR="00337F71" w:rsidRPr="00F958C4">
          <w:rPr>
            <w:rStyle w:val="Hyperlink"/>
            <w:rFonts w:ascii="Arial" w:hAnsi="Arial" w:cs="Arial"/>
            <w:sz w:val="22"/>
          </w:rPr>
          <w:t>http://www.ohchr.org/EN/HRBodies/CRPD/Pages/Session6.aspx</w:t>
        </w:r>
      </w:hyperlink>
      <w:r w:rsidR="00337F71">
        <w:rPr>
          <w:rFonts w:ascii="Arial" w:hAnsi="Arial" w:cs="Arial"/>
          <w:sz w:val="22"/>
        </w:rPr>
        <w:t xml:space="preserve"> .</w:t>
      </w:r>
      <w:r w:rsidRPr="00030AB8">
        <w:rPr>
          <w:rFonts w:ascii="Arial" w:hAnsi="Arial" w:cs="Arial"/>
          <w:sz w:val="22"/>
        </w:rPr>
        <w:t>Im öffentlichen Sitzungsteil wurden der Bericht  zur 5.</w:t>
      </w:r>
      <w:r w:rsidR="00E217DE" w:rsidRPr="00030AB8">
        <w:rPr>
          <w:rFonts w:ascii="Arial" w:hAnsi="Arial" w:cs="Arial"/>
          <w:sz w:val="22"/>
        </w:rPr>
        <w:t> </w:t>
      </w:r>
      <w:r w:rsidRPr="00030AB8">
        <w:rPr>
          <w:rFonts w:ascii="Arial" w:hAnsi="Arial" w:cs="Arial"/>
          <w:sz w:val="22"/>
        </w:rPr>
        <w:t>Ausschusssitzung im April 2011 verabschiedet und die Landesb</w:t>
      </w:r>
      <w:r w:rsidRPr="00030AB8">
        <w:rPr>
          <w:rFonts w:ascii="Arial" w:hAnsi="Arial" w:cs="Arial"/>
          <w:sz w:val="22"/>
        </w:rPr>
        <w:t>e</w:t>
      </w:r>
      <w:r w:rsidRPr="00030AB8">
        <w:rPr>
          <w:rFonts w:ascii="Arial" w:hAnsi="Arial" w:cs="Arial"/>
          <w:sz w:val="22"/>
        </w:rPr>
        <w:t>richterstatter für Argentinien (Ana Pelaez), Ungarn (Damjan Tatic) und Paraguay (Silvia Quan Chang) bestellt. Zum Ab</w:t>
      </w:r>
      <w:r w:rsidR="00E217DE" w:rsidRPr="00030AB8">
        <w:rPr>
          <w:rFonts w:ascii="Arial" w:hAnsi="Arial" w:cs="Arial"/>
          <w:sz w:val="22"/>
        </w:rPr>
        <w:t>schluss der 6. </w:t>
      </w:r>
      <w:r w:rsidRPr="00030AB8">
        <w:rPr>
          <w:rFonts w:ascii="Arial" w:hAnsi="Arial" w:cs="Arial"/>
          <w:sz w:val="22"/>
        </w:rPr>
        <w:t>Sitzung des Ausschusses lobte Ron</w:t>
      </w:r>
      <w:r w:rsidR="00E217DE" w:rsidRPr="00030AB8">
        <w:rPr>
          <w:rFonts w:ascii="Arial" w:hAnsi="Arial" w:cs="Arial"/>
          <w:sz w:val="22"/>
        </w:rPr>
        <w:t>ald</w:t>
      </w:r>
      <w:r w:rsidRPr="00030AB8">
        <w:rPr>
          <w:rFonts w:ascii="Arial" w:hAnsi="Arial" w:cs="Arial"/>
          <w:sz w:val="22"/>
        </w:rPr>
        <w:t xml:space="preserve"> Mc Callum den konstruktiven Dialog mit der spanischen Delegation und bedankte sich im N</w:t>
      </w:r>
      <w:r w:rsidRPr="00030AB8">
        <w:rPr>
          <w:rFonts w:ascii="Arial" w:hAnsi="Arial" w:cs="Arial"/>
          <w:sz w:val="22"/>
        </w:rPr>
        <w:t>a</w:t>
      </w:r>
      <w:r w:rsidRPr="00030AB8">
        <w:rPr>
          <w:rFonts w:ascii="Arial" w:hAnsi="Arial" w:cs="Arial"/>
          <w:sz w:val="22"/>
        </w:rPr>
        <w:t>men des Ausschusses für die erneute gute Zusammenarbeit mit den Menschenrechtsinstit</w:t>
      </w:r>
      <w:r w:rsidRPr="00030AB8">
        <w:rPr>
          <w:rFonts w:ascii="Arial" w:hAnsi="Arial" w:cs="Arial"/>
          <w:sz w:val="22"/>
        </w:rPr>
        <w:t>u</w:t>
      </w:r>
      <w:r w:rsidRPr="00030AB8">
        <w:rPr>
          <w:rFonts w:ascii="Arial" w:hAnsi="Arial" w:cs="Arial"/>
          <w:sz w:val="22"/>
        </w:rPr>
        <w:t>tionen und den Organisationen der Zivilgesellschaft. Bezugnehmend auf die ei</w:t>
      </w:r>
      <w:r w:rsidRPr="00030AB8">
        <w:rPr>
          <w:rFonts w:ascii="Arial" w:hAnsi="Arial" w:cs="Arial"/>
          <w:sz w:val="22"/>
        </w:rPr>
        <w:t>n</w:t>
      </w:r>
      <w:r w:rsidRPr="00030AB8">
        <w:rPr>
          <w:rFonts w:ascii="Arial" w:hAnsi="Arial" w:cs="Arial"/>
          <w:sz w:val="22"/>
        </w:rPr>
        <w:t>gereichten Petitionen hob er nochmals hervor, wie wichtig die Arbeit von Behindertenorganisationen (DPOs) ist, die einerseits das Beschwerdeverfahren bekannt machen und andere</w:t>
      </w:r>
      <w:r w:rsidRPr="00030AB8">
        <w:rPr>
          <w:rFonts w:ascii="Arial" w:hAnsi="Arial" w:cs="Arial"/>
          <w:sz w:val="22"/>
        </w:rPr>
        <w:t>r</w:t>
      </w:r>
      <w:r w:rsidRPr="00030AB8">
        <w:rPr>
          <w:rFonts w:ascii="Arial" w:hAnsi="Arial" w:cs="Arial"/>
          <w:sz w:val="22"/>
        </w:rPr>
        <w:t>seits dabei assistieren, Beschwerden in gültiger Form einzureichen. Besondere</w:t>
      </w:r>
      <w:r w:rsidR="00E217DE" w:rsidRPr="00030AB8">
        <w:rPr>
          <w:rFonts w:ascii="Arial" w:hAnsi="Arial" w:cs="Arial"/>
          <w:sz w:val="22"/>
        </w:rPr>
        <w:t>n</w:t>
      </w:r>
      <w:r w:rsidRPr="00030AB8">
        <w:rPr>
          <w:rFonts w:ascii="Arial" w:hAnsi="Arial" w:cs="Arial"/>
          <w:sz w:val="22"/>
        </w:rPr>
        <w:t xml:space="preserve"> Dank sprach er in diesem Z</w:t>
      </w:r>
      <w:r w:rsidRPr="00030AB8">
        <w:rPr>
          <w:rFonts w:ascii="Arial" w:hAnsi="Arial" w:cs="Arial"/>
          <w:sz w:val="22"/>
        </w:rPr>
        <w:t>u</w:t>
      </w:r>
      <w:r w:rsidRPr="00030AB8">
        <w:rPr>
          <w:rFonts w:ascii="Arial" w:hAnsi="Arial" w:cs="Arial"/>
          <w:sz w:val="22"/>
        </w:rPr>
        <w:t xml:space="preserve">sammenhang IDA aus, die für </w:t>
      </w:r>
      <w:r w:rsidR="00E217DE" w:rsidRPr="00030AB8">
        <w:rPr>
          <w:rFonts w:ascii="Arial" w:hAnsi="Arial" w:cs="Arial"/>
          <w:sz w:val="22"/>
        </w:rPr>
        <w:t xml:space="preserve">die </w:t>
      </w:r>
      <w:r w:rsidRPr="00030AB8">
        <w:rPr>
          <w:rFonts w:ascii="Arial" w:hAnsi="Arial" w:cs="Arial"/>
          <w:sz w:val="22"/>
        </w:rPr>
        <w:t xml:space="preserve">entsprechende Schulung der DPOs sorgt. Lobend erwähnte </w:t>
      </w:r>
      <w:r w:rsidR="00E217DE" w:rsidRPr="00030AB8">
        <w:rPr>
          <w:rFonts w:ascii="Arial" w:hAnsi="Arial" w:cs="Arial"/>
          <w:sz w:val="22"/>
        </w:rPr>
        <w:t>er</w:t>
      </w:r>
      <w:r w:rsidRPr="00030AB8">
        <w:rPr>
          <w:rFonts w:ascii="Arial" w:hAnsi="Arial" w:cs="Arial"/>
          <w:sz w:val="22"/>
        </w:rPr>
        <w:t xml:space="preserve"> auch die Beteiligung der DPOs und der Zivilgesellschaft an der Parallelberichtersta</w:t>
      </w:r>
      <w:r w:rsidRPr="00030AB8">
        <w:rPr>
          <w:rFonts w:ascii="Arial" w:hAnsi="Arial" w:cs="Arial"/>
          <w:sz w:val="22"/>
        </w:rPr>
        <w:t>t</w:t>
      </w:r>
      <w:r w:rsidRPr="00030AB8">
        <w:rPr>
          <w:rFonts w:ascii="Arial" w:hAnsi="Arial" w:cs="Arial"/>
          <w:sz w:val="22"/>
        </w:rPr>
        <w:t xml:space="preserve">tung. </w:t>
      </w:r>
    </w:p>
    <w:p w:rsidR="00C36EE9" w:rsidRPr="00030AB8" w:rsidRDefault="00C36EE9" w:rsidP="00F8284C">
      <w:pPr>
        <w:spacing w:after="240"/>
        <w:jc w:val="left"/>
        <w:rPr>
          <w:rFonts w:ascii="Arial" w:hAnsi="Arial" w:cs="Arial"/>
          <w:sz w:val="22"/>
        </w:rPr>
      </w:pPr>
      <w:r w:rsidRPr="00030AB8">
        <w:rPr>
          <w:rFonts w:ascii="Arial" w:hAnsi="Arial" w:cs="Arial"/>
          <w:sz w:val="22"/>
        </w:rPr>
        <w:t>Die 7. Sitzung des CRPD-Ausschusses wird im April 2012 abgehalten. Dann wird der Ausschuss den Bericht von Peru überprüfen und die Fr</w:t>
      </w:r>
      <w:r w:rsidRPr="00030AB8">
        <w:rPr>
          <w:rFonts w:ascii="Arial" w:hAnsi="Arial" w:cs="Arial"/>
          <w:sz w:val="22"/>
        </w:rPr>
        <w:t>a</w:t>
      </w:r>
      <w:r w:rsidRPr="00030AB8">
        <w:rPr>
          <w:rFonts w:ascii="Arial" w:hAnsi="Arial" w:cs="Arial"/>
          <w:sz w:val="22"/>
        </w:rPr>
        <w:t>genkataloge</w:t>
      </w:r>
      <w:r w:rsidR="00E217DE" w:rsidRPr="00030AB8">
        <w:rPr>
          <w:rFonts w:ascii="Arial" w:hAnsi="Arial" w:cs="Arial"/>
          <w:sz w:val="22"/>
        </w:rPr>
        <w:t xml:space="preserve"> zu</w:t>
      </w:r>
      <w:r w:rsidRPr="00030AB8">
        <w:rPr>
          <w:rFonts w:ascii="Arial" w:hAnsi="Arial" w:cs="Arial"/>
          <w:sz w:val="22"/>
        </w:rPr>
        <w:t xml:space="preserve"> den Staatenberichten von China, Argentinien, Ungarn und eventuell Paraguay verbschieden.</w:t>
      </w:r>
    </w:p>
    <w:p w:rsidR="00C36EE9" w:rsidRPr="00030AB8" w:rsidRDefault="00C36EE9" w:rsidP="00F8284C">
      <w:pPr>
        <w:spacing w:after="240"/>
        <w:jc w:val="left"/>
        <w:rPr>
          <w:rFonts w:ascii="Arial" w:hAnsi="Arial" w:cs="Arial"/>
          <w:sz w:val="22"/>
        </w:rPr>
      </w:pPr>
      <w:r w:rsidRPr="00030AB8">
        <w:rPr>
          <w:rFonts w:ascii="Arial" w:hAnsi="Arial" w:cs="Arial"/>
          <w:sz w:val="22"/>
        </w:rPr>
        <w:lastRenderedPageBreak/>
        <w:t xml:space="preserve">Weitere Informationen zur 6. Sitzung des CRPD-Ausschusses finden Sie bei </w:t>
      </w:r>
      <w:r w:rsidRPr="00337F71">
        <w:rPr>
          <w:rFonts w:ascii="Arial" w:hAnsi="Arial" w:cs="Arial"/>
          <w:sz w:val="22"/>
        </w:rPr>
        <w:t>IDA</w:t>
      </w:r>
      <w:r w:rsidR="00337F71">
        <w:rPr>
          <w:rFonts w:ascii="Arial" w:hAnsi="Arial" w:cs="Arial"/>
          <w:sz w:val="22"/>
        </w:rPr>
        <w:t xml:space="preserve">: </w:t>
      </w:r>
      <w:hyperlink r:id="rId15" w:history="1">
        <w:r w:rsidR="00337F71" w:rsidRPr="00F958C4">
          <w:rPr>
            <w:rStyle w:val="Hyperlink"/>
            <w:rFonts w:ascii="Arial" w:hAnsi="Arial" w:cs="Arial"/>
            <w:sz w:val="22"/>
          </w:rPr>
          <w:t>http://www.internationaldisabilityalliance.org/advocacy-work/committee-on-the-rights-of-persons-with-disabilities/6th-session-september-2011/</w:t>
        </w:r>
      </w:hyperlink>
      <w:r w:rsidR="00337F71">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bookmarkStart w:id="16" w:name="_Toc311207195"/>
      <w:r w:rsidRPr="00337F71">
        <w:rPr>
          <w:rFonts w:ascii="Arial" w:hAnsi="Arial" w:cs="Arial"/>
          <w:b w:val="0"/>
          <w:sz w:val="22"/>
          <w:szCs w:val="22"/>
          <w:u w:val="none"/>
        </w:rPr>
        <w:t>---------------------------------------------------------------------------------------------------------------------------</w:t>
      </w:r>
    </w:p>
    <w:p w:rsidR="00C36EE9" w:rsidRPr="00337F71" w:rsidRDefault="00337F71" w:rsidP="00F8284C">
      <w:pPr>
        <w:pStyle w:val="berschrift1"/>
        <w:jc w:val="left"/>
        <w:rPr>
          <w:rFonts w:ascii="Arial" w:hAnsi="Arial" w:cs="Arial"/>
          <w:sz w:val="22"/>
          <w:szCs w:val="22"/>
          <w:u w:val="none"/>
        </w:rPr>
      </w:pPr>
      <w:r>
        <w:rPr>
          <w:rFonts w:ascii="Arial" w:hAnsi="Arial" w:cs="Arial"/>
          <w:sz w:val="22"/>
          <w:szCs w:val="22"/>
          <w:u w:val="none"/>
        </w:rPr>
        <w:t xml:space="preserve">* </w:t>
      </w:r>
      <w:r w:rsidR="00C36EE9" w:rsidRPr="00337F71">
        <w:rPr>
          <w:rFonts w:ascii="Arial" w:hAnsi="Arial" w:cs="Arial"/>
          <w:sz w:val="22"/>
          <w:szCs w:val="22"/>
          <w:u w:val="none"/>
        </w:rPr>
        <w:t>Staatenberichte</w:t>
      </w:r>
      <w:bookmarkEnd w:id="16"/>
      <w:r>
        <w:rPr>
          <w:rFonts w:ascii="Arial" w:hAnsi="Arial" w:cs="Arial"/>
          <w:sz w:val="22"/>
          <w:szCs w:val="22"/>
          <w:u w:val="none"/>
        </w:rPr>
        <w:t xml:space="preserve"> *</w:t>
      </w:r>
    </w:p>
    <w:p w:rsidR="003D27F3" w:rsidRDefault="00C36EE9" w:rsidP="00F8284C">
      <w:pPr>
        <w:spacing w:after="0"/>
        <w:jc w:val="left"/>
        <w:rPr>
          <w:rFonts w:ascii="Arial" w:hAnsi="Arial" w:cs="Arial"/>
          <w:sz w:val="22"/>
        </w:rPr>
      </w:pPr>
      <w:r w:rsidRPr="00030AB8">
        <w:rPr>
          <w:rFonts w:ascii="Arial" w:hAnsi="Arial" w:cs="Arial"/>
          <w:sz w:val="22"/>
        </w:rPr>
        <w:t>Im November 2011 lagen dem Ausschuss insgesamt 20 Staatenberichte vor und weitere 76 Staate</w:t>
      </w:r>
      <w:r w:rsidRPr="00030AB8">
        <w:rPr>
          <w:rFonts w:ascii="Arial" w:hAnsi="Arial" w:cs="Arial"/>
          <w:sz w:val="22"/>
        </w:rPr>
        <w:t>n</w:t>
      </w:r>
      <w:r w:rsidRPr="00030AB8">
        <w:rPr>
          <w:rFonts w:ascii="Arial" w:hAnsi="Arial" w:cs="Arial"/>
          <w:sz w:val="22"/>
        </w:rPr>
        <w:t>berichte waren fällig. Die Berichte der Länder Tunesien und Spanien wurden bereits abschließend geprüft. Zurzeit untersucht der Ausschuss die Staatenberichte Perus und Ch</w:t>
      </w:r>
      <w:r w:rsidRPr="00030AB8">
        <w:rPr>
          <w:rFonts w:ascii="Arial" w:hAnsi="Arial" w:cs="Arial"/>
          <w:sz w:val="22"/>
        </w:rPr>
        <w:t>i</w:t>
      </w:r>
      <w:r w:rsidRPr="00030AB8">
        <w:rPr>
          <w:rFonts w:ascii="Arial" w:hAnsi="Arial" w:cs="Arial"/>
          <w:sz w:val="22"/>
        </w:rPr>
        <w:t>nas. Während der 6.</w:t>
      </w:r>
      <w:r w:rsidR="005D57C4" w:rsidRPr="00030AB8">
        <w:rPr>
          <w:rFonts w:ascii="Arial" w:hAnsi="Arial" w:cs="Arial"/>
          <w:sz w:val="22"/>
        </w:rPr>
        <w:t> </w:t>
      </w:r>
      <w:r w:rsidRPr="00030AB8">
        <w:rPr>
          <w:rFonts w:ascii="Arial" w:hAnsi="Arial" w:cs="Arial"/>
          <w:sz w:val="22"/>
        </w:rPr>
        <w:t>Sitzung ging der deutsche Staatenbericht beim OHCHR ein</w:t>
      </w:r>
      <w:r w:rsidR="00D7707A">
        <w:rPr>
          <w:rFonts w:ascii="Arial" w:hAnsi="Arial" w:cs="Arial"/>
          <w:sz w:val="22"/>
        </w:rPr>
        <w:t xml:space="preserve"> </w:t>
      </w:r>
      <w:r w:rsidR="005D57C4" w:rsidRPr="00030AB8">
        <w:rPr>
          <w:rFonts w:ascii="Arial" w:hAnsi="Arial" w:cs="Arial"/>
          <w:sz w:val="22"/>
        </w:rPr>
        <w:t xml:space="preserve"> (</w:t>
      </w:r>
      <w:r w:rsidR="00D7707A">
        <w:rPr>
          <w:rFonts w:ascii="Arial" w:hAnsi="Arial" w:cs="Arial"/>
          <w:sz w:val="22"/>
        </w:rPr>
        <w:t xml:space="preserve">zum Download hier: </w:t>
      </w:r>
      <w:hyperlink r:id="rId16" w:history="1">
        <w:r w:rsidR="005D57C4" w:rsidRPr="00030AB8">
          <w:rPr>
            <w:rStyle w:val="Hyperlink"/>
            <w:rFonts w:ascii="Arial" w:hAnsi="Arial" w:cs="Arial"/>
            <w:sz w:val="22"/>
          </w:rPr>
          <w:t>CRPD/C/DEU/1</w:t>
        </w:r>
      </w:hyperlink>
      <w:r w:rsidR="005D57C4" w:rsidRPr="00030AB8">
        <w:rPr>
          <w:rFonts w:ascii="Arial" w:hAnsi="Arial" w:cs="Arial"/>
          <w:sz w:val="22"/>
        </w:rPr>
        <w:t>).</w:t>
      </w:r>
      <w:r w:rsidRPr="00030AB8">
        <w:rPr>
          <w:rFonts w:ascii="Arial" w:hAnsi="Arial" w:cs="Arial"/>
          <w:sz w:val="22"/>
        </w:rPr>
        <w:t xml:space="preserve"> </w:t>
      </w:r>
      <w:r w:rsidR="005D57C4" w:rsidRPr="00030AB8">
        <w:rPr>
          <w:rFonts w:ascii="Arial" w:hAnsi="Arial" w:cs="Arial"/>
          <w:sz w:val="22"/>
        </w:rPr>
        <w:t>Wegen</w:t>
      </w:r>
      <w:r w:rsidRPr="00030AB8">
        <w:rPr>
          <w:rFonts w:ascii="Arial" w:hAnsi="Arial" w:cs="Arial"/>
          <w:sz w:val="22"/>
        </w:rPr>
        <w:t xml:space="preserve"> de</w:t>
      </w:r>
      <w:r w:rsidR="005D57C4" w:rsidRPr="00030AB8">
        <w:rPr>
          <w:rFonts w:ascii="Arial" w:hAnsi="Arial" w:cs="Arial"/>
          <w:sz w:val="22"/>
        </w:rPr>
        <w:t>s enormen Bearbeitungsrückstandes</w:t>
      </w:r>
      <w:r w:rsidRPr="00030AB8">
        <w:rPr>
          <w:rFonts w:ascii="Arial" w:hAnsi="Arial" w:cs="Arial"/>
          <w:sz w:val="22"/>
        </w:rPr>
        <w:t xml:space="preserve"> kann</w:t>
      </w:r>
      <w:r w:rsidR="005D57C4" w:rsidRPr="00030AB8">
        <w:rPr>
          <w:rFonts w:ascii="Arial" w:hAnsi="Arial" w:cs="Arial"/>
          <w:sz w:val="22"/>
        </w:rPr>
        <w:t xml:space="preserve"> der Ausschuss den</w:t>
      </w:r>
      <w:r w:rsidRPr="00030AB8">
        <w:rPr>
          <w:rFonts w:ascii="Arial" w:hAnsi="Arial" w:cs="Arial"/>
          <w:sz w:val="22"/>
        </w:rPr>
        <w:t xml:space="preserve"> deutsche</w:t>
      </w:r>
      <w:r w:rsidR="005D57C4" w:rsidRPr="00030AB8">
        <w:rPr>
          <w:rFonts w:ascii="Arial" w:hAnsi="Arial" w:cs="Arial"/>
          <w:sz w:val="22"/>
        </w:rPr>
        <w:t>n</w:t>
      </w:r>
      <w:r w:rsidRPr="00030AB8">
        <w:rPr>
          <w:rFonts w:ascii="Arial" w:hAnsi="Arial" w:cs="Arial"/>
          <w:sz w:val="22"/>
        </w:rPr>
        <w:t xml:space="preserve"> Bericht nicht sofort überprüf</w:t>
      </w:r>
      <w:r w:rsidR="005D57C4" w:rsidRPr="00030AB8">
        <w:rPr>
          <w:rFonts w:ascii="Arial" w:hAnsi="Arial" w:cs="Arial"/>
          <w:sz w:val="22"/>
        </w:rPr>
        <w:t>en</w:t>
      </w:r>
      <w:r w:rsidRPr="00030AB8">
        <w:rPr>
          <w:rFonts w:ascii="Arial" w:hAnsi="Arial" w:cs="Arial"/>
          <w:sz w:val="22"/>
        </w:rPr>
        <w:t xml:space="preserve">. </w:t>
      </w:r>
      <w:r w:rsidR="005D57C4" w:rsidRPr="00030AB8">
        <w:rPr>
          <w:rFonts w:ascii="Arial" w:hAnsi="Arial" w:cs="Arial"/>
          <w:sz w:val="22"/>
        </w:rPr>
        <w:t>Glücklicherweise hat die Generalversam</w:t>
      </w:r>
      <w:r w:rsidR="005D57C4" w:rsidRPr="00030AB8">
        <w:rPr>
          <w:rFonts w:ascii="Arial" w:hAnsi="Arial" w:cs="Arial"/>
          <w:sz w:val="22"/>
        </w:rPr>
        <w:t>m</w:t>
      </w:r>
      <w:r w:rsidR="005D57C4" w:rsidRPr="00030AB8">
        <w:rPr>
          <w:rFonts w:ascii="Arial" w:hAnsi="Arial" w:cs="Arial"/>
          <w:sz w:val="22"/>
        </w:rPr>
        <w:t xml:space="preserve">lung am 15. November 2011 beschlossen, die jährliche Sitzungszeit des CRPD-Ausschusses um eine Woche zu verlängern. Dadurch sollte sich die Wartezeit </w:t>
      </w:r>
      <w:r w:rsidRPr="00030AB8">
        <w:rPr>
          <w:rFonts w:ascii="Arial" w:hAnsi="Arial" w:cs="Arial"/>
          <w:sz w:val="22"/>
        </w:rPr>
        <w:t>erheblich ve</w:t>
      </w:r>
      <w:r w:rsidRPr="00030AB8">
        <w:rPr>
          <w:rFonts w:ascii="Arial" w:hAnsi="Arial" w:cs="Arial"/>
          <w:sz w:val="22"/>
        </w:rPr>
        <w:t>r</w:t>
      </w:r>
      <w:r w:rsidRPr="00030AB8">
        <w:rPr>
          <w:rFonts w:ascii="Arial" w:hAnsi="Arial" w:cs="Arial"/>
          <w:sz w:val="22"/>
        </w:rPr>
        <w:t>kürzen.</w:t>
      </w:r>
      <w:r w:rsidR="005D57C4" w:rsidRPr="00030AB8">
        <w:rPr>
          <w:rFonts w:ascii="Arial" w:hAnsi="Arial" w:cs="Arial"/>
          <w:sz w:val="22"/>
        </w:rPr>
        <w:t xml:space="preserve"> </w:t>
      </w:r>
      <w:r w:rsidRPr="00030AB8">
        <w:rPr>
          <w:rFonts w:ascii="Arial" w:hAnsi="Arial" w:cs="Arial"/>
          <w:sz w:val="22"/>
        </w:rPr>
        <w:t xml:space="preserve">Auf der </w:t>
      </w:r>
      <w:r w:rsidRPr="003D27F3">
        <w:rPr>
          <w:rFonts w:ascii="Arial" w:hAnsi="Arial" w:cs="Arial"/>
          <w:sz w:val="22"/>
        </w:rPr>
        <w:t>Webseite des Ausschusses</w:t>
      </w:r>
      <w:r w:rsidRPr="00030AB8">
        <w:rPr>
          <w:rFonts w:ascii="Arial" w:hAnsi="Arial" w:cs="Arial"/>
          <w:sz w:val="22"/>
        </w:rPr>
        <w:t xml:space="preserve"> finden Sie die Liste der vorliegenden Staatenb</w:t>
      </w:r>
      <w:r w:rsidRPr="00030AB8">
        <w:rPr>
          <w:rFonts w:ascii="Arial" w:hAnsi="Arial" w:cs="Arial"/>
          <w:sz w:val="22"/>
        </w:rPr>
        <w:t>e</w:t>
      </w:r>
      <w:r w:rsidRPr="00030AB8">
        <w:rPr>
          <w:rFonts w:ascii="Arial" w:hAnsi="Arial" w:cs="Arial"/>
          <w:sz w:val="22"/>
        </w:rPr>
        <w:t>richte sowie einen Überblick über den aktuellen Bearbeitungsstand</w:t>
      </w:r>
      <w:r w:rsidR="00D7707A">
        <w:rPr>
          <w:rFonts w:ascii="Arial" w:hAnsi="Arial" w:cs="Arial"/>
          <w:sz w:val="22"/>
        </w:rPr>
        <w:t>:</w:t>
      </w:r>
    </w:p>
    <w:p w:rsidR="00C36EE9" w:rsidRPr="00030AB8" w:rsidRDefault="00D7707A" w:rsidP="00F8284C">
      <w:pPr>
        <w:jc w:val="left"/>
        <w:rPr>
          <w:rFonts w:ascii="Arial" w:hAnsi="Arial" w:cs="Arial"/>
          <w:sz w:val="22"/>
        </w:rPr>
      </w:pPr>
      <w:hyperlink r:id="rId17" w:history="1">
        <w:r w:rsidRPr="00F958C4">
          <w:rPr>
            <w:rStyle w:val="Hyperlink"/>
            <w:rFonts w:ascii="Arial" w:hAnsi="Arial" w:cs="Arial"/>
            <w:sz w:val="22"/>
          </w:rPr>
          <w:t>http://www.ohchr.org/EN/HRBodies/CRPD/Pages/Sessions.aspx</w:t>
        </w:r>
      </w:hyperlink>
      <w:r w:rsidR="00C36EE9" w:rsidRPr="00030AB8">
        <w:rPr>
          <w:rFonts w:ascii="Arial" w:hAnsi="Arial" w:cs="Arial"/>
          <w:sz w:val="22"/>
        </w:rPr>
        <w:t xml:space="preserve">. </w:t>
      </w:r>
    </w:p>
    <w:p w:rsidR="00337F71" w:rsidRPr="003D27F3" w:rsidRDefault="00337F71" w:rsidP="00F8284C">
      <w:pPr>
        <w:pStyle w:val="berschrift1"/>
        <w:jc w:val="left"/>
        <w:rPr>
          <w:rFonts w:ascii="Arial" w:hAnsi="Arial" w:cs="Arial"/>
          <w:b w:val="0"/>
          <w:sz w:val="22"/>
          <w:szCs w:val="22"/>
          <w:u w:val="none"/>
          <w:lang w:val="en-US"/>
        </w:rPr>
      </w:pPr>
      <w:r w:rsidRPr="003D27F3">
        <w:rPr>
          <w:rFonts w:ascii="Arial" w:hAnsi="Arial" w:cs="Arial"/>
          <w:b w:val="0"/>
          <w:sz w:val="22"/>
          <w:szCs w:val="22"/>
          <w:u w:val="none"/>
          <w:lang w:val="en-US"/>
        </w:rPr>
        <w:t>---------------------------------------------------------------------------------------------------------------------------</w:t>
      </w:r>
    </w:p>
    <w:p w:rsidR="00C36EE9" w:rsidRPr="003D27F3" w:rsidRDefault="003D27F3" w:rsidP="00F8284C">
      <w:pPr>
        <w:pStyle w:val="berschrift1"/>
        <w:jc w:val="left"/>
        <w:rPr>
          <w:rFonts w:ascii="Arial" w:hAnsi="Arial" w:cs="Arial"/>
          <w:sz w:val="22"/>
          <w:szCs w:val="22"/>
          <w:u w:val="none"/>
          <w:lang w:val="en-GB"/>
        </w:rPr>
      </w:pPr>
      <w:bookmarkStart w:id="17" w:name="_Toc311207196"/>
      <w:r>
        <w:rPr>
          <w:rFonts w:ascii="Arial" w:hAnsi="Arial" w:cs="Arial"/>
          <w:sz w:val="22"/>
          <w:szCs w:val="22"/>
          <w:u w:val="none"/>
          <w:lang w:val="en-GB"/>
        </w:rPr>
        <w:t xml:space="preserve">* </w:t>
      </w:r>
      <w:r w:rsidR="00C36EE9" w:rsidRPr="003D27F3">
        <w:rPr>
          <w:rFonts w:ascii="Arial" w:hAnsi="Arial" w:cs="Arial"/>
          <w:sz w:val="22"/>
          <w:szCs w:val="22"/>
          <w:u w:val="none"/>
          <w:lang w:val="en-GB"/>
        </w:rPr>
        <w:t>Richtlinien zum individuellen Beschwerdeverfahren</w:t>
      </w:r>
      <w:bookmarkEnd w:id="17"/>
      <w:r>
        <w:rPr>
          <w:rFonts w:ascii="Arial" w:hAnsi="Arial" w:cs="Arial"/>
          <w:sz w:val="22"/>
          <w:szCs w:val="22"/>
          <w:u w:val="none"/>
          <w:lang w:val="en-GB"/>
        </w:rPr>
        <w:t xml:space="preserve"> *</w:t>
      </w:r>
    </w:p>
    <w:p w:rsidR="003D27F3" w:rsidRDefault="00C36EE9" w:rsidP="00F8284C">
      <w:pPr>
        <w:spacing w:after="0"/>
        <w:jc w:val="left"/>
        <w:rPr>
          <w:rFonts w:ascii="Arial" w:hAnsi="Arial" w:cs="Arial"/>
          <w:sz w:val="22"/>
          <w:lang w:val="en-GB"/>
        </w:rPr>
      </w:pPr>
      <w:r w:rsidRPr="00030AB8">
        <w:rPr>
          <w:rFonts w:ascii="Arial" w:hAnsi="Arial" w:cs="Arial"/>
          <w:sz w:val="22"/>
          <w:lang w:val="en-GB"/>
        </w:rPr>
        <w:t xml:space="preserve">Das </w:t>
      </w:r>
      <w:hyperlink r:id="rId18" w:history="1">
        <w:r w:rsidRPr="003D27F3">
          <w:rPr>
            <w:rFonts w:ascii="Arial" w:hAnsi="Arial" w:cs="Arial"/>
            <w:sz w:val="22"/>
            <w:lang w:val="en-GB"/>
          </w:rPr>
          <w:t>Informationsblatt</w:t>
        </w:r>
      </w:hyperlink>
      <w:r w:rsidR="003D27F3" w:rsidRPr="003D27F3">
        <w:rPr>
          <w:rFonts w:ascii="Arial" w:hAnsi="Arial" w:cs="Arial"/>
          <w:sz w:val="22"/>
          <w:lang w:val="en-GB"/>
        </w:rPr>
        <w:t xml:space="preserve"> </w:t>
      </w:r>
      <w:r w:rsidRPr="00030AB8">
        <w:rPr>
          <w:rFonts w:ascii="Arial" w:hAnsi="Arial" w:cs="Arial"/>
          <w:sz w:val="22"/>
          <w:lang w:val="en-GB"/>
        </w:rPr>
        <w:t xml:space="preserve">(Fact sheet on the procedure for submitting communications to the Committee on the Rights of Persons with Disabilities under the Optional Protocol to the Convention) und </w:t>
      </w:r>
      <w:hyperlink r:id="rId19" w:history="1">
        <w:r w:rsidRPr="003D27F3">
          <w:rPr>
            <w:rFonts w:ascii="Arial" w:hAnsi="Arial" w:cs="Arial"/>
            <w:sz w:val="22"/>
            <w:lang w:val="en-GB"/>
          </w:rPr>
          <w:t>die Richtlinien zum individuellen Beschwerdeverfahren gemäß Optionales Pr</w:t>
        </w:r>
        <w:r w:rsidRPr="003D27F3">
          <w:rPr>
            <w:rFonts w:ascii="Arial" w:hAnsi="Arial" w:cs="Arial"/>
            <w:sz w:val="22"/>
            <w:lang w:val="en-GB"/>
          </w:rPr>
          <w:t>o</w:t>
        </w:r>
        <w:r w:rsidRPr="003D27F3">
          <w:rPr>
            <w:rFonts w:ascii="Arial" w:hAnsi="Arial" w:cs="Arial"/>
            <w:sz w:val="22"/>
            <w:lang w:val="en-GB"/>
          </w:rPr>
          <w:t>tokoll der BRK</w:t>
        </w:r>
      </w:hyperlink>
      <w:r w:rsidRPr="00030AB8">
        <w:rPr>
          <w:rFonts w:ascii="Arial" w:hAnsi="Arial" w:cs="Arial"/>
          <w:sz w:val="22"/>
          <w:lang w:val="en-GB"/>
        </w:rPr>
        <w:t xml:space="preserve"> (Guidelines for submission of communications to the Committee on the Rights of Pe</w:t>
      </w:r>
      <w:r w:rsidRPr="00030AB8">
        <w:rPr>
          <w:rFonts w:ascii="Arial" w:hAnsi="Arial" w:cs="Arial"/>
          <w:sz w:val="22"/>
          <w:lang w:val="en-GB"/>
        </w:rPr>
        <w:t>r</w:t>
      </w:r>
      <w:r w:rsidRPr="00030AB8">
        <w:rPr>
          <w:rFonts w:ascii="Arial" w:hAnsi="Arial" w:cs="Arial"/>
          <w:sz w:val="22"/>
          <w:lang w:val="en-GB"/>
        </w:rPr>
        <w:t>sons with Disabilities under the Optional Protocol to the Convention guidelines) stehen</w:t>
      </w:r>
      <w:r w:rsidR="003D27F3">
        <w:rPr>
          <w:rFonts w:ascii="Arial" w:hAnsi="Arial" w:cs="Arial"/>
          <w:sz w:val="22"/>
          <w:lang w:val="en-GB"/>
        </w:rPr>
        <w:t xml:space="preserve"> nun zum Download bereit:</w:t>
      </w:r>
    </w:p>
    <w:p w:rsidR="00C36EE9" w:rsidRPr="00030AB8" w:rsidRDefault="003D27F3" w:rsidP="00F8284C">
      <w:pPr>
        <w:jc w:val="left"/>
        <w:rPr>
          <w:rFonts w:ascii="Arial" w:hAnsi="Arial" w:cs="Arial"/>
          <w:sz w:val="22"/>
          <w:lang w:val="en-GB"/>
        </w:rPr>
      </w:pPr>
      <w:r>
        <w:rPr>
          <w:rFonts w:ascii="Arial" w:hAnsi="Arial" w:cs="Arial"/>
          <w:sz w:val="22"/>
          <w:lang w:val="en-GB"/>
        </w:rPr>
        <w:t xml:space="preserve"> </w:t>
      </w:r>
      <w:hyperlink r:id="rId20" w:history="1">
        <w:r w:rsidRPr="00F958C4">
          <w:rPr>
            <w:rStyle w:val="Hyperlink"/>
            <w:rFonts w:ascii="Arial" w:hAnsi="Arial" w:cs="Arial"/>
            <w:sz w:val="22"/>
            <w:lang w:val="en-GB"/>
          </w:rPr>
          <w:t>http://www.ohchr.org/EN/HRBodies/CRPD/Pages/CRPDIndex.aspx</w:t>
        </w:r>
      </w:hyperlink>
      <w:r>
        <w:rPr>
          <w:rFonts w:ascii="Arial" w:hAnsi="Arial" w:cs="Arial"/>
          <w:sz w:val="22"/>
          <w:lang w:val="en-GB"/>
        </w:rPr>
        <w:t xml:space="preserve"> </w:t>
      </w:r>
    </w:p>
    <w:p w:rsidR="00337F71" w:rsidRPr="00B15613" w:rsidRDefault="00337F71" w:rsidP="00F8284C">
      <w:pPr>
        <w:pStyle w:val="berschrift1"/>
        <w:jc w:val="left"/>
        <w:rPr>
          <w:rFonts w:ascii="Arial" w:hAnsi="Arial" w:cs="Arial"/>
          <w:b w:val="0"/>
          <w:sz w:val="22"/>
          <w:szCs w:val="22"/>
          <w:u w:val="none"/>
        </w:rPr>
      </w:pPr>
      <w:r w:rsidRPr="00B15613">
        <w:rPr>
          <w:rFonts w:ascii="Arial" w:hAnsi="Arial" w:cs="Arial"/>
          <w:b w:val="0"/>
          <w:sz w:val="22"/>
          <w:szCs w:val="22"/>
          <w:u w:val="none"/>
        </w:rPr>
        <w:t>---------------------------------------------------------------------------------------------------------------------------</w:t>
      </w:r>
    </w:p>
    <w:p w:rsidR="00C36EE9" w:rsidRPr="003D27F3" w:rsidRDefault="003D27F3" w:rsidP="00F8284C">
      <w:pPr>
        <w:pStyle w:val="berschrift1"/>
        <w:jc w:val="left"/>
        <w:rPr>
          <w:rFonts w:ascii="Arial" w:hAnsi="Arial" w:cs="Arial"/>
          <w:sz w:val="22"/>
          <w:szCs w:val="22"/>
          <w:u w:val="none"/>
        </w:rPr>
      </w:pPr>
      <w:bookmarkStart w:id="18" w:name="_Toc311207197"/>
      <w:r>
        <w:rPr>
          <w:rFonts w:ascii="Arial" w:hAnsi="Arial" w:cs="Arial"/>
          <w:sz w:val="22"/>
          <w:szCs w:val="22"/>
          <w:u w:val="none"/>
        </w:rPr>
        <w:t xml:space="preserve">* </w:t>
      </w:r>
      <w:r w:rsidR="00C36EE9" w:rsidRPr="003D27F3">
        <w:rPr>
          <w:rFonts w:ascii="Arial" w:hAnsi="Arial" w:cs="Arial"/>
          <w:sz w:val="22"/>
          <w:szCs w:val="22"/>
          <w:u w:val="none"/>
        </w:rPr>
        <w:t>4. Staatenkonferenz in New York</w:t>
      </w:r>
      <w:bookmarkEnd w:id="18"/>
      <w:r w:rsidR="00C36EE9" w:rsidRPr="003D27F3">
        <w:rPr>
          <w:rFonts w:ascii="Arial" w:hAnsi="Arial" w:cs="Arial"/>
          <w:sz w:val="22"/>
          <w:szCs w:val="22"/>
          <w:u w:val="none"/>
        </w:rPr>
        <w:t xml:space="preserve"> </w:t>
      </w:r>
      <w:r>
        <w:rPr>
          <w:rFonts w:ascii="Arial" w:hAnsi="Arial" w:cs="Arial"/>
          <w:sz w:val="22"/>
          <w:szCs w:val="22"/>
          <w:u w:val="none"/>
        </w:rPr>
        <w:t>*</w:t>
      </w:r>
    </w:p>
    <w:p w:rsidR="00192ACE" w:rsidRPr="00030AB8" w:rsidRDefault="00C36EE9" w:rsidP="00F8284C">
      <w:pPr>
        <w:jc w:val="left"/>
        <w:rPr>
          <w:rFonts w:ascii="Arial" w:hAnsi="Arial" w:cs="Arial"/>
          <w:sz w:val="22"/>
        </w:rPr>
      </w:pPr>
      <w:r w:rsidRPr="00030AB8">
        <w:rPr>
          <w:rFonts w:ascii="Arial" w:hAnsi="Arial" w:cs="Arial"/>
          <w:sz w:val="22"/>
        </w:rPr>
        <w:t>Unter dem Motto „Enabling Development, Realizing the Rights of Pe</w:t>
      </w:r>
      <w:r w:rsidRPr="00030AB8">
        <w:rPr>
          <w:rFonts w:ascii="Arial" w:hAnsi="Arial" w:cs="Arial"/>
          <w:sz w:val="22"/>
        </w:rPr>
        <w:t>r</w:t>
      </w:r>
      <w:r w:rsidRPr="00030AB8">
        <w:rPr>
          <w:rFonts w:ascii="Arial" w:hAnsi="Arial" w:cs="Arial"/>
          <w:sz w:val="22"/>
        </w:rPr>
        <w:t>sons with Disabilities“ – Entwicklung ermöglichen, die Rechte von Menschen mit Behinderungen umsetzen – fand vom 7.</w:t>
      </w:r>
      <w:r w:rsidR="00192ACE" w:rsidRPr="00030AB8">
        <w:rPr>
          <w:rFonts w:ascii="Arial" w:hAnsi="Arial" w:cs="Arial"/>
          <w:sz w:val="22"/>
        </w:rPr>
        <w:t>–</w:t>
      </w:r>
      <w:r w:rsidRPr="00030AB8">
        <w:rPr>
          <w:rFonts w:ascii="Arial" w:hAnsi="Arial" w:cs="Arial"/>
          <w:sz w:val="22"/>
        </w:rPr>
        <w:t xml:space="preserve">9. September 2011 in New York die 4. Staatenkonferenz statt. An dem jährlichen Treffen nahmen ca. </w:t>
      </w:r>
      <w:r w:rsidR="00192ACE" w:rsidRPr="00030AB8">
        <w:rPr>
          <w:rFonts w:ascii="Arial" w:hAnsi="Arial" w:cs="Arial"/>
          <w:sz w:val="22"/>
        </w:rPr>
        <w:t>6</w:t>
      </w:r>
      <w:r w:rsidRPr="00030AB8">
        <w:rPr>
          <w:rFonts w:ascii="Arial" w:hAnsi="Arial" w:cs="Arial"/>
          <w:sz w:val="22"/>
        </w:rPr>
        <w:t>00 Delegierte teil, darunter 300 Vertreter/-innen von 78 NGOs (</w:t>
      </w:r>
      <w:r w:rsidR="003D27F3">
        <w:rPr>
          <w:rFonts w:ascii="Arial" w:hAnsi="Arial" w:cs="Arial"/>
          <w:sz w:val="22"/>
        </w:rPr>
        <w:t xml:space="preserve">hier zur </w:t>
      </w:r>
      <w:r w:rsidRPr="003D27F3">
        <w:rPr>
          <w:rFonts w:ascii="Arial" w:hAnsi="Arial" w:cs="Arial"/>
          <w:sz w:val="22"/>
        </w:rPr>
        <w:t>Liste der teilnehmenden NGOs</w:t>
      </w:r>
      <w:r w:rsidR="003D27F3">
        <w:rPr>
          <w:rFonts w:ascii="Arial" w:hAnsi="Arial" w:cs="Arial"/>
          <w:sz w:val="22"/>
        </w:rPr>
        <w:t xml:space="preserve">: </w:t>
      </w:r>
      <w:hyperlink r:id="rId21" w:history="1">
        <w:r w:rsidR="003D27F3" w:rsidRPr="00F958C4">
          <w:rPr>
            <w:rStyle w:val="Hyperlink"/>
            <w:rFonts w:ascii="Arial" w:hAnsi="Arial" w:cs="Arial"/>
            <w:sz w:val="22"/>
          </w:rPr>
          <w:t>http://www.un.org/disabilities/default.asp?id=1482</w:t>
        </w:r>
      </w:hyperlink>
      <w:r w:rsidR="003D27F3">
        <w:rPr>
          <w:rFonts w:ascii="Arial" w:hAnsi="Arial" w:cs="Arial"/>
          <w:sz w:val="22"/>
        </w:rPr>
        <w:t xml:space="preserve"> )</w:t>
      </w:r>
      <w:r w:rsidR="00192ACE" w:rsidRPr="00030AB8">
        <w:rPr>
          <w:rFonts w:ascii="Arial" w:hAnsi="Arial" w:cs="Arial"/>
          <w:sz w:val="22"/>
        </w:rPr>
        <w:t xml:space="preserve">. </w:t>
      </w:r>
      <w:r w:rsidRPr="00030AB8">
        <w:rPr>
          <w:rFonts w:ascii="Arial" w:hAnsi="Arial" w:cs="Arial"/>
          <w:sz w:val="22"/>
        </w:rPr>
        <w:t>Jeder der drei Sitzungstage war einem eigenen Thema gewidmet: „Arbeit und Beschäftigung“, „P</w:t>
      </w:r>
      <w:r w:rsidRPr="00030AB8">
        <w:rPr>
          <w:rFonts w:ascii="Arial" w:hAnsi="Arial" w:cs="Arial"/>
          <w:sz w:val="22"/>
        </w:rPr>
        <w:t>o</w:t>
      </w:r>
      <w:r w:rsidRPr="00030AB8">
        <w:rPr>
          <w:rFonts w:ascii="Arial" w:hAnsi="Arial" w:cs="Arial"/>
          <w:sz w:val="22"/>
        </w:rPr>
        <w:t>litische und staatsbürgerliche Beteiligung“ sowie „Umsetzung der Konvention durch internationale Kooper</w:t>
      </w:r>
      <w:r w:rsidRPr="00030AB8">
        <w:rPr>
          <w:rFonts w:ascii="Arial" w:hAnsi="Arial" w:cs="Arial"/>
          <w:sz w:val="22"/>
        </w:rPr>
        <w:t>a</w:t>
      </w:r>
      <w:r w:rsidRPr="00030AB8">
        <w:rPr>
          <w:rFonts w:ascii="Arial" w:hAnsi="Arial" w:cs="Arial"/>
          <w:sz w:val="22"/>
        </w:rPr>
        <w:t>tion“.</w:t>
      </w:r>
    </w:p>
    <w:p w:rsidR="003D27F3" w:rsidRDefault="00C36EE9" w:rsidP="00F8284C">
      <w:pPr>
        <w:spacing w:after="0"/>
        <w:jc w:val="left"/>
      </w:pPr>
      <w:r w:rsidRPr="00030AB8">
        <w:rPr>
          <w:rFonts w:ascii="Arial" w:hAnsi="Arial" w:cs="Arial"/>
          <w:sz w:val="22"/>
        </w:rPr>
        <w:t xml:space="preserve"> Ebenso wichtig wie die offiziellen Sitzungen sind die Parallelveranstaltungen von staatl</w:t>
      </w:r>
      <w:r w:rsidRPr="00030AB8">
        <w:rPr>
          <w:rFonts w:ascii="Arial" w:hAnsi="Arial" w:cs="Arial"/>
          <w:sz w:val="22"/>
        </w:rPr>
        <w:t>i</w:t>
      </w:r>
      <w:r w:rsidRPr="00030AB8">
        <w:rPr>
          <w:rFonts w:ascii="Arial" w:hAnsi="Arial" w:cs="Arial"/>
          <w:sz w:val="22"/>
        </w:rPr>
        <w:t>chen, zivilgesellschaftlichen und internationalen Organisationen. Die Beteiligung von Akte</w:t>
      </w:r>
      <w:r w:rsidRPr="00030AB8">
        <w:rPr>
          <w:rFonts w:ascii="Arial" w:hAnsi="Arial" w:cs="Arial"/>
          <w:sz w:val="22"/>
        </w:rPr>
        <w:t>u</w:t>
      </w:r>
      <w:r w:rsidRPr="00030AB8">
        <w:rPr>
          <w:rFonts w:ascii="Arial" w:hAnsi="Arial" w:cs="Arial"/>
          <w:sz w:val="22"/>
        </w:rPr>
        <w:t>ren mit den unterschiedlich</w:t>
      </w:r>
      <w:r w:rsidR="00192ACE" w:rsidRPr="00030AB8">
        <w:rPr>
          <w:rFonts w:ascii="Arial" w:hAnsi="Arial" w:cs="Arial"/>
          <w:sz w:val="22"/>
        </w:rPr>
        <w:softHyphen/>
      </w:r>
      <w:r w:rsidRPr="00030AB8">
        <w:rPr>
          <w:rFonts w:ascii="Arial" w:hAnsi="Arial" w:cs="Arial"/>
          <w:sz w:val="22"/>
        </w:rPr>
        <w:t>sten Hintergründen macht die Konferenz zu einem inklu</w:t>
      </w:r>
      <w:r w:rsidR="00192ACE" w:rsidRPr="00030AB8">
        <w:rPr>
          <w:rFonts w:ascii="Arial" w:hAnsi="Arial" w:cs="Arial"/>
          <w:sz w:val="22"/>
        </w:rPr>
        <w:t>siven Treffen</w:t>
      </w:r>
      <w:r w:rsidRPr="00030AB8">
        <w:rPr>
          <w:rFonts w:ascii="Arial" w:hAnsi="Arial" w:cs="Arial"/>
          <w:sz w:val="22"/>
        </w:rPr>
        <w:t xml:space="preserve">. Eine Liste der fast 40 Parallelveranstaltungen finden Sie </w:t>
      </w:r>
      <w:r w:rsidRPr="003D27F3">
        <w:rPr>
          <w:rFonts w:ascii="Arial" w:hAnsi="Arial" w:cs="Arial"/>
          <w:sz w:val="22"/>
        </w:rPr>
        <w:t>hier</w:t>
      </w:r>
      <w:r w:rsidR="003D27F3">
        <w:rPr>
          <w:rFonts w:ascii="Arial" w:hAnsi="Arial" w:cs="Arial"/>
          <w:sz w:val="22"/>
        </w:rPr>
        <w:t>:</w:t>
      </w:r>
      <w:r w:rsidR="003D27F3" w:rsidRPr="003D27F3">
        <w:t xml:space="preserve"> </w:t>
      </w:r>
      <w:r w:rsidR="003D27F3">
        <w:t xml:space="preserve"> </w:t>
      </w:r>
    </w:p>
    <w:p w:rsidR="00C36EE9" w:rsidRPr="00030AB8" w:rsidRDefault="003D27F3" w:rsidP="00F8284C">
      <w:pPr>
        <w:jc w:val="left"/>
        <w:rPr>
          <w:rFonts w:ascii="Arial" w:hAnsi="Arial" w:cs="Arial"/>
          <w:sz w:val="22"/>
        </w:rPr>
      </w:pPr>
      <w:hyperlink r:id="rId22" w:history="1">
        <w:r w:rsidRPr="00F958C4">
          <w:rPr>
            <w:rStyle w:val="Hyperlink"/>
            <w:rFonts w:ascii="Arial" w:hAnsi="Arial" w:cs="Arial"/>
            <w:sz w:val="22"/>
          </w:rPr>
          <w:t>http://www.un.org/disabilities/default.asp?id=1584</w:t>
        </w:r>
      </w:hyperlink>
      <w:r>
        <w:rPr>
          <w:rFonts w:ascii="Arial" w:hAnsi="Arial" w:cs="Arial"/>
          <w:sz w:val="22"/>
        </w:rPr>
        <w:t xml:space="preserve"> .</w:t>
      </w:r>
    </w:p>
    <w:p w:rsidR="00C36EE9" w:rsidRPr="00030AB8" w:rsidRDefault="00C36EE9" w:rsidP="00F8284C">
      <w:pPr>
        <w:jc w:val="left"/>
        <w:rPr>
          <w:rFonts w:ascii="Arial" w:hAnsi="Arial" w:cs="Arial"/>
          <w:sz w:val="22"/>
        </w:rPr>
      </w:pPr>
      <w:r w:rsidRPr="00030AB8">
        <w:rPr>
          <w:rFonts w:ascii="Arial" w:hAnsi="Arial" w:cs="Arial"/>
          <w:sz w:val="22"/>
        </w:rPr>
        <w:t xml:space="preserve">Am </w:t>
      </w:r>
      <w:r w:rsidRPr="003D27F3">
        <w:rPr>
          <w:rFonts w:ascii="Arial" w:hAnsi="Arial" w:cs="Arial"/>
          <w:sz w:val="22"/>
        </w:rPr>
        <w:t>ersten Sitzungstag</w:t>
      </w:r>
      <w:r w:rsidRPr="00030AB8">
        <w:rPr>
          <w:rFonts w:ascii="Arial" w:hAnsi="Arial" w:cs="Arial"/>
          <w:sz w:val="22"/>
        </w:rPr>
        <w:t xml:space="preserve"> wurden Wege zur Chancengleichheit auf dem Arbeitsmarkt disk</w:t>
      </w:r>
      <w:r w:rsidRPr="00030AB8">
        <w:rPr>
          <w:rFonts w:ascii="Arial" w:hAnsi="Arial" w:cs="Arial"/>
          <w:sz w:val="22"/>
        </w:rPr>
        <w:t>u</w:t>
      </w:r>
      <w:r w:rsidRPr="00030AB8">
        <w:rPr>
          <w:rFonts w:ascii="Arial" w:hAnsi="Arial" w:cs="Arial"/>
          <w:sz w:val="22"/>
        </w:rPr>
        <w:t>tiert. An die Regierungen der Vertragsstaaten ging der Aufruf, sich verstärkt für den Abbau von Barrieren einzusetzen, um Menschen mit Behinderungen Beschäftigung und damit volle Teilhabe an der Gesellschaft zu ermöglichen. Ronald Mc Callum, Vorsitzender des CRPD-Ausschusses, wies darauf hin, dass zu viel Geld für Sozialhilfe für nicht-beschäftigte Behi</w:t>
      </w:r>
      <w:r w:rsidRPr="00030AB8">
        <w:rPr>
          <w:rFonts w:ascii="Arial" w:hAnsi="Arial" w:cs="Arial"/>
          <w:sz w:val="22"/>
        </w:rPr>
        <w:t>n</w:t>
      </w:r>
      <w:r w:rsidRPr="00030AB8">
        <w:rPr>
          <w:rFonts w:ascii="Arial" w:hAnsi="Arial" w:cs="Arial"/>
          <w:sz w:val="22"/>
        </w:rPr>
        <w:t xml:space="preserve">derte ausgegeben werde: „Was wir wollen, ist mehr Geld für Programme, die uns aus </w:t>
      </w:r>
      <w:r w:rsidRPr="00030AB8">
        <w:rPr>
          <w:rFonts w:ascii="Arial" w:hAnsi="Arial" w:cs="Arial"/>
          <w:sz w:val="22"/>
        </w:rPr>
        <w:lastRenderedPageBreak/>
        <w:t>Wer</w:t>
      </w:r>
      <w:r w:rsidRPr="00030AB8">
        <w:rPr>
          <w:rFonts w:ascii="Arial" w:hAnsi="Arial" w:cs="Arial"/>
          <w:sz w:val="22"/>
        </w:rPr>
        <w:t>k</w:t>
      </w:r>
      <w:r w:rsidRPr="00030AB8">
        <w:rPr>
          <w:rFonts w:ascii="Arial" w:hAnsi="Arial" w:cs="Arial"/>
          <w:sz w:val="22"/>
        </w:rPr>
        <w:t>stätten für Behinderte und Heimen herausholen und in Vollbeschäftigung bringen, ganz b</w:t>
      </w:r>
      <w:r w:rsidRPr="00030AB8">
        <w:rPr>
          <w:rFonts w:ascii="Arial" w:hAnsi="Arial" w:cs="Arial"/>
          <w:sz w:val="22"/>
        </w:rPr>
        <w:t>e</w:t>
      </w:r>
      <w:r w:rsidRPr="00030AB8">
        <w:rPr>
          <w:rFonts w:ascii="Arial" w:hAnsi="Arial" w:cs="Arial"/>
          <w:sz w:val="22"/>
        </w:rPr>
        <w:t>sonders in diesen wirtschaftlich schwierigen Zeiten.“ In diesem Zusammenhang drängte er auch darauf, dass alle Vertragsstaaten auch das Opti</w:t>
      </w:r>
      <w:r w:rsidRPr="00030AB8">
        <w:rPr>
          <w:rFonts w:ascii="Arial" w:hAnsi="Arial" w:cs="Arial"/>
          <w:sz w:val="22"/>
        </w:rPr>
        <w:t>o</w:t>
      </w:r>
      <w:r w:rsidRPr="00030AB8">
        <w:rPr>
          <w:rFonts w:ascii="Arial" w:hAnsi="Arial" w:cs="Arial"/>
          <w:sz w:val="22"/>
        </w:rPr>
        <w:t>nale Protokoll ratifizierten, denn nur dann könnten sich Individuen und Org</w:t>
      </w:r>
      <w:r w:rsidRPr="00030AB8">
        <w:rPr>
          <w:rFonts w:ascii="Arial" w:hAnsi="Arial" w:cs="Arial"/>
          <w:sz w:val="22"/>
        </w:rPr>
        <w:t>a</w:t>
      </w:r>
      <w:r w:rsidRPr="00030AB8">
        <w:rPr>
          <w:rFonts w:ascii="Arial" w:hAnsi="Arial" w:cs="Arial"/>
          <w:sz w:val="22"/>
        </w:rPr>
        <w:t>nisationen über Verstöße gegen die Konvention bei den Vereinten Nationen b</w:t>
      </w:r>
      <w:r w:rsidRPr="00030AB8">
        <w:rPr>
          <w:rFonts w:ascii="Arial" w:hAnsi="Arial" w:cs="Arial"/>
          <w:sz w:val="22"/>
        </w:rPr>
        <w:t>e</w:t>
      </w:r>
      <w:r w:rsidRPr="00030AB8">
        <w:rPr>
          <w:rFonts w:ascii="Arial" w:hAnsi="Arial" w:cs="Arial"/>
          <w:sz w:val="22"/>
        </w:rPr>
        <w:t>schweren.</w:t>
      </w:r>
      <w:r w:rsidR="003D27F3">
        <w:rPr>
          <w:rFonts w:ascii="Arial" w:hAnsi="Arial" w:cs="Arial"/>
          <w:sz w:val="22"/>
        </w:rPr>
        <w:t xml:space="preserve"> Das Protokoll zum ersten Sitzungstag finden Sie hier: </w:t>
      </w:r>
      <w:hyperlink r:id="rId23" w:history="1">
        <w:r w:rsidR="003D27F3" w:rsidRPr="00F958C4">
          <w:rPr>
            <w:rStyle w:val="Hyperlink"/>
            <w:rFonts w:ascii="Arial" w:hAnsi="Arial" w:cs="Arial"/>
            <w:sz w:val="22"/>
          </w:rPr>
          <w:t>http://www.un.org/News/Press/docs/2011/hr5068.doc.htm</w:t>
        </w:r>
      </w:hyperlink>
      <w:r w:rsidR="003D27F3">
        <w:rPr>
          <w:rFonts w:ascii="Arial" w:hAnsi="Arial" w:cs="Arial"/>
          <w:sz w:val="22"/>
        </w:rPr>
        <w:t xml:space="preserve"> </w:t>
      </w:r>
    </w:p>
    <w:p w:rsidR="00C36EE9" w:rsidRPr="00030AB8" w:rsidRDefault="00C36EE9" w:rsidP="00F8284C">
      <w:pPr>
        <w:jc w:val="left"/>
        <w:rPr>
          <w:rFonts w:ascii="Arial" w:hAnsi="Arial" w:cs="Arial"/>
          <w:sz w:val="22"/>
        </w:rPr>
      </w:pPr>
      <w:r w:rsidRPr="00030AB8">
        <w:rPr>
          <w:rFonts w:ascii="Arial" w:hAnsi="Arial" w:cs="Arial"/>
          <w:sz w:val="22"/>
        </w:rPr>
        <w:t xml:space="preserve">Das Thema des </w:t>
      </w:r>
      <w:r w:rsidRPr="003D27F3">
        <w:rPr>
          <w:rFonts w:ascii="Arial" w:hAnsi="Arial" w:cs="Arial"/>
          <w:sz w:val="22"/>
        </w:rPr>
        <w:t>zweiten Sitzungstages</w:t>
      </w:r>
      <w:r w:rsidRPr="00030AB8">
        <w:rPr>
          <w:rFonts w:ascii="Arial" w:hAnsi="Arial" w:cs="Arial"/>
          <w:sz w:val="22"/>
        </w:rPr>
        <w:t xml:space="preserve"> war die Teilhabe am politischen und öffentlichen Leben (vgl. Art. 29 BRK). Vor über 600 Teilnehmerinnen und Teilnehmern sprachen 6 Vortr</w:t>
      </w:r>
      <w:r w:rsidRPr="00030AB8">
        <w:rPr>
          <w:rFonts w:ascii="Arial" w:hAnsi="Arial" w:cs="Arial"/>
          <w:sz w:val="22"/>
        </w:rPr>
        <w:t>a</w:t>
      </w:r>
      <w:r w:rsidRPr="00030AB8">
        <w:rPr>
          <w:rFonts w:ascii="Arial" w:hAnsi="Arial" w:cs="Arial"/>
          <w:sz w:val="22"/>
        </w:rPr>
        <w:t>gende, darunter auch Theresia Degener, über die Barrieren, die Menschen mit Behinderu</w:t>
      </w:r>
      <w:r w:rsidRPr="00030AB8">
        <w:rPr>
          <w:rFonts w:ascii="Arial" w:hAnsi="Arial" w:cs="Arial"/>
          <w:sz w:val="22"/>
        </w:rPr>
        <w:t>n</w:t>
      </w:r>
      <w:r w:rsidRPr="00030AB8">
        <w:rPr>
          <w:rFonts w:ascii="Arial" w:hAnsi="Arial" w:cs="Arial"/>
          <w:sz w:val="22"/>
        </w:rPr>
        <w:t>gen von der aktiven und passiven Teilnahme an Wahlen abhalten – angefangen von der Verwehrung des Wahlrechts bis hin zum Ausschluss aus politischen Parteien und Nicht-Zugänglichkeit von Wahl(kampf)material und Wahll</w:t>
      </w:r>
      <w:r w:rsidRPr="00030AB8">
        <w:rPr>
          <w:rFonts w:ascii="Arial" w:hAnsi="Arial" w:cs="Arial"/>
          <w:sz w:val="22"/>
        </w:rPr>
        <w:t>o</w:t>
      </w:r>
      <w:r w:rsidRPr="00030AB8">
        <w:rPr>
          <w:rFonts w:ascii="Arial" w:hAnsi="Arial" w:cs="Arial"/>
          <w:sz w:val="22"/>
        </w:rPr>
        <w:t>kalen. Die Änderung dieser Zustände ist von grundlegender Bedeutung, da politische Teilhabe nicht nur ein Menschenrecht, sondern auch Voraussetzung für die Umsetzung anderer Rechte ist. Dies u</w:t>
      </w:r>
      <w:r w:rsidRPr="00030AB8">
        <w:rPr>
          <w:rFonts w:ascii="Arial" w:hAnsi="Arial" w:cs="Arial"/>
          <w:sz w:val="22"/>
        </w:rPr>
        <w:t>n</w:t>
      </w:r>
      <w:r w:rsidRPr="00030AB8">
        <w:rPr>
          <w:rFonts w:ascii="Arial" w:hAnsi="Arial" w:cs="Arial"/>
          <w:sz w:val="22"/>
        </w:rPr>
        <w:t>terstrich auch Theresia Degener in ihrem Beitrag und merkte kritisch an, dass dank der BRK Menschen mit Behinderung zwar in immer mehr Ländern das Wah</w:t>
      </w:r>
      <w:r w:rsidRPr="00030AB8">
        <w:rPr>
          <w:rFonts w:ascii="Arial" w:hAnsi="Arial" w:cs="Arial"/>
          <w:sz w:val="22"/>
        </w:rPr>
        <w:t>l</w:t>
      </w:r>
      <w:r w:rsidRPr="00030AB8">
        <w:rPr>
          <w:rFonts w:ascii="Arial" w:hAnsi="Arial" w:cs="Arial"/>
          <w:sz w:val="22"/>
        </w:rPr>
        <w:t>recht genießen und ausüben können, dass aber zwei Gruppen von Menschen mit Behinderungen von diesen Fortschritten meist noch ausg</w:t>
      </w:r>
      <w:r w:rsidRPr="00030AB8">
        <w:rPr>
          <w:rFonts w:ascii="Arial" w:hAnsi="Arial" w:cs="Arial"/>
          <w:sz w:val="22"/>
        </w:rPr>
        <w:t>e</w:t>
      </w:r>
      <w:r w:rsidRPr="00030AB8">
        <w:rPr>
          <w:rFonts w:ascii="Arial" w:hAnsi="Arial" w:cs="Arial"/>
          <w:sz w:val="22"/>
        </w:rPr>
        <w:t>schlossen sind: Heimbewohner/-innen aller Arten von Behinderungen und Menschen mit i</w:t>
      </w:r>
      <w:r w:rsidRPr="00030AB8">
        <w:rPr>
          <w:rFonts w:ascii="Arial" w:hAnsi="Arial" w:cs="Arial"/>
          <w:sz w:val="22"/>
        </w:rPr>
        <w:t>n</w:t>
      </w:r>
      <w:r w:rsidRPr="00030AB8">
        <w:rPr>
          <w:rFonts w:ascii="Arial" w:hAnsi="Arial" w:cs="Arial"/>
          <w:sz w:val="22"/>
        </w:rPr>
        <w:t>tellektuellen oder psychosozialen Behinderungen. In Bezug auf letztere sei eine Wahlrecht</w:t>
      </w:r>
      <w:r w:rsidRPr="00030AB8">
        <w:rPr>
          <w:rFonts w:ascii="Arial" w:hAnsi="Arial" w:cs="Arial"/>
          <w:sz w:val="22"/>
        </w:rPr>
        <w:t>s</w:t>
      </w:r>
      <w:r w:rsidRPr="00030AB8">
        <w:rPr>
          <w:rFonts w:ascii="Arial" w:hAnsi="Arial" w:cs="Arial"/>
          <w:sz w:val="22"/>
        </w:rPr>
        <w:t xml:space="preserve">beschränkung aus Gründen der Rechtsfähigkeit mit der BRK nicht zu vereinbaren. Art. 29 BRK fordere von den Vertragsstaaten, Barrieren für politische Teilhabe zu beseitigen und </w:t>
      </w:r>
      <w:r w:rsidR="00ED331E" w:rsidRPr="00030AB8">
        <w:rPr>
          <w:rFonts w:ascii="Arial" w:hAnsi="Arial" w:cs="Arial"/>
          <w:sz w:val="22"/>
        </w:rPr>
        <w:t>e</w:t>
      </w:r>
      <w:r w:rsidR="00ED331E" w:rsidRPr="00030AB8">
        <w:rPr>
          <w:rFonts w:ascii="Arial" w:hAnsi="Arial" w:cs="Arial"/>
          <w:sz w:val="22"/>
        </w:rPr>
        <w:t>i</w:t>
      </w:r>
      <w:r w:rsidR="00ED331E" w:rsidRPr="00030AB8">
        <w:rPr>
          <w:rFonts w:ascii="Arial" w:hAnsi="Arial" w:cs="Arial"/>
          <w:sz w:val="22"/>
        </w:rPr>
        <w:t xml:space="preserve">ne </w:t>
      </w:r>
      <w:r w:rsidRPr="00030AB8">
        <w:rPr>
          <w:rFonts w:ascii="Arial" w:hAnsi="Arial" w:cs="Arial"/>
          <w:sz w:val="22"/>
        </w:rPr>
        <w:t>Aberkennung dieses Rechts etwa durch Pflegeeinrichtungen zu verhindern, denn „es muss endlich Schluss sein mit der Angst, dass ein Wahlrecht für Menschen mit Behinderu</w:t>
      </w:r>
      <w:r w:rsidRPr="00030AB8">
        <w:rPr>
          <w:rFonts w:ascii="Arial" w:hAnsi="Arial" w:cs="Arial"/>
          <w:sz w:val="22"/>
        </w:rPr>
        <w:t>n</w:t>
      </w:r>
      <w:r w:rsidRPr="00030AB8">
        <w:rPr>
          <w:rFonts w:ascii="Arial" w:hAnsi="Arial" w:cs="Arial"/>
          <w:sz w:val="22"/>
        </w:rPr>
        <w:t xml:space="preserve">gen die Demokratie gefährde“. </w:t>
      </w:r>
      <w:r w:rsidR="003D27F3">
        <w:rPr>
          <w:rFonts w:ascii="Arial" w:hAnsi="Arial" w:cs="Arial"/>
          <w:sz w:val="22"/>
        </w:rPr>
        <w:t xml:space="preserve">Das Protokoll zum zweiten Sitzungstag finden Sie hier: </w:t>
      </w:r>
      <w:hyperlink r:id="rId24" w:history="1">
        <w:r w:rsidR="003D27F3" w:rsidRPr="00F958C4">
          <w:rPr>
            <w:rStyle w:val="Hyperlink"/>
            <w:rFonts w:ascii="Arial" w:hAnsi="Arial" w:cs="Arial"/>
            <w:sz w:val="22"/>
          </w:rPr>
          <w:t>http://www.un.org/News/Press/docs/2011/hr5070.doc.htm</w:t>
        </w:r>
      </w:hyperlink>
      <w:r w:rsidR="003D27F3">
        <w:rPr>
          <w:rFonts w:ascii="Arial" w:hAnsi="Arial" w:cs="Arial"/>
          <w:sz w:val="22"/>
        </w:rPr>
        <w:t xml:space="preserve"> </w:t>
      </w:r>
    </w:p>
    <w:p w:rsidR="00C36EE9" w:rsidRPr="00030AB8" w:rsidRDefault="00C36EE9" w:rsidP="00F8284C">
      <w:pPr>
        <w:jc w:val="left"/>
        <w:rPr>
          <w:rFonts w:ascii="Arial" w:hAnsi="Arial" w:cs="Arial"/>
          <w:sz w:val="22"/>
        </w:rPr>
      </w:pPr>
      <w:r w:rsidRPr="00030AB8">
        <w:rPr>
          <w:rFonts w:ascii="Arial" w:hAnsi="Arial" w:cs="Arial"/>
          <w:sz w:val="22"/>
        </w:rPr>
        <w:t>Im Anschluss an Theresia Degener sprach die peruanische Behindertenrechtsaktivistin M</w:t>
      </w:r>
      <w:r w:rsidRPr="00030AB8">
        <w:rPr>
          <w:rFonts w:ascii="Arial" w:hAnsi="Arial" w:cs="Arial"/>
          <w:sz w:val="22"/>
        </w:rPr>
        <w:t>a</w:t>
      </w:r>
      <w:r w:rsidRPr="00030AB8">
        <w:rPr>
          <w:rFonts w:ascii="Arial" w:hAnsi="Arial" w:cs="Arial"/>
          <w:sz w:val="22"/>
        </w:rPr>
        <w:t xml:space="preserve">ria Alejandra Villanueva. Sie berichtete davon, wie ihr als </w:t>
      </w:r>
      <w:r w:rsidR="00ED331E" w:rsidRPr="00030AB8">
        <w:rPr>
          <w:rFonts w:ascii="Arial" w:hAnsi="Arial" w:cs="Arial"/>
          <w:sz w:val="22"/>
        </w:rPr>
        <w:t>Frau</w:t>
      </w:r>
      <w:r w:rsidRPr="00030AB8">
        <w:rPr>
          <w:rFonts w:ascii="Arial" w:hAnsi="Arial" w:cs="Arial"/>
          <w:sz w:val="22"/>
        </w:rPr>
        <w:t xml:space="preserve"> mit Down Syndrom das Wah</w:t>
      </w:r>
      <w:r w:rsidRPr="00030AB8">
        <w:rPr>
          <w:rFonts w:ascii="Arial" w:hAnsi="Arial" w:cs="Arial"/>
          <w:sz w:val="22"/>
        </w:rPr>
        <w:t>l</w:t>
      </w:r>
      <w:r w:rsidRPr="00030AB8">
        <w:rPr>
          <w:rFonts w:ascii="Arial" w:hAnsi="Arial" w:cs="Arial"/>
          <w:sz w:val="22"/>
        </w:rPr>
        <w:t>recht wegen ihrer Behinderung verweigert wurde. Ein Monat nach ihrem Auftritt vor den VN wurde ihr jahrelanger Kampf, den sie gemeinsam mit Behindertenorganisationen und dem peruanischen Behindertenbeauftragten focht, von Erfolg g</w:t>
      </w:r>
      <w:r w:rsidRPr="00030AB8">
        <w:rPr>
          <w:rFonts w:ascii="Arial" w:hAnsi="Arial" w:cs="Arial"/>
          <w:sz w:val="22"/>
        </w:rPr>
        <w:t>e</w:t>
      </w:r>
      <w:r w:rsidRPr="00030AB8">
        <w:rPr>
          <w:rFonts w:ascii="Arial" w:hAnsi="Arial" w:cs="Arial"/>
          <w:sz w:val="22"/>
        </w:rPr>
        <w:t xml:space="preserve">krönt: Am 10. Oktober 2011 gab Peru Menschen mit kognitiven Beeinträchtigungen das Wahlrecht zurück (siehe Human Rights Watch: </w:t>
      </w:r>
      <w:hyperlink r:id="rId25" w:history="1">
        <w:r w:rsidRPr="00030AB8">
          <w:rPr>
            <w:rStyle w:val="Hyperlink"/>
            <w:rFonts w:ascii="Arial" w:hAnsi="Arial" w:cs="Arial"/>
            <w:sz w:val="22"/>
          </w:rPr>
          <w:t>http://www.hrw.org/node/102400</w:t>
        </w:r>
      </w:hyperlink>
      <w:r w:rsidRPr="00030AB8">
        <w:rPr>
          <w:rFonts w:ascii="Arial" w:hAnsi="Arial" w:cs="Arial"/>
          <w:sz w:val="22"/>
        </w:rPr>
        <w:t xml:space="preserve"> ).</w:t>
      </w:r>
    </w:p>
    <w:p w:rsidR="00C36EE9" w:rsidRPr="00030AB8" w:rsidRDefault="00C36EE9" w:rsidP="00F8284C">
      <w:pPr>
        <w:jc w:val="left"/>
        <w:rPr>
          <w:rFonts w:ascii="Arial" w:hAnsi="Arial" w:cs="Arial"/>
          <w:sz w:val="22"/>
        </w:rPr>
      </w:pPr>
      <w:r w:rsidRPr="00030AB8">
        <w:rPr>
          <w:rFonts w:ascii="Arial" w:hAnsi="Arial" w:cs="Arial"/>
          <w:sz w:val="22"/>
        </w:rPr>
        <w:t xml:space="preserve">Der </w:t>
      </w:r>
      <w:r w:rsidRPr="003D27F3">
        <w:rPr>
          <w:rFonts w:ascii="Arial" w:hAnsi="Arial" w:cs="Arial"/>
          <w:sz w:val="22"/>
        </w:rPr>
        <w:t>dritte Sitzungstag</w:t>
      </w:r>
      <w:r w:rsidRPr="00030AB8">
        <w:rPr>
          <w:rFonts w:ascii="Arial" w:hAnsi="Arial" w:cs="Arial"/>
          <w:sz w:val="22"/>
        </w:rPr>
        <w:t xml:space="preserve"> führte die Ergebnisse der Konferenz zusammen und gab Gelegenheit zum Dialog mit den VN-Instanzen zur Umsetzung der BRK. In diesem Rahmen sprach R</w:t>
      </w:r>
      <w:r w:rsidRPr="00030AB8">
        <w:rPr>
          <w:rFonts w:ascii="Arial" w:hAnsi="Arial" w:cs="Arial"/>
          <w:sz w:val="22"/>
        </w:rPr>
        <w:t>o</w:t>
      </w:r>
      <w:r w:rsidRPr="00030AB8">
        <w:rPr>
          <w:rFonts w:ascii="Arial" w:hAnsi="Arial" w:cs="Arial"/>
          <w:sz w:val="22"/>
        </w:rPr>
        <w:t>nald Mc Callum noch einmal die Krise an, in der sich das System der VN-Vertragsorgane befindet. Obwohl die Erfüllungsrate bei den Staatenberichten insgesamt bei nur 30 Prozent liege, in Bezug auf den CRPD-Ausschuss sogar noch niedriger, ergäben sich bereits erhebl</w:t>
      </w:r>
      <w:r w:rsidRPr="00030AB8">
        <w:rPr>
          <w:rFonts w:ascii="Arial" w:hAnsi="Arial" w:cs="Arial"/>
          <w:sz w:val="22"/>
        </w:rPr>
        <w:t>i</w:t>
      </w:r>
      <w:r w:rsidRPr="00030AB8">
        <w:rPr>
          <w:rFonts w:ascii="Arial" w:hAnsi="Arial" w:cs="Arial"/>
          <w:sz w:val="22"/>
        </w:rPr>
        <w:t xml:space="preserve">che Bearbeitungsrückstände. Mit Blick auf die Ressourcenfrage bat </w:t>
      </w:r>
      <w:r w:rsidR="00ED331E" w:rsidRPr="00030AB8">
        <w:rPr>
          <w:rFonts w:ascii="Arial" w:hAnsi="Arial" w:cs="Arial"/>
          <w:sz w:val="22"/>
        </w:rPr>
        <w:t xml:space="preserve">er </w:t>
      </w:r>
      <w:r w:rsidRPr="00030AB8">
        <w:rPr>
          <w:rFonts w:ascii="Arial" w:hAnsi="Arial" w:cs="Arial"/>
          <w:sz w:val="22"/>
        </w:rPr>
        <w:t>dringend um Gleic</w:t>
      </w:r>
      <w:r w:rsidRPr="00030AB8">
        <w:rPr>
          <w:rFonts w:ascii="Arial" w:hAnsi="Arial" w:cs="Arial"/>
          <w:sz w:val="22"/>
        </w:rPr>
        <w:t>h</w:t>
      </w:r>
      <w:r w:rsidRPr="00030AB8">
        <w:rPr>
          <w:rFonts w:ascii="Arial" w:hAnsi="Arial" w:cs="Arial"/>
          <w:sz w:val="22"/>
        </w:rPr>
        <w:t>behandlung des CRPD-Ausschusses mit den anderen Vertragsausschüssen, die alle mehr Sitzungswochen zur Verfügung haben. Auf Nachfrage aus dem Publikum sprach er sich d</w:t>
      </w:r>
      <w:r w:rsidRPr="00030AB8">
        <w:rPr>
          <w:rFonts w:ascii="Arial" w:hAnsi="Arial" w:cs="Arial"/>
          <w:sz w:val="22"/>
        </w:rPr>
        <w:t>a</w:t>
      </w:r>
      <w:r w:rsidRPr="00030AB8">
        <w:rPr>
          <w:rFonts w:ascii="Arial" w:hAnsi="Arial" w:cs="Arial"/>
          <w:sz w:val="22"/>
        </w:rPr>
        <w:t>für aus, dass die Vertragsstaaten Berichte im Zwei-Jahres-Rhythmus einreichen sollten, u</w:t>
      </w:r>
      <w:r w:rsidRPr="00030AB8">
        <w:rPr>
          <w:rFonts w:ascii="Arial" w:hAnsi="Arial" w:cs="Arial"/>
          <w:sz w:val="22"/>
        </w:rPr>
        <w:t>n</w:t>
      </w:r>
      <w:r w:rsidRPr="00030AB8">
        <w:rPr>
          <w:rFonts w:ascii="Arial" w:hAnsi="Arial" w:cs="Arial"/>
          <w:sz w:val="22"/>
        </w:rPr>
        <w:t>geachtet des derzeitigen Bearbeitungsrückstands. Ein positiver Effekt der Erstellung der B</w:t>
      </w:r>
      <w:r w:rsidRPr="00030AB8">
        <w:rPr>
          <w:rFonts w:ascii="Arial" w:hAnsi="Arial" w:cs="Arial"/>
          <w:sz w:val="22"/>
        </w:rPr>
        <w:t>e</w:t>
      </w:r>
      <w:r w:rsidRPr="00030AB8">
        <w:rPr>
          <w:rFonts w:ascii="Arial" w:hAnsi="Arial" w:cs="Arial"/>
          <w:sz w:val="22"/>
        </w:rPr>
        <w:t>richte sei es bereits, dass sich die Staaten ein konkretes Bild der Situation von Menschen mit Behinderungen in ihrem Lande machten. Der Ausschuss wolle seinerseits alles tun, um den Rückstand schnell aufzuarbeiten, dringend notwendig sei dafür allerdings die Ausstattung mit mehr Si</w:t>
      </w:r>
      <w:r w:rsidRPr="00030AB8">
        <w:rPr>
          <w:rFonts w:ascii="Arial" w:hAnsi="Arial" w:cs="Arial"/>
          <w:sz w:val="22"/>
        </w:rPr>
        <w:t>t</w:t>
      </w:r>
      <w:r w:rsidRPr="00030AB8">
        <w:rPr>
          <w:rFonts w:ascii="Arial" w:hAnsi="Arial" w:cs="Arial"/>
          <w:sz w:val="22"/>
        </w:rPr>
        <w:t>zungszeit.</w:t>
      </w:r>
    </w:p>
    <w:p w:rsidR="003D27F3" w:rsidRPr="00030AB8" w:rsidRDefault="00C36EE9" w:rsidP="00F8284C">
      <w:pPr>
        <w:jc w:val="left"/>
        <w:rPr>
          <w:rFonts w:ascii="Arial" w:hAnsi="Arial" w:cs="Arial"/>
          <w:sz w:val="22"/>
        </w:rPr>
      </w:pPr>
      <w:r w:rsidRPr="00030AB8">
        <w:rPr>
          <w:rFonts w:ascii="Arial" w:hAnsi="Arial" w:cs="Arial"/>
          <w:sz w:val="22"/>
        </w:rPr>
        <w:t>Diane Richler von IDA (International Disability Alliance) berichtete vom Forum der Zivilg</w:t>
      </w:r>
      <w:r w:rsidRPr="00030AB8">
        <w:rPr>
          <w:rFonts w:ascii="Arial" w:hAnsi="Arial" w:cs="Arial"/>
          <w:sz w:val="22"/>
        </w:rPr>
        <w:t>e</w:t>
      </w:r>
      <w:r w:rsidRPr="00030AB8">
        <w:rPr>
          <w:rFonts w:ascii="Arial" w:hAnsi="Arial" w:cs="Arial"/>
          <w:sz w:val="22"/>
        </w:rPr>
        <w:t>sellschaft, das am 6. September 2011 vor Beginn der Konferenz stattfand. Dort trafen sich NGOs und DPOs (Behinderteno</w:t>
      </w:r>
      <w:r w:rsidRPr="00030AB8">
        <w:rPr>
          <w:rFonts w:ascii="Arial" w:hAnsi="Arial" w:cs="Arial"/>
          <w:sz w:val="22"/>
        </w:rPr>
        <w:t>r</w:t>
      </w:r>
      <w:r w:rsidRPr="00030AB8">
        <w:rPr>
          <w:rFonts w:ascii="Arial" w:hAnsi="Arial" w:cs="Arial"/>
          <w:sz w:val="22"/>
        </w:rPr>
        <w:t>ganisationen), um die Beteiligung der Zivilgesellschaft an dem Spitzentreffen zu Behinderung und Entwicklung 2012 zu diskutieren und voranzutre</w:t>
      </w:r>
      <w:r w:rsidRPr="00030AB8">
        <w:rPr>
          <w:rFonts w:ascii="Arial" w:hAnsi="Arial" w:cs="Arial"/>
          <w:sz w:val="22"/>
        </w:rPr>
        <w:t>i</w:t>
      </w:r>
      <w:r w:rsidRPr="00030AB8">
        <w:rPr>
          <w:rFonts w:ascii="Arial" w:hAnsi="Arial" w:cs="Arial"/>
          <w:sz w:val="22"/>
        </w:rPr>
        <w:t xml:space="preserve">ben. Mit Blick auf eine erfolgreiche Umsetzung der Millenniumsziele betonte </w:t>
      </w:r>
      <w:r w:rsidRPr="00030AB8">
        <w:rPr>
          <w:rFonts w:ascii="Arial" w:hAnsi="Arial" w:cs="Arial"/>
          <w:sz w:val="22"/>
        </w:rPr>
        <w:lastRenderedPageBreak/>
        <w:t xml:space="preserve">Richler, dass Entwicklungsprogramme inklusiv sein müssen: Es reiche nicht aus, Investitionen </w:t>
      </w:r>
      <w:r w:rsidR="00CB027D" w:rsidRPr="00030AB8">
        <w:rPr>
          <w:rFonts w:ascii="Arial" w:hAnsi="Arial" w:cs="Arial"/>
          <w:sz w:val="22"/>
        </w:rPr>
        <w:t xml:space="preserve">erst </w:t>
      </w:r>
      <w:r w:rsidRPr="00030AB8">
        <w:rPr>
          <w:rFonts w:ascii="Arial" w:hAnsi="Arial" w:cs="Arial"/>
          <w:sz w:val="22"/>
        </w:rPr>
        <w:t>für b</w:t>
      </w:r>
      <w:r w:rsidRPr="00030AB8">
        <w:rPr>
          <w:rFonts w:ascii="Arial" w:hAnsi="Arial" w:cs="Arial"/>
          <w:sz w:val="22"/>
        </w:rPr>
        <w:t>e</w:t>
      </w:r>
      <w:r w:rsidRPr="00030AB8">
        <w:rPr>
          <w:rFonts w:ascii="Arial" w:hAnsi="Arial" w:cs="Arial"/>
          <w:sz w:val="22"/>
        </w:rPr>
        <w:t>stimmte Gruppen auszugeben und dann zusätzlich auch für Behinderte, sondern Entwic</w:t>
      </w:r>
      <w:r w:rsidRPr="00030AB8">
        <w:rPr>
          <w:rFonts w:ascii="Arial" w:hAnsi="Arial" w:cs="Arial"/>
          <w:sz w:val="22"/>
        </w:rPr>
        <w:t>k</w:t>
      </w:r>
      <w:r w:rsidRPr="00030AB8">
        <w:rPr>
          <w:rFonts w:ascii="Arial" w:hAnsi="Arial" w:cs="Arial"/>
          <w:sz w:val="22"/>
        </w:rPr>
        <w:t xml:space="preserve">lung müsse von Anfang an inklusiv gedacht </w:t>
      </w:r>
      <w:r w:rsidR="00CB027D" w:rsidRPr="00030AB8">
        <w:rPr>
          <w:rFonts w:ascii="Arial" w:hAnsi="Arial" w:cs="Arial"/>
          <w:sz w:val="22"/>
        </w:rPr>
        <w:t>werden</w:t>
      </w:r>
      <w:r w:rsidRPr="00030AB8">
        <w:rPr>
          <w:rFonts w:ascii="Arial" w:hAnsi="Arial" w:cs="Arial"/>
          <w:sz w:val="22"/>
        </w:rPr>
        <w:t xml:space="preserve">. </w:t>
      </w:r>
      <w:r w:rsidR="003D27F3">
        <w:rPr>
          <w:rFonts w:ascii="Arial" w:hAnsi="Arial" w:cs="Arial"/>
          <w:sz w:val="22"/>
        </w:rPr>
        <w:t>Das Protokoll zum dritten Sitzung</w:t>
      </w:r>
      <w:r w:rsidR="003D27F3">
        <w:rPr>
          <w:rFonts w:ascii="Arial" w:hAnsi="Arial" w:cs="Arial"/>
          <w:sz w:val="22"/>
        </w:rPr>
        <w:t>s</w:t>
      </w:r>
      <w:r w:rsidR="003D27F3">
        <w:rPr>
          <w:rFonts w:ascii="Arial" w:hAnsi="Arial" w:cs="Arial"/>
          <w:sz w:val="22"/>
        </w:rPr>
        <w:t xml:space="preserve">tag finden Sie hier: </w:t>
      </w:r>
      <w:hyperlink r:id="rId26" w:history="1">
        <w:r w:rsidR="003D27F3" w:rsidRPr="00F958C4">
          <w:rPr>
            <w:rStyle w:val="Hyperlink"/>
            <w:rFonts w:ascii="Arial" w:hAnsi="Arial" w:cs="Arial"/>
            <w:sz w:val="22"/>
          </w:rPr>
          <w:t>http://www.un.org/News/Press/docs/2011/hr5071.doc.htm</w:t>
        </w:r>
      </w:hyperlink>
      <w:r w:rsidR="003D27F3">
        <w:rPr>
          <w:rFonts w:ascii="Arial" w:hAnsi="Arial" w:cs="Arial"/>
          <w:sz w:val="22"/>
        </w:rPr>
        <w:t xml:space="preserve"> </w:t>
      </w:r>
    </w:p>
    <w:p w:rsidR="00C36EE9" w:rsidRPr="00030AB8" w:rsidRDefault="00C36EE9" w:rsidP="00F8284C">
      <w:pPr>
        <w:jc w:val="left"/>
        <w:rPr>
          <w:rFonts w:ascii="Arial" w:hAnsi="Arial" w:cs="Arial"/>
          <w:sz w:val="22"/>
        </w:rPr>
      </w:pPr>
    </w:p>
    <w:p w:rsidR="003D27F3" w:rsidRDefault="00C36EE9" w:rsidP="00F8284C">
      <w:pPr>
        <w:spacing w:after="0"/>
        <w:jc w:val="left"/>
        <w:rPr>
          <w:rFonts w:ascii="Arial" w:hAnsi="Arial" w:cs="Arial"/>
          <w:sz w:val="22"/>
        </w:rPr>
      </w:pPr>
      <w:r w:rsidRPr="00030AB8">
        <w:rPr>
          <w:rFonts w:ascii="Arial" w:hAnsi="Arial" w:cs="Arial"/>
          <w:sz w:val="22"/>
        </w:rPr>
        <w:t>Umfangreiche Informationen (auf Englisch) zur 4. Staatenkonferenz fi</w:t>
      </w:r>
      <w:r w:rsidRPr="00030AB8">
        <w:rPr>
          <w:rFonts w:ascii="Arial" w:hAnsi="Arial" w:cs="Arial"/>
          <w:sz w:val="22"/>
        </w:rPr>
        <w:t>n</w:t>
      </w:r>
      <w:r w:rsidRPr="00030AB8">
        <w:rPr>
          <w:rFonts w:ascii="Arial" w:hAnsi="Arial" w:cs="Arial"/>
          <w:sz w:val="22"/>
        </w:rPr>
        <w:t xml:space="preserve">den Sie auf der Seite von </w:t>
      </w:r>
      <w:r w:rsidRPr="003D27F3">
        <w:rPr>
          <w:rFonts w:ascii="Arial" w:hAnsi="Arial" w:cs="Arial"/>
          <w:sz w:val="22"/>
        </w:rPr>
        <w:t>UN-enable</w:t>
      </w:r>
      <w:r w:rsidRPr="00030AB8">
        <w:rPr>
          <w:rFonts w:ascii="Arial" w:hAnsi="Arial" w:cs="Arial"/>
          <w:sz w:val="22"/>
        </w:rPr>
        <w:t>, einschließlich Webcasts der ver</w:t>
      </w:r>
      <w:r w:rsidR="003D27F3">
        <w:rPr>
          <w:rFonts w:ascii="Arial" w:hAnsi="Arial" w:cs="Arial"/>
          <w:sz w:val="22"/>
        </w:rPr>
        <w:t xml:space="preserve">schiedenen Sitzungen: </w:t>
      </w:r>
    </w:p>
    <w:p w:rsidR="00C36EE9" w:rsidRPr="00030AB8" w:rsidRDefault="003D27F3" w:rsidP="00F8284C">
      <w:pPr>
        <w:jc w:val="left"/>
        <w:rPr>
          <w:rFonts w:ascii="Arial" w:hAnsi="Arial" w:cs="Arial"/>
          <w:sz w:val="22"/>
        </w:rPr>
      </w:pPr>
      <w:hyperlink r:id="rId27" w:history="1">
        <w:r w:rsidRPr="00F958C4">
          <w:rPr>
            <w:rStyle w:val="Hyperlink"/>
            <w:rFonts w:ascii="Arial" w:hAnsi="Arial" w:cs="Arial"/>
            <w:sz w:val="22"/>
          </w:rPr>
          <w:t>http://www.un.org/disabilities/default.asp?id=1571</w:t>
        </w:r>
      </w:hyperlink>
      <w:r>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B518AA" w:rsidRDefault="00B518AA" w:rsidP="00F8284C">
      <w:pPr>
        <w:pStyle w:val="berschrift1"/>
        <w:jc w:val="left"/>
        <w:rPr>
          <w:rFonts w:ascii="Arial" w:hAnsi="Arial" w:cs="Arial"/>
          <w:sz w:val="22"/>
          <w:szCs w:val="22"/>
          <w:u w:val="none"/>
        </w:rPr>
      </w:pPr>
      <w:bookmarkStart w:id="19" w:name="_Toc311207198"/>
      <w:r>
        <w:rPr>
          <w:rFonts w:ascii="Arial" w:hAnsi="Arial" w:cs="Arial"/>
          <w:sz w:val="22"/>
          <w:szCs w:val="22"/>
          <w:u w:val="none"/>
        </w:rPr>
        <w:t xml:space="preserve">* </w:t>
      </w:r>
      <w:r w:rsidR="00C36EE9" w:rsidRPr="00B518AA">
        <w:rPr>
          <w:rFonts w:ascii="Arial" w:hAnsi="Arial" w:cs="Arial"/>
          <w:sz w:val="22"/>
          <w:szCs w:val="22"/>
          <w:u w:val="none"/>
        </w:rPr>
        <w:t>VN-Vollversammlung: Das Thema Behinderung in der 66. Sitzung</w:t>
      </w:r>
      <w:bookmarkEnd w:id="19"/>
      <w:r>
        <w:rPr>
          <w:rFonts w:ascii="Arial" w:hAnsi="Arial" w:cs="Arial"/>
          <w:sz w:val="22"/>
          <w:szCs w:val="22"/>
          <w:u w:val="none"/>
        </w:rPr>
        <w:t xml:space="preserve"> *</w:t>
      </w:r>
    </w:p>
    <w:p w:rsidR="00C36EE9" w:rsidRPr="00030AB8" w:rsidRDefault="00C36EE9" w:rsidP="00F8284C">
      <w:pPr>
        <w:jc w:val="left"/>
        <w:rPr>
          <w:rFonts w:ascii="Arial" w:hAnsi="Arial" w:cs="Arial"/>
          <w:color w:val="000000"/>
          <w:sz w:val="22"/>
        </w:rPr>
      </w:pPr>
      <w:r w:rsidRPr="00030AB8">
        <w:rPr>
          <w:rFonts w:ascii="Arial" w:hAnsi="Arial" w:cs="Arial"/>
          <w:sz w:val="22"/>
        </w:rPr>
        <w:t>Die 66. UNO-Vollversammlung (Oktober–Dezember 2011) prüft zwei B</w:t>
      </w:r>
      <w:r w:rsidRPr="00030AB8">
        <w:rPr>
          <w:rFonts w:ascii="Arial" w:hAnsi="Arial" w:cs="Arial"/>
          <w:sz w:val="22"/>
        </w:rPr>
        <w:t>e</w:t>
      </w:r>
      <w:r w:rsidRPr="00030AB8">
        <w:rPr>
          <w:rFonts w:ascii="Arial" w:hAnsi="Arial" w:cs="Arial"/>
          <w:sz w:val="22"/>
        </w:rPr>
        <w:t>richte des VN-General</w:t>
      </w:r>
      <w:r w:rsidR="0093479B" w:rsidRPr="00030AB8">
        <w:rPr>
          <w:rFonts w:ascii="Arial" w:hAnsi="Arial" w:cs="Arial"/>
          <w:sz w:val="22"/>
        </w:rPr>
        <w:softHyphen/>
      </w:r>
      <w:r w:rsidRPr="00030AB8">
        <w:rPr>
          <w:rFonts w:ascii="Arial" w:hAnsi="Arial" w:cs="Arial"/>
          <w:sz w:val="22"/>
        </w:rPr>
        <w:t>sekretärs über den Status der BRK und ihres O</w:t>
      </w:r>
      <w:r w:rsidRPr="00030AB8">
        <w:rPr>
          <w:rFonts w:ascii="Arial" w:hAnsi="Arial" w:cs="Arial"/>
          <w:sz w:val="22"/>
        </w:rPr>
        <w:t>p</w:t>
      </w:r>
      <w:r w:rsidRPr="00030AB8">
        <w:rPr>
          <w:rFonts w:ascii="Arial" w:hAnsi="Arial" w:cs="Arial"/>
          <w:sz w:val="22"/>
        </w:rPr>
        <w:t>tionalen Protokolls (VN-Dokument A/66/121) und über die Umsetzung der Millenniumsziele und andere</w:t>
      </w:r>
      <w:r w:rsidR="00C45A37" w:rsidRPr="00030AB8">
        <w:rPr>
          <w:rFonts w:ascii="Arial" w:hAnsi="Arial" w:cs="Arial"/>
          <w:sz w:val="22"/>
        </w:rPr>
        <w:t>r</w:t>
      </w:r>
      <w:r w:rsidRPr="00030AB8">
        <w:rPr>
          <w:rFonts w:ascii="Arial" w:hAnsi="Arial" w:cs="Arial"/>
          <w:sz w:val="22"/>
        </w:rPr>
        <w:t xml:space="preserve"> internationale</w:t>
      </w:r>
      <w:r w:rsidR="00C45A37" w:rsidRPr="00030AB8">
        <w:rPr>
          <w:rFonts w:ascii="Arial" w:hAnsi="Arial" w:cs="Arial"/>
          <w:sz w:val="22"/>
        </w:rPr>
        <w:t>r</w:t>
      </w:r>
      <w:r w:rsidRPr="00030AB8">
        <w:rPr>
          <w:rFonts w:ascii="Arial" w:hAnsi="Arial" w:cs="Arial"/>
          <w:sz w:val="22"/>
        </w:rPr>
        <w:t xml:space="preserve"> Entwic</w:t>
      </w:r>
      <w:r w:rsidRPr="00030AB8">
        <w:rPr>
          <w:rFonts w:ascii="Arial" w:hAnsi="Arial" w:cs="Arial"/>
          <w:sz w:val="22"/>
        </w:rPr>
        <w:t>k</w:t>
      </w:r>
      <w:r w:rsidRPr="00030AB8">
        <w:rPr>
          <w:rFonts w:ascii="Arial" w:hAnsi="Arial" w:cs="Arial"/>
          <w:sz w:val="22"/>
        </w:rPr>
        <w:t>lungsziele für Menschen mit Behinderungen (A/66/128).  Das Dritte Komitee der Vollve</w:t>
      </w:r>
      <w:r w:rsidRPr="00030AB8">
        <w:rPr>
          <w:rFonts w:ascii="Arial" w:hAnsi="Arial" w:cs="Arial"/>
          <w:sz w:val="22"/>
        </w:rPr>
        <w:t>r</w:t>
      </w:r>
      <w:r w:rsidRPr="00030AB8">
        <w:rPr>
          <w:rFonts w:ascii="Arial" w:hAnsi="Arial" w:cs="Arial"/>
          <w:sz w:val="22"/>
        </w:rPr>
        <w:t>sammlung zu wirtschaftlichen, sozialen und kulturellen Fragen legt der Versammlung zudem drei Resolutionsentwürfe zum Thema Behind</w:t>
      </w:r>
      <w:r w:rsidRPr="00030AB8">
        <w:rPr>
          <w:rFonts w:ascii="Arial" w:hAnsi="Arial" w:cs="Arial"/>
          <w:sz w:val="22"/>
        </w:rPr>
        <w:t>e</w:t>
      </w:r>
      <w:r w:rsidRPr="00030AB8">
        <w:rPr>
          <w:rFonts w:ascii="Arial" w:hAnsi="Arial" w:cs="Arial"/>
          <w:sz w:val="22"/>
        </w:rPr>
        <w:t>rung zur Abstimmung vor. Die Resolution zum für 2012 geplanten Spitzentreffen zu Behinderung und Entwicklung wird über die Einber</w:t>
      </w:r>
      <w:r w:rsidRPr="00030AB8">
        <w:rPr>
          <w:rFonts w:ascii="Arial" w:hAnsi="Arial" w:cs="Arial"/>
          <w:sz w:val="22"/>
        </w:rPr>
        <w:t>u</w:t>
      </w:r>
      <w:r w:rsidRPr="00030AB8">
        <w:rPr>
          <w:rFonts w:ascii="Arial" w:hAnsi="Arial" w:cs="Arial"/>
          <w:sz w:val="22"/>
        </w:rPr>
        <w:t>fung des Spitzentreffens der Vollversammlung entscheiden. Das Komitee diskutiert außerdem eine Resolution über die aktuelle Lage der BRK und i</w:t>
      </w:r>
      <w:r w:rsidRPr="00030AB8">
        <w:rPr>
          <w:rFonts w:ascii="Arial" w:hAnsi="Arial" w:cs="Arial"/>
          <w:sz w:val="22"/>
        </w:rPr>
        <w:t>h</w:t>
      </w:r>
      <w:r w:rsidRPr="00030AB8">
        <w:rPr>
          <w:rFonts w:ascii="Arial" w:hAnsi="Arial" w:cs="Arial"/>
          <w:sz w:val="22"/>
        </w:rPr>
        <w:t>res Optionalen Protokolls. Darin geht es auch um die zusätzliche Sitzungszeit, um die der CRPD-Ausschuss gebeten hat (siehe Editorial). Die brasilianische Regierung hat zudem eine Resolution auf den Weg g</w:t>
      </w:r>
      <w:r w:rsidRPr="00030AB8">
        <w:rPr>
          <w:rFonts w:ascii="Arial" w:hAnsi="Arial" w:cs="Arial"/>
          <w:sz w:val="22"/>
        </w:rPr>
        <w:t>e</w:t>
      </w:r>
      <w:r w:rsidRPr="00030AB8">
        <w:rPr>
          <w:rFonts w:ascii="Arial" w:hAnsi="Arial" w:cs="Arial"/>
          <w:sz w:val="22"/>
        </w:rPr>
        <w:t>bracht, die den 21. März zum „Internationalen Tag des Down Syndroms“ erklären will. Aktuelle I</w:t>
      </w:r>
      <w:r w:rsidRPr="00030AB8">
        <w:rPr>
          <w:rFonts w:ascii="Arial" w:hAnsi="Arial" w:cs="Arial"/>
          <w:sz w:val="22"/>
        </w:rPr>
        <w:t>n</w:t>
      </w:r>
      <w:r w:rsidRPr="00030AB8">
        <w:rPr>
          <w:rFonts w:ascii="Arial" w:hAnsi="Arial" w:cs="Arial"/>
          <w:sz w:val="22"/>
        </w:rPr>
        <w:t>formationen zum Status der Resolutionen sowie weitere Informationen zur 66. VN-Vollversammlung finden Sie hier:  </w:t>
      </w:r>
      <w:hyperlink r:id="rId28" w:history="1">
        <w:r w:rsidRPr="00030AB8">
          <w:rPr>
            <w:rStyle w:val="Hyperlink"/>
            <w:rFonts w:ascii="Arial" w:hAnsi="Arial" w:cs="Arial"/>
            <w:sz w:val="22"/>
          </w:rPr>
          <w:t>http://www.un.org/disabilities</w:t>
        </w:r>
      </w:hyperlink>
      <w:r w:rsidRPr="00030AB8">
        <w:rPr>
          <w:rFonts w:ascii="Arial" w:hAnsi="Arial" w:cs="Arial"/>
          <w:color w:val="000000"/>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7F118C" w:rsidRDefault="007F118C" w:rsidP="00F8284C">
      <w:pPr>
        <w:pStyle w:val="berschrift1"/>
        <w:jc w:val="left"/>
        <w:rPr>
          <w:rFonts w:ascii="Arial" w:hAnsi="Arial" w:cs="Arial"/>
          <w:sz w:val="22"/>
          <w:szCs w:val="22"/>
          <w:u w:val="none"/>
        </w:rPr>
      </w:pPr>
      <w:bookmarkStart w:id="20" w:name="_Toc311207199"/>
      <w:r w:rsidRPr="007F118C">
        <w:rPr>
          <w:rFonts w:ascii="Arial" w:hAnsi="Arial" w:cs="Arial"/>
          <w:sz w:val="22"/>
          <w:szCs w:val="22"/>
          <w:u w:val="none"/>
        </w:rPr>
        <w:t>*</w:t>
      </w:r>
      <w:r>
        <w:rPr>
          <w:rFonts w:ascii="Arial" w:hAnsi="Arial" w:cs="Arial"/>
          <w:sz w:val="22"/>
          <w:szCs w:val="22"/>
          <w:u w:val="none"/>
        </w:rPr>
        <w:t xml:space="preserve"> </w:t>
      </w:r>
      <w:r w:rsidR="00C36EE9" w:rsidRPr="007F118C">
        <w:rPr>
          <w:rFonts w:ascii="Arial" w:hAnsi="Arial" w:cs="Arial"/>
          <w:sz w:val="22"/>
          <w:szCs w:val="22"/>
          <w:u w:val="none"/>
        </w:rPr>
        <w:t>Hintergrund: Die Mitglieder des Ausschusses – Teil 2</w:t>
      </w:r>
      <w:bookmarkEnd w:id="20"/>
      <w:r>
        <w:rPr>
          <w:rFonts w:ascii="Arial" w:hAnsi="Arial" w:cs="Arial"/>
          <w:sz w:val="22"/>
          <w:szCs w:val="22"/>
          <w:u w:val="none"/>
        </w:rPr>
        <w:t xml:space="preserve"> *</w:t>
      </w:r>
    </w:p>
    <w:p w:rsidR="00C36EE9" w:rsidRPr="00030AB8" w:rsidRDefault="005203D6" w:rsidP="00F8284C">
      <w:pPr>
        <w:autoSpaceDE w:val="0"/>
        <w:autoSpaceDN w:val="0"/>
        <w:adjustRightInd w:val="0"/>
        <w:spacing w:after="0"/>
        <w:jc w:val="left"/>
        <w:rPr>
          <w:rFonts w:ascii="Arial" w:hAnsi="Arial" w:cs="Arial"/>
          <w:color w:val="000000"/>
          <w:sz w:val="22"/>
        </w:rPr>
      </w:pPr>
      <w:r w:rsidRPr="00030AB8">
        <w:rPr>
          <w:rFonts w:ascii="Arial" w:hAnsi="Arial" w:cs="Arial"/>
          <w:sz w:val="22"/>
        </w:rPr>
        <w:t>Zurzeit hat der Ausschuss für die Rechte von Menschen mit Behind</w:t>
      </w:r>
      <w:r w:rsidRPr="00030AB8">
        <w:rPr>
          <w:rFonts w:ascii="Arial" w:hAnsi="Arial" w:cs="Arial"/>
          <w:sz w:val="22"/>
        </w:rPr>
        <w:t>e</w:t>
      </w:r>
      <w:r w:rsidRPr="00030AB8">
        <w:rPr>
          <w:rFonts w:ascii="Arial" w:hAnsi="Arial" w:cs="Arial"/>
          <w:sz w:val="22"/>
        </w:rPr>
        <w:t xml:space="preserve">rungen 18 Mitglieder. </w:t>
      </w:r>
      <w:r w:rsidR="00C36EE9" w:rsidRPr="00030AB8">
        <w:rPr>
          <w:rFonts w:ascii="Arial" w:hAnsi="Arial" w:cs="Arial"/>
          <w:sz w:val="22"/>
        </w:rPr>
        <w:t xml:space="preserve">Nach Ronald Mc Callum, Vorsitzender des Vorstands </w:t>
      </w:r>
      <w:r w:rsidR="00982CC4" w:rsidRPr="00030AB8">
        <w:rPr>
          <w:rFonts w:ascii="Arial" w:hAnsi="Arial" w:cs="Arial"/>
          <w:sz w:val="22"/>
        </w:rPr>
        <w:t>wollen wir Ihnen nun die vier anderen Vorstandsm</w:t>
      </w:r>
      <w:r w:rsidR="00982CC4" w:rsidRPr="00030AB8">
        <w:rPr>
          <w:rFonts w:ascii="Arial" w:hAnsi="Arial" w:cs="Arial"/>
          <w:color w:val="000000"/>
          <w:sz w:val="22"/>
        </w:rPr>
        <w:t>itglieder vorstellen</w:t>
      </w:r>
      <w:r w:rsidR="00982CC4" w:rsidRPr="00030AB8">
        <w:rPr>
          <w:rFonts w:ascii="Arial" w:hAnsi="Arial" w:cs="Arial"/>
          <w:sz w:val="22"/>
        </w:rPr>
        <w:t xml:space="preserve"> </w:t>
      </w:r>
      <w:r w:rsidR="00C36EE9" w:rsidRPr="00030AB8">
        <w:rPr>
          <w:rFonts w:ascii="Arial" w:hAnsi="Arial" w:cs="Arial"/>
          <w:sz w:val="22"/>
        </w:rPr>
        <w:t>(</w:t>
      </w:r>
      <w:r w:rsidR="00982CC4">
        <w:rPr>
          <w:rFonts w:ascii="Arial" w:hAnsi="Arial" w:cs="Arial"/>
          <w:sz w:val="22"/>
        </w:rPr>
        <w:t xml:space="preserve">zu Ron Mac Callum </w:t>
      </w:r>
      <w:r w:rsidR="00C36EE9" w:rsidRPr="00030AB8">
        <w:rPr>
          <w:rFonts w:ascii="Arial" w:hAnsi="Arial" w:cs="Arial"/>
          <w:sz w:val="22"/>
        </w:rPr>
        <w:t>siehe</w:t>
      </w:r>
      <w:r w:rsidR="00C36EE9" w:rsidRPr="00030AB8">
        <w:rPr>
          <w:rFonts w:ascii="Arial" w:hAnsi="Arial" w:cs="Arial"/>
          <w:color w:val="000000"/>
          <w:sz w:val="22"/>
        </w:rPr>
        <w:t xml:space="preserve"> </w:t>
      </w:r>
      <w:r w:rsidR="00C36EE9" w:rsidRPr="007F118C">
        <w:rPr>
          <w:rFonts w:ascii="Arial" w:hAnsi="Arial" w:cs="Arial"/>
          <w:sz w:val="22"/>
        </w:rPr>
        <w:t>Bericht aus Genf 1/2011</w:t>
      </w:r>
      <w:r w:rsidR="007F118C">
        <w:rPr>
          <w:rFonts w:ascii="Arial" w:hAnsi="Arial" w:cs="Arial"/>
          <w:sz w:val="22"/>
        </w:rPr>
        <w:t xml:space="preserve">: </w:t>
      </w:r>
      <w:hyperlink r:id="rId29" w:history="1">
        <w:r w:rsidR="007F118C" w:rsidRPr="00F958C4">
          <w:rPr>
            <w:rStyle w:val="Hyperlink"/>
            <w:rFonts w:ascii="Arial" w:hAnsi="Arial" w:cs="Arial"/>
            <w:sz w:val="22"/>
          </w:rPr>
          <w:t>http://www.efh-bochum.de/homepages/degener/index.html</w:t>
        </w:r>
      </w:hyperlink>
      <w:r w:rsidR="007F118C">
        <w:rPr>
          <w:rFonts w:ascii="Arial" w:hAnsi="Arial" w:cs="Arial"/>
          <w:sz w:val="22"/>
        </w:rPr>
        <w:t xml:space="preserve"> </w:t>
      </w:r>
      <w:r w:rsidR="00C36EE9" w:rsidRPr="00030AB8">
        <w:rPr>
          <w:rFonts w:ascii="Arial" w:hAnsi="Arial" w:cs="Arial"/>
          <w:sz w:val="22"/>
        </w:rPr>
        <w:t>)</w:t>
      </w:r>
      <w:r w:rsidR="00C36EE9" w:rsidRPr="00030AB8">
        <w:rPr>
          <w:rFonts w:ascii="Arial" w:hAnsi="Arial" w:cs="Arial"/>
          <w:color w:val="000000"/>
          <w:sz w:val="22"/>
        </w:rPr>
        <w:t xml:space="preserve">. </w:t>
      </w:r>
    </w:p>
    <w:p w:rsidR="00C36EE9" w:rsidRPr="00030AB8" w:rsidRDefault="00C36EE9" w:rsidP="00F8284C">
      <w:pPr>
        <w:autoSpaceDE w:val="0"/>
        <w:autoSpaceDN w:val="0"/>
        <w:adjustRightInd w:val="0"/>
        <w:spacing w:after="0"/>
        <w:jc w:val="left"/>
        <w:rPr>
          <w:rFonts w:ascii="Arial" w:hAnsi="Arial" w:cs="Arial"/>
          <w:b/>
          <w:bCs/>
          <w:color w:val="000000"/>
          <w:sz w:val="22"/>
        </w:rPr>
      </w:pPr>
    </w:p>
    <w:p w:rsidR="00C36EE9" w:rsidRPr="006B1A22" w:rsidRDefault="007F118C" w:rsidP="00F8284C">
      <w:pPr>
        <w:autoSpaceDE w:val="0"/>
        <w:autoSpaceDN w:val="0"/>
        <w:adjustRightInd w:val="0"/>
        <w:spacing w:after="0"/>
        <w:jc w:val="left"/>
        <w:rPr>
          <w:rFonts w:ascii="Arial" w:hAnsi="Arial" w:cs="Arial"/>
          <w:b/>
          <w:bCs/>
          <w:color w:val="000000"/>
          <w:sz w:val="22"/>
          <w:lang w:val="en-US"/>
        </w:rPr>
      </w:pPr>
      <w:r w:rsidRPr="006B1A22">
        <w:rPr>
          <w:rFonts w:ascii="Arial" w:hAnsi="Arial" w:cs="Arial"/>
          <w:b/>
          <w:bCs/>
          <w:color w:val="000000"/>
          <w:sz w:val="22"/>
          <w:lang w:val="en-US"/>
        </w:rPr>
        <w:t xml:space="preserve">* </w:t>
      </w:r>
      <w:r w:rsidR="00C36EE9" w:rsidRPr="006B1A22">
        <w:rPr>
          <w:rFonts w:ascii="Arial" w:hAnsi="Arial" w:cs="Arial"/>
          <w:b/>
          <w:bCs/>
          <w:color w:val="000000"/>
          <w:sz w:val="22"/>
          <w:lang w:val="en-US"/>
        </w:rPr>
        <w:t xml:space="preserve">María Soledad Cisternas Reyes (Chile) </w:t>
      </w:r>
      <w:r w:rsidRPr="006B1A22">
        <w:rPr>
          <w:rFonts w:ascii="Arial" w:hAnsi="Arial" w:cs="Arial"/>
          <w:b/>
          <w:bCs/>
          <w:color w:val="000000"/>
          <w:sz w:val="22"/>
          <w:lang w:val="en-US"/>
        </w:rPr>
        <w:t>*</w:t>
      </w:r>
    </w:p>
    <w:p w:rsidR="00C36EE9" w:rsidRPr="00030AB8" w:rsidRDefault="00C36EE9" w:rsidP="00F8284C">
      <w:pPr>
        <w:jc w:val="left"/>
        <w:rPr>
          <w:rFonts w:ascii="Arial" w:hAnsi="Arial" w:cs="Arial"/>
          <w:bCs/>
          <w:color w:val="000000"/>
          <w:sz w:val="22"/>
        </w:rPr>
      </w:pPr>
      <w:r w:rsidRPr="00030AB8">
        <w:rPr>
          <w:rFonts w:ascii="Arial" w:hAnsi="Arial" w:cs="Arial"/>
          <w:bCs/>
          <w:color w:val="000000"/>
          <w:sz w:val="22"/>
        </w:rPr>
        <w:t>Stellvertretende Vorsitzende seit 2011</w:t>
      </w:r>
    </w:p>
    <w:p w:rsidR="00C36EE9" w:rsidRPr="00030AB8" w:rsidRDefault="00C36EE9" w:rsidP="00F8284C">
      <w:pPr>
        <w:jc w:val="left"/>
        <w:rPr>
          <w:rFonts w:ascii="Arial" w:hAnsi="Arial" w:cs="Arial"/>
          <w:bCs/>
          <w:color w:val="000000"/>
          <w:sz w:val="22"/>
        </w:rPr>
      </w:pPr>
      <w:r w:rsidRPr="00030AB8">
        <w:rPr>
          <w:rFonts w:ascii="Arial" w:hAnsi="Arial" w:cs="Arial"/>
          <w:bCs/>
          <w:color w:val="000000"/>
          <w:sz w:val="22"/>
        </w:rPr>
        <w:t>María Soledad Cisternas Reyes wurde am 4. November 1959 in Santi</w:t>
      </w:r>
      <w:r w:rsidRPr="00030AB8">
        <w:rPr>
          <w:rFonts w:ascii="Arial" w:hAnsi="Arial" w:cs="Arial"/>
          <w:bCs/>
          <w:color w:val="000000"/>
          <w:sz w:val="22"/>
        </w:rPr>
        <w:t>a</w:t>
      </w:r>
      <w:r w:rsidRPr="00030AB8">
        <w:rPr>
          <w:rFonts w:ascii="Arial" w:hAnsi="Arial" w:cs="Arial"/>
          <w:bCs/>
          <w:color w:val="000000"/>
          <w:sz w:val="22"/>
        </w:rPr>
        <w:t>go, Chile, geboren. Sie ist blind. María Soledad Cisternas Reyes gehört seit 2008 zum Ausschuss, ihre Mitglie</w:t>
      </w:r>
      <w:r w:rsidRPr="00030AB8">
        <w:rPr>
          <w:rFonts w:ascii="Arial" w:hAnsi="Arial" w:cs="Arial"/>
          <w:bCs/>
          <w:color w:val="000000"/>
          <w:sz w:val="22"/>
        </w:rPr>
        <w:t>d</w:t>
      </w:r>
      <w:r w:rsidRPr="00030AB8">
        <w:rPr>
          <w:rFonts w:ascii="Arial" w:hAnsi="Arial" w:cs="Arial"/>
          <w:bCs/>
          <w:color w:val="000000"/>
          <w:sz w:val="22"/>
        </w:rPr>
        <w:t xml:space="preserve">schaft endet im Jahr 2012. </w:t>
      </w:r>
      <w:r w:rsidR="002B3667" w:rsidRPr="00030AB8">
        <w:rPr>
          <w:rFonts w:ascii="Arial" w:hAnsi="Arial" w:cs="Arial"/>
          <w:bCs/>
          <w:color w:val="000000"/>
          <w:sz w:val="22"/>
        </w:rPr>
        <w:t>Sie</w:t>
      </w:r>
      <w:r w:rsidRPr="00030AB8">
        <w:rPr>
          <w:rFonts w:ascii="Arial" w:hAnsi="Arial" w:cs="Arial"/>
          <w:bCs/>
          <w:color w:val="000000"/>
          <w:sz w:val="22"/>
        </w:rPr>
        <w:t xml:space="preserve"> ist Leiterin des Instituts für Behindertenrecht an der Jurist</w:t>
      </w:r>
      <w:r w:rsidRPr="00030AB8">
        <w:rPr>
          <w:rFonts w:ascii="Arial" w:hAnsi="Arial" w:cs="Arial"/>
          <w:bCs/>
          <w:color w:val="000000"/>
          <w:sz w:val="22"/>
        </w:rPr>
        <w:t>i</w:t>
      </w:r>
      <w:r w:rsidRPr="00030AB8">
        <w:rPr>
          <w:rFonts w:ascii="Arial" w:hAnsi="Arial" w:cs="Arial"/>
          <w:bCs/>
          <w:color w:val="000000"/>
          <w:sz w:val="22"/>
        </w:rPr>
        <w:t>schen Fakultät der Diego Portales Universität in Santiago. In dieser Funktion leitet sie jurist</w:t>
      </w:r>
      <w:r w:rsidRPr="00030AB8">
        <w:rPr>
          <w:rFonts w:ascii="Arial" w:hAnsi="Arial" w:cs="Arial"/>
          <w:bCs/>
          <w:color w:val="000000"/>
          <w:sz w:val="22"/>
        </w:rPr>
        <w:t>i</w:t>
      </w:r>
      <w:r w:rsidRPr="00030AB8">
        <w:rPr>
          <w:rFonts w:ascii="Arial" w:hAnsi="Arial" w:cs="Arial"/>
          <w:bCs/>
          <w:color w:val="000000"/>
          <w:sz w:val="22"/>
        </w:rPr>
        <w:t>sche und interdisziplinäre Forschungsteams an, deren Ergebnisse Eingang in die Rechtse</w:t>
      </w:r>
      <w:r w:rsidRPr="00030AB8">
        <w:rPr>
          <w:rFonts w:ascii="Arial" w:hAnsi="Arial" w:cs="Arial"/>
          <w:bCs/>
          <w:color w:val="000000"/>
          <w:sz w:val="22"/>
        </w:rPr>
        <w:t>t</w:t>
      </w:r>
      <w:r w:rsidRPr="00030AB8">
        <w:rPr>
          <w:rFonts w:ascii="Arial" w:hAnsi="Arial" w:cs="Arial"/>
          <w:bCs/>
          <w:color w:val="000000"/>
          <w:sz w:val="22"/>
        </w:rPr>
        <w:t>zung und Politik finden, und lehrt zu den Themen Behindertenrecht und Menschenrechte. Sie begleitet und leitet audiovisuelle Projekte, die in  barrierefreien Formaten Rechte darste</w:t>
      </w:r>
      <w:r w:rsidRPr="00030AB8">
        <w:rPr>
          <w:rFonts w:ascii="Arial" w:hAnsi="Arial" w:cs="Arial"/>
          <w:bCs/>
          <w:color w:val="000000"/>
          <w:sz w:val="22"/>
        </w:rPr>
        <w:t>l</w:t>
      </w:r>
      <w:r w:rsidRPr="00030AB8">
        <w:rPr>
          <w:rFonts w:ascii="Arial" w:hAnsi="Arial" w:cs="Arial"/>
          <w:bCs/>
          <w:color w:val="000000"/>
          <w:sz w:val="22"/>
        </w:rPr>
        <w:t>len, z. B. TV-Spots und Lehrmaterialien zum Wahlrecht. María Soledad Cisternas Reyes war Mitglied und Sprecherin der Chilen</w:t>
      </w:r>
      <w:r w:rsidRPr="00030AB8">
        <w:rPr>
          <w:rFonts w:ascii="Arial" w:hAnsi="Arial" w:cs="Arial"/>
          <w:bCs/>
          <w:color w:val="000000"/>
          <w:sz w:val="22"/>
        </w:rPr>
        <w:t>i</w:t>
      </w:r>
      <w:r w:rsidRPr="00030AB8">
        <w:rPr>
          <w:rFonts w:ascii="Arial" w:hAnsi="Arial" w:cs="Arial"/>
          <w:bCs/>
          <w:color w:val="000000"/>
          <w:sz w:val="22"/>
        </w:rPr>
        <w:t>schen Delegation im VN-Ad-hoc-Komitee, das die BRK entworfen hat. Als Organisatorin von nationalen und internationalen Veransta</w:t>
      </w:r>
      <w:r w:rsidRPr="00030AB8">
        <w:rPr>
          <w:rFonts w:ascii="Arial" w:hAnsi="Arial" w:cs="Arial"/>
          <w:bCs/>
          <w:color w:val="000000"/>
          <w:sz w:val="22"/>
        </w:rPr>
        <w:t>l</w:t>
      </w:r>
      <w:r w:rsidRPr="00030AB8">
        <w:rPr>
          <w:rFonts w:ascii="Arial" w:hAnsi="Arial" w:cs="Arial"/>
          <w:bCs/>
          <w:color w:val="000000"/>
          <w:sz w:val="22"/>
        </w:rPr>
        <w:t>tungen setzt sie sich für Verbreitung der Behindertenrechtskonvention bei Angehörigen von Regi</w:t>
      </w:r>
      <w:r w:rsidRPr="00030AB8">
        <w:rPr>
          <w:rFonts w:ascii="Arial" w:hAnsi="Arial" w:cs="Arial"/>
          <w:bCs/>
          <w:color w:val="000000"/>
          <w:sz w:val="22"/>
        </w:rPr>
        <w:t>e</w:t>
      </w:r>
      <w:r w:rsidRPr="00030AB8">
        <w:rPr>
          <w:rFonts w:ascii="Arial" w:hAnsi="Arial" w:cs="Arial"/>
          <w:bCs/>
          <w:color w:val="000000"/>
          <w:sz w:val="22"/>
        </w:rPr>
        <w:t>rungs- und Nicht-Regierungsorganisationen ein. Sie ist zudem als Beraterin des Menschenrecht</w:t>
      </w:r>
      <w:r w:rsidRPr="00030AB8">
        <w:rPr>
          <w:rFonts w:ascii="Arial" w:hAnsi="Arial" w:cs="Arial"/>
          <w:bCs/>
          <w:color w:val="000000"/>
          <w:sz w:val="22"/>
        </w:rPr>
        <w:t>s</w:t>
      </w:r>
      <w:r w:rsidRPr="00030AB8">
        <w:rPr>
          <w:rFonts w:ascii="Arial" w:hAnsi="Arial" w:cs="Arial"/>
          <w:bCs/>
          <w:color w:val="000000"/>
          <w:sz w:val="22"/>
        </w:rPr>
        <w:t>sekretariats der Lateinamerikanischen Blindenunion (ULAC) und der Beratergruppe des Ib</w:t>
      </w:r>
      <w:r w:rsidRPr="00030AB8">
        <w:rPr>
          <w:rFonts w:ascii="Arial" w:hAnsi="Arial" w:cs="Arial"/>
          <w:bCs/>
          <w:color w:val="000000"/>
          <w:sz w:val="22"/>
        </w:rPr>
        <w:t>e</w:t>
      </w:r>
      <w:r w:rsidRPr="00030AB8">
        <w:rPr>
          <w:rFonts w:ascii="Arial" w:hAnsi="Arial" w:cs="Arial"/>
          <w:bCs/>
          <w:color w:val="000000"/>
          <w:sz w:val="22"/>
        </w:rPr>
        <w:t>ro-Amerika</w:t>
      </w:r>
      <w:r w:rsidR="002B3667" w:rsidRPr="00030AB8">
        <w:rPr>
          <w:rFonts w:ascii="Arial" w:hAnsi="Arial" w:cs="Arial"/>
          <w:bCs/>
          <w:color w:val="000000"/>
          <w:sz w:val="22"/>
        </w:rPr>
        <w:softHyphen/>
      </w:r>
      <w:r w:rsidRPr="00030AB8">
        <w:rPr>
          <w:rFonts w:ascii="Arial" w:hAnsi="Arial" w:cs="Arial"/>
          <w:bCs/>
          <w:color w:val="000000"/>
          <w:sz w:val="22"/>
        </w:rPr>
        <w:lastRenderedPageBreak/>
        <w:t>nischen Netzwerks von Nicht-Regierungsorganisationen von Menschen mit B</w:t>
      </w:r>
      <w:r w:rsidRPr="00030AB8">
        <w:rPr>
          <w:rFonts w:ascii="Arial" w:hAnsi="Arial" w:cs="Arial"/>
          <w:bCs/>
          <w:color w:val="000000"/>
          <w:sz w:val="22"/>
        </w:rPr>
        <w:t>e</w:t>
      </w:r>
      <w:r w:rsidRPr="00030AB8">
        <w:rPr>
          <w:rFonts w:ascii="Arial" w:hAnsi="Arial" w:cs="Arial"/>
          <w:bCs/>
          <w:color w:val="000000"/>
          <w:sz w:val="22"/>
        </w:rPr>
        <w:t>hinderungen und ihren F</w:t>
      </w:r>
      <w:r w:rsidRPr="00030AB8">
        <w:rPr>
          <w:rFonts w:ascii="Arial" w:hAnsi="Arial" w:cs="Arial"/>
          <w:bCs/>
          <w:color w:val="000000"/>
          <w:sz w:val="22"/>
        </w:rPr>
        <w:t>a</w:t>
      </w:r>
      <w:r w:rsidRPr="00030AB8">
        <w:rPr>
          <w:rFonts w:ascii="Arial" w:hAnsi="Arial" w:cs="Arial"/>
          <w:bCs/>
          <w:color w:val="000000"/>
          <w:sz w:val="22"/>
        </w:rPr>
        <w:t>milien (RIADIS).</w:t>
      </w:r>
    </w:p>
    <w:p w:rsidR="00C36EE9" w:rsidRPr="00030AB8" w:rsidRDefault="00C36EE9" w:rsidP="00F8284C">
      <w:pPr>
        <w:jc w:val="left"/>
        <w:rPr>
          <w:rFonts w:ascii="Arial" w:hAnsi="Arial" w:cs="Arial"/>
          <w:bCs/>
          <w:color w:val="000000"/>
          <w:sz w:val="22"/>
          <w:lang w:val="en-US"/>
        </w:rPr>
      </w:pPr>
      <w:r w:rsidRPr="00030AB8">
        <w:rPr>
          <w:rFonts w:ascii="Arial" w:hAnsi="Arial" w:cs="Arial"/>
          <w:bCs/>
          <w:color w:val="000000"/>
          <w:sz w:val="22"/>
          <w:lang w:val="en-US"/>
        </w:rPr>
        <w:t>Jüngste Publikationen zur BRK und zum Behindertenrecht: „Disability and the need to make electoral processes more democratic”, h</w:t>
      </w:r>
      <w:r w:rsidR="002B3667" w:rsidRPr="00030AB8">
        <w:rPr>
          <w:rFonts w:ascii="Arial" w:hAnsi="Arial" w:cs="Arial"/>
          <w:bCs/>
          <w:color w:val="000000"/>
          <w:sz w:val="22"/>
          <w:lang w:val="en-US"/>
        </w:rPr>
        <w:t>rsg.</w:t>
      </w:r>
      <w:r w:rsidRPr="00030AB8">
        <w:rPr>
          <w:rFonts w:ascii="Arial" w:hAnsi="Arial" w:cs="Arial"/>
          <w:bCs/>
          <w:color w:val="000000"/>
          <w:sz w:val="22"/>
          <w:lang w:val="en-US"/>
        </w:rPr>
        <w:t xml:space="preserve"> von Legal Research Centre of the Faculty of Law, </w:t>
      </w:r>
      <w:smartTag w:uri="urn:schemas-microsoft-com:office:smarttags" w:element="PlaceName">
        <w:smartTag w:uri="urn:schemas-microsoft-com:office:smarttags" w:element="place">
          <w:r w:rsidRPr="00030AB8">
            <w:rPr>
              <w:rFonts w:ascii="Arial" w:hAnsi="Arial" w:cs="Arial"/>
              <w:bCs/>
              <w:color w:val="000000"/>
              <w:sz w:val="22"/>
              <w:lang w:val="en-US"/>
            </w:rPr>
            <w:t>Diego</w:t>
          </w:r>
        </w:smartTag>
        <w:r w:rsidRPr="00030AB8">
          <w:rPr>
            <w:rFonts w:ascii="Arial" w:hAnsi="Arial" w:cs="Arial"/>
            <w:bCs/>
            <w:color w:val="000000"/>
            <w:sz w:val="22"/>
            <w:lang w:val="en-US"/>
          </w:rPr>
          <w:t xml:space="preserve"> </w:t>
        </w:r>
        <w:smartTag w:uri="urn:schemas-microsoft-com:office:smarttags" w:element="PlaceType">
          <w:r w:rsidRPr="00030AB8">
            <w:rPr>
              <w:rFonts w:ascii="Arial" w:hAnsi="Arial" w:cs="Arial"/>
              <w:bCs/>
              <w:color w:val="000000"/>
              <w:sz w:val="22"/>
              <w:lang w:val="en-US"/>
            </w:rPr>
            <w:t>Po</w:t>
          </w:r>
          <w:r w:rsidRPr="00030AB8">
            <w:rPr>
              <w:rFonts w:ascii="Arial" w:hAnsi="Arial" w:cs="Arial"/>
              <w:bCs/>
              <w:color w:val="000000"/>
              <w:sz w:val="22"/>
              <w:lang w:val="en-US"/>
            </w:rPr>
            <w:t>r</w:t>
          </w:r>
          <w:r w:rsidRPr="00030AB8">
            <w:rPr>
              <w:rFonts w:ascii="Arial" w:hAnsi="Arial" w:cs="Arial"/>
              <w:bCs/>
              <w:color w:val="000000"/>
              <w:sz w:val="22"/>
              <w:lang w:val="en-US"/>
            </w:rPr>
            <w:t>tales</w:t>
          </w:r>
        </w:smartTag>
        <w:r w:rsidRPr="00030AB8">
          <w:rPr>
            <w:rFonts w:ascii="Arial" w:hAnsi="Arial" w:cs="Arial"/>
            <w:bCs/>
            <w:color w:val="000000"/>
            <w:sz w:val="22"/>
            <w:lang w:val="en-US"/>
          </w:rPr>
          <w:t xml:space="preserve"> </w:t>
        </w:r>
        <w:smartTag w:uri="urn:schemas-microsoft-com:office:smarttags" w:element="PlaceType">
          <w:r w:rsidRPr="00030AB8">
            <w:rPr>
              <w:rFonts w:ascii="Arial" w:hAnsi="Arial" w:cs="Arial"/>
              <w:bCs/>
              <w:color w:val="000000"/>
              <w:sz w:val="22"/>
              <w:lang w:val="en-US"/>
            </w:rPr>
            <w:t>University</w:t>
          </w:r>
        </w:smartTag>
      </w:smartTag>
      <w:r w:rsidRPr="00030AB8">
        <w:rPr>
          <w:rFonts w:ascii="Arial" w:hAnsi="Arial" w:cs="Arial"/>
          <w:bCs/>
          <w:color w:val="000000"/>
          <w:sz w:val="22"/>
          <w:lang w:val="en-US"/>
        </w:rPr>
        <w:t>; „Convention on the Rights of Persons with Disabilities”, h</w:t>
      </w:r>
      <w:r w:rsidR="002B3667" w:rsidRPr="00030AB8">
        <w:rPr>
          <w:rFonts w:ascii="Arial" w:hAnsi="Arial" w:cs="Arial"/>
          <w:bCs/>
          <w:color w:val="000000"/>
          <w:sz w:val="22"/>
          <w:lang w:val="en-US"/>
        </w:rPr>
        <w:t>rsg.</w:t>
      </w:r>
      <w:r w:rsidRPr="00030AB8">
        <w:rPr>
          <w:rFonts w:ascii="Arial" w:hAnsi="Arial" w:cs="Arial"/>
          <w:bCs/>
          <w:color w:val="000000"/>
          <w:sz w:val="22"/>
          <w:lang w:val="en-US"/>
        </w:rPr>
        <w:t xml:space="preserve"> von Chilean Law Society Review; „Bioethics and its implications for the rehabilitation of persons with disabilities”, h</w:t>
      </w:r>
      <w:r w:rsidR="002B3667" w:rsidRPr="00030AB8">
        <w:rPr>
          <w:rFonts w:ascii="Arial" w:hAnsi="Arial" w:cs="Arial"/>
          <w:bCs/>
          <w:color w:val="000000"/>
          <w:sz w:val="22"/>
          <w:lang w:val="en-US"/>
        </w:rPr>
        <w:t>rsg. von</w:t>
      </w:r>
      <w:r w:rsidRPr="00030AB8">
        <w:rPr>
          <w:rFonts w:ascii="Arial" w:hAnsi="Arial" w:cs="Arial"/>
          <w:bCs/>
          <w:color w:val="000000"/>
          <w:sz w:val="22"/>
          <w:lang w:val="en-US"/>
        </w:rPr>
        <w:t xml:space="preserve"> Pan American Health O</w:t>
      </w:r>
      <w:r w:rsidRPr="00030AB8">
        <w:rPr>
          <w:rFonts w:ascii="Arial" w:hAnsi="Arial" w:cs="Arial"/>
          <w:bCs/>
          <w:color w:val="000000"/>
          <w:sz w:val="22"/>
          <w:lang w:val="en-US"/>
        </w:rPr>
        <w:t>r</w:t>
      </w:r>
      <w:r w:rsidRPr="00030AB8">
        <w:rPr>
          <w:rFonts w:ascii="Arial" w:hAnsi="Arial" w:cs="Arial"/>
          <w:bCs/>
          <w:color w:val="000000"/>
          <w:sz w:val="22"/>
          <w:lang w:val="en-US"/>
        </w:rPr>
        <w:t>ganization (PAHO).</w:t>
      </w:r>
    </w:p>
    <w:p w:rsidR="00C36EE9" w:rsidRPr="00030AB8" w:rsidRDefault="00C36EE9" w:rsidP="00F8284C">
      <w:pPr>
        <w:autoSpaceDE w:val="0"/>
        <w:autoSpaceDN w:val="0"/>
        <w:adjustRightInd w:val="0"/>
        <w:spacing w:after="0"/>
        <w:jc w:val="left"/>
        <w:rPr>
          <w:rFonts w:ascii="Arial" w:hAnsi="Arial" w:cs="Arial"/>
          <w:bCs/>
          <w:color w:val="000000"/>
          <w:sz w:val="22"/>
          <w:lang w:val="en-US"/>
        </w:rPr>
      </w:pPr>
    </w:p>
    <w:p w:rsidR="00C36EE9" w:rsidRPr="00B15613" w:rsidRDefault="007F118C" w:rsidP="00F8284C">
      <w:pPr>
        <w:autoSpaceDE w:val="0"/>
        <w:autoSpaceDN w:val="0"/>
        <w:adjustRightInd w:val="0"/>
        <w:spacing w:after="0"/>
        <w:jc w:val="left"/>
        <w:rPr>
          <w:rFonts w:ascii="Arial" w:hAnsi="Arial" w:cs="Arial"/>
          <w:b/>
          <w:bCs/>
          <w:color w:val="000000"/>
          <w:sz w:val="22"/>
        </w:rPr>
      </w:pPr>
      <w:r w:rsidRPr="00B15613">
        <w:rPr>
          <w:rFonts w:ascii="Arial" w:hAnsi="Arial" w:cs="Arial"/>
          <w:b/>
          <w:bCs/>
          <w:color w:val="000000"/>
          <w:sz w:val="22"/>
        </w:rPr>
        <w:t xml:space="preserve">* </w:t>
      </w:r>
      <w:r w:rsidR="00C36EE9" w:rsidRPr="00B15613">
        <w:rPr>
          <w:rFonts w:ascii="Arial" w:hAnsi="Arial" w:cs="Arial"/>
          <w:b/>
          <w:bCs/>
          <w:color w:val="000000"/>
          <w:sz w:val="22"/>
        </w:rPr>
        <w:t xml:space="preserve">Jia Yang (China) </w:t>
      </w:r>
      <w:r w:rsidRPr="00B15613">
        <w:rPr>
          <w:rFonts w:ascii="Arial" w:hAnsi="Arial" w:cs="Arial"/>
          <w:b/>
          <w:bCs/>
          <w:color w:val="000000"/>
          <w:sz w:val="22"/>
        </w:rPr>
        <w:t>*</w:t>
      </w:r>
    </w:p>
    <w:p w:rsidR="00C36EE9" w:rsidRPr="00B15613" w:rsidRDefault="00C36EE9" w:rsidP="00F8284C">
      <w:pPr>
        <w:jc w:val="left"/>
        <w:rPr>
          <w:rFonts w:ascii="Arial" w:hAnsi="Arial" w:cs="Arial"/>
          <w:bCs/>
          <w:color w:val="000000"/>
          <w:sz w:val="22"/>
        </w:rPr>
      </w:pPr>
      <w:r w:rsidRPr="00B15613">
        <w:rPr>
          <w:rFonts w:ascii="Arial" w:hAnsi="Arial" w:cs="Arial"/>
          <w:bCs/>
          <w:color w:val="000000"/>
          <w:sz w:val="22"/>
        </w:rPr>
        <w:t>Stellvertretende Vorsitzende seit 2011</w:t>
      </w:r>
    </w:p>
    <w:p w:rsidR="00C36EE9" w:rsidRPr="00030AB8" w:rsidRDefault="00C36EE9" w:rsidP="00F8284C">
      <w:pPr>
        <w:jc w:val="left"/>
        <w:rPr>
          <w:rFonts w:ascii="Arial" w:hAnsi="Arial" w:cs="Arial"/>
          <w:bCs/>
          <w:color w:val="000000"/>
          <w:sz w:val="22"/>
        </w:rPr>
      </w:pPr>
      <w:r w:rsidRPr="00B15613">
        <w:rPr>
          <w:rFonts w:ascii="Arial" w:hAnsi="Arial" w:cs="Arial"/>
          <w:bCs/>
          <w:color w:val="000000"/>
          <w:sz w:val="22"/>
        </w:rPr>
        <w:t>Jia Yang wurde am 3. April 1963 in Changsha, Provinz Hunan, China, ge</w:t>
      </w:r>
      <w:r w:rsidRPr="00030AB8">
        <w:rPr>
          <w:rFonts w:ascii="Arial" w:hAnsi="Arial" w:cs="Arial"/>
          <w:bCs/>
          <w:color w:val="000000"/>
          <w:sz w:val="22"/>
        </w:rPr>
        <w:t xml:space="preserve">boren. Sie ist blind. Jia Yang gehört seit 2008 zum Ausschuss, ihre Mitgliedschaft endet im Jahr 2012. </w:t>
      </w:r>
      <w:r w:rsidR="002B3667" w:rsidRPr="00030AB8">
        <w:rPr>
          <w:rFonts w:ascii="Arial" w:hAnsi="Arial" w:cs="Arial"/>
          <w:bCs/>
          <w:color w:val="000000"/>
          <w:sz w:val="22"/>
        </w:rPr>
        <w:t xml:space="preserve">Sie </w:t>
      </w:r>
      <w:r w:rsidRPr="00030AB8">
        <w:rPr>
          <w:rFonts w:ascii="Arial" w:hAnsi="Arial" w:cs="Arial"/>
          <w:bCs/>
          <w:color w:val="000000"/>
          <w:sz w:val="22"/>
        </w:rPr>
        <w:t>ist Professorin an der Chinesischen Akademie der Wissenschaften, Mitglied des National Committee of the Chinese People’s Political Consultative Conference (CPPCC) und des Zentralen Frauenkomitees der Jiu San Society, eine der acht demokratischen Parteien in China. Jia Yang ist zudem Gründungsdirektorin des Frauenkomitees des Chinesischen Bli</w:t>
      </w:r>
      <w:r w:rsidRPr="00030AB8">
        <w:rPr>
          <w:rFonts w:ascii="Arial" w:hAnsi="Arial" w:cs="Arial"/>
          <w:bCs/>
          <w:color w:val="000000"/>
          <w:sz w:val="22"/>
        </w:rPr>
        <w:t>n</w:t>
      </w:r>
      <w:r w:rsidRPr="00030AB8">
        <w:rPr>
          <w:rFonts w:ascii="Arial" w:hAnsi="Arial" w:cs="Arial"/>
          <w:bCs/>
          <w:color w:val="000000"/>
          <w:sz w:val="22"/>
        </w:rPr>
        <w:t>denverbands sowie Mitglied des Frauenkomitees der Asien-Pazifik-Region der World Blind Union (WBU). Seit 1997 befördert sie die Aufnahme der BRK in die Chinesische Geset</w:t>
      </w:r>
      <w:r w:rsidRPr="00030AB8">
        <w:rPr>
          <w:rFonts w:ascii="Arial" w:hAnsi="Arial" w:cs="Arial"/>
          <w:bCs/>
          <w:color w:val="000000"/>
          <w:sz w:val="22"/>
        </w:rPr>
        <w:t>z</w:t>
      </w:r>
      <w:r w:rsidRPr="00030AB8">
        <w:rPr>
          <w:rFonts w:ascii="Arial" w:hAnsi="Arial" w:cs="Arial"/>
          <w:bCs/>
          <w:color w:val="000000"/>
          <w:sz w:val="22"/>
        </w:rPr>
        <w:t>gebung. Sie setzte sich für die Ratifizierung der BRK durch den Nationalen Volkskongress Chinas ein und unterstützt deren Anerkennung in der chinesischen Öffentlichkeit mit Vortr</w:t>
      </w:r>
      <w:r w:rsidRPr="00030AB8">
        <w:rPr>
          <w:rFonts w:ascii="Arial" w:hAnsi="Arial" w:cs="Arial"/>
          <w:bCs/>
          <w:color w:val="000000"/>
          <w:sz w:val="22"/>
        </w:rPr>
        <w:t>ä</w:t>
      </w:r>
      <w:r w:rsidRPr="00030AB8">
        <w:rPr>
          <w:rFonts w:ascii="Arial" w:hAnsi="Arial" w:cs="Arial"/>
          <w:bCs/>
          <w:color w:val="000000"/>
          <w:sz w:val="22"/>
        </w:rPr>
        <w:t>gen und Reden.</w:t>
      </w:r>
    </w:p>
    <w:p w:rsidR="00C36EE9" w:rsidRPr="00030AB8" w:rsidRDefault="00C36EE9" w:rsidP="00F8284C">
      <w:pPr>
        <w:jc w:val="left"/>
        <w:rPr>
          <w:rFonts w:ascii="Arial" w:hAnsi="Arial" w:cs="Arial"/>
          <w:bCs/>
          <w:color w:val="000000"/>
          <w:sz w:val="22"/>
          <w:lang w:val="en-US"/>
        </w:rPr>
      </w:pPr>
      <w:r w:rsidRPr="00030AB8">
        <w:rPr>
          <w:rFonts w:ascii="Arial" w:hAnsi="Arial" w:cs="Arial"/>
          <w:bCs/>
          <w:color w:val="000000"/>
          <w:sz w:val="22"/>
          <w:lang w:val="en-US"/>
        </w:rPr>
        <w:t>Jüngste Publikationen zur BRK und zum Behindertenrecht: „I am, I ponder, I practice”, G</w:t>
      </w:r>
      <w:r w:rsidRPr="00030AB8">
        <w:rPr>
          <w:rFonts w:ascii="Arial" w:hAnsi="Arial" w:cs="Arial"/>
          <w:bCs/>
          <w:color w:val="000000"/>
          <w:sz w:val="22"/>
          <w:lang w:val="en-US"/>
        </w:rPr>
        <w:t>e</w:t>
      </w:r>
      <w:r w:rsidRPr="00030AB8">
        <w:rPr>
          <w:rFonts w:ascii="Arial" w:hAnsi="Arial" w:cs="Arial"/>
          <w:bCs/>
          <w:color w:val="000000"/>
          <w:sz w:val="22"/>
          <w:lang w:val="en-US"/>
        </w:rPr>
        <w:t>winner des Wettbewerbs der China Academy of Sciences „Innovation in Education”, 2007; „From zero to infinity: legal transplantation and legal globalization in the making of the Chinese law on the protection of rights for people with disabilities and the United Nations Convention”, veröffentlicht im Rahmen des International Symp</w:t>
      </w:r>
      <w:r w:rsidRPr="00030AB8">
        <w:rPr>
          <w:rFonts w:ascii="Arial" w:hAnsi="Arial" w:cs="Arial"/>
          <w:bCs/>
          <w:color w:val="000000"/>
          <w:sz w:val="22"/>
          <w:lang w:val="en-US"/>
        </w:rPr>
        <w:t>o</w:t>
      </w:r>
      <w:r w:rsidRPr="00030AB8">
        <w:rPr>
          <w:rFonts w:ascii="Arial" w:hAnsi="Arial" w:cs="Arial"/>
          <w:bCs/>
          <w:color w:val="000000"/>
          <w:sz w:val="22"/>
          <w:lang w:val="en-US"/>
        </w:rPr>
        <w:t>sium on Justice and Social Order during the Globalization Process, 2007; „Parti</w:t>
      </w:r>
      <w:r w:rsidR="00FD0491" w:rsidRPr="00030AB8">
        <w:rPr>
          <w:rFonts w:ascii="Arial" w:hAnsi="Arial" w:cs="Arial"/>
          <w:bCs/>
          <w:color w:val="000000"/>
          <w:sz w:val="22"/>
          <w:lang w:val="en-US"/>
        </w:rPr>
        <w:softHyphen/>
      </w:r>
      <w:r w:rsidRPr="00030AB8">
        <w:rPr>
          <w:rFonts w:ascii="Arial" w:hAnsi="Arial" w:cs="Arial"/>
          <w:bCs/>
          <w:color w:val="000000"/>
          <w:sz w:val="22"/>
          <w:lang w:val="en-US"/>
        </w:rPr>
        <w:t>cipation, Construction, and Sharing” in Blind Citizen Monthly, 2006.</w:t>
      </w:r>
    </w:p>
    <w:p w:rsidR="00C36EE9" w:rsidRPr="00030AB8" w:rsidRDefault="00C36EE9" w:rsidP="00F8284C">
      <w:pPr>
        <w:autoSpaceDE w:val="0"/>
        <w:autoSpaceDN w:val="0"/>
        <w:adjustRightInd w:val="0"/>
        <w:spacing w:after="0"/>
        <w:jc w:val="left"/>
        <w:rPr>
          <w:rFonts w:ascii="Arial" w:hAnsi="Arial" w:cs="Arial"/>
          <w:b/>
          <w:bCs/>
          <w:color w:val="000000"/>
          <w:sz w:val="22"/>
          <w:lang w:val="en-US"/>
        </w:rPr>
      </w:pPr>
    </w:p>
    <w:p w:rsidR="00C36EE9" w:rsidRPr="00030AB8" w:rsidRDefault="007F118C" w:rsidP="00F8284C">
      <w:pPr>
        <w:autoSpaceDE w:val="0"/>
        <w:autoSpaceDN w:val="0"/>
        <w:adjustRightInd w:val="0"/>
        <w:spacing w:after="0"/>
        <w:jc w:val="left"/>
        <w:rPr>
          <w:rFonts w:ascii="Arial" w:hAnsi="Arial" w:cs="Arial"/>
          <w:b/>
          <w:bCs/>
          <w:color w:val="000000"/>
          <w:sz w:val="22"/>
        </w:rPr>
      </w:pPr>
      <w:r>
        <w:rPr>
          <w:rFonts w:ascii="Arial" w:hAnsi="Arial" w:cs="Arial"/>
          <w:b/>
          <w:bCs/>
          <w:color w:val="000000"/>
          <w:sz w:val="22"/>
        </w:rPr>
        <w:t xml:space="preserve">* </w:t>
      </w:r>
      <w:r w:rsidR="00C36EE9" w:rsidRPr="00030AB8">
        <w:rPr>
          <w:rFonts w:ascii="Arial" w:hAnsi="Arial" w:cs="Arial"/>
          <w:b/>
          <w:bCs/>
          <w:color w:val="000000"/>
          <w:sz w:val="22"/>
        </w:rPr>
        <w:t xml:space="preserve">Edah Wangechi Maina (Kenia) </w:t>
      </w:r>
      <w:r>
        <w:rPr>
          <w:rFonts w:ascii="Arial" w:hAnsi="Arial" w:cs="Arial"/>
          <w:b/>
          <w:bCs/>
          <w:color w:val="000000"/>
          <w:sz w:val="22"/>
        </w:rPr>
        <w:t>*</w:t>
      </w:r>
    </w:p>
    <w:p w:rsidR="00C36EE9" w:rsidRPr="00030AB8" w:rsidRDefault="00C36EE9" w:rsidP="00F8284C">
      <w:pPr>
        <w:jc w:val="left"/>
        <w:rPr>
          <w:rFonts w:ascii="Arial" w:hAnsi="Arial" w:cs="Arial"/>
          <w:sz w:val="22"/>
        </w:rPr>
      </w:pPr>
      <w:r w:rsidRPr="00030AB8">
        <w:rPr>
          <w:rFonts w:ascii="Arial" w:hAnsi="Arial" w:cs="Arial"/>
          <w:sz w:val="22"/>
        </w:rPr>
        <w:t>Stellvertretende Vorsitzende seit 2011</w:t>
      </w:r>
    </w:p>
    <w:p w:rsidR="00C36EE9" w:rsidRPr="00030AB8" w:rsidRDefault="00C36EE9" w:rsidP="00F8284C">
      <w:pPr>
        <w:jc w:val="left"/>
        <w:rPr>
          <w:rFonts w:ascii="Arial" w:hAnsi="Arial" w:cs="Arial"/>
          <w:sz w:val="22"/>
        </w:rPr>
      </w:pPr>
      <w:r w:rsidRPr="00030AB8">
        <w:rPr>
          <w:rFonts w:ascii="Arial" w:hAnsi="Arial" w:cs="Arial"/>
          <w:sz w:val="22"/>
        </w:rPr>
        <w:t>Edah Wangechi Maina wurde am 18. Oktober 1972 in Nairobi, Kenia, geboren. Sie ist psychiatrie</w:t>
      </w:r>
      <w:r w:rsidRPr="00030AB8">
        <w:rPr>
          <w:rFonts w:ascii="Arial" w:hAnsi="Arial" w:cs="Arial"/>
          <w:sz w:val="22"/>
        </w:rPr>
        <w:softHyphen/>
        <w:t>erfahren. Edah Wangechi Maina gehört seit 2008 dem CRPD an und war Gründungsvizepräsidentin des Ausschu</w:t>
      </w:r>
      <w:r w:rsidRPr="00030AB8">
        <w:rPr>
          <w:rFonts w:ascii="Arial" w:hAnsi="Arial" w:cs="Arial"/>
          <w:sz w:val="22"/>
        </w:rPr>
        <w:t>s</w:t>
      </w:r>
      <w:r w:rsidRPr="00030AB8">
        <w:rPr>
          <w:rFonts w:ascii="Arial" w:hAnsi="Arial" w:cs="Arial"/>
          <w:sz w:val="22"/>
        </w:rPr>
        <w:t>ses. Ihre Mitgliedschaft im CRPD endet im Jahr 2014. Edah Wangechi Maina ist eine international anerkannte Beraterin im Bereich kognitiver und psychosozialer Beeinträchtigungen. In diesem Rahmen setzt sie sich besonders für die Pa</w:t>
      </w:r>
      <w:r w:rsidRPr="00030AB8">
        <w:rPr>
          <w:rFonts w:ascii="Arial" w:hAnsi="Arial" w:cs="Arial"/>
          <w:sz w:val="22"/>
        </w:rPr>
        <w:t>r</w:t>
      </w:r>
      <w:r w:rsidRPr="00030AB8">
        <w:rPr>
          <w:rFonts w:ascii="Arial" w:hAnsi="Arial" w:cs="Arial"/>
          <w:sz w:val="22"/>
        </w:rPr>
        <w:t xml:space="preserve">tizipation von Menschen mit kognitiven und psychosozialen </w:t>
      </w:r>
      <w:r w:rsidR="00FD0491" w:rsidRPr="00030AB8">
        <w:rPr>
          <w:rFonts w:ascii="Arial" w:hAnsi="Arial" w:cs="Arial"/>
          <w:sz w:val="22"/>
        </w:rPr>
        <w:t>Beeinträchtigungen</w:t>
      </w:r>
      <w:r w:rsidRPr="00030AB8">
        <w:rPr>
          <w:rFonts w:ascii="Arial" w:hAnsi="Arial" w:cs="Arial"/>
          <w:sz w:val="22"/>
        </w:rPr>
        <w:t xml:space="preserve"> an Wahlen und politischen Prozessen ein. </w:t>
      </w:r>
      <w:r w:rsidR="00FD0491" w:rsidRPr="00030AB8">
        <w:rPr>
          <w:rFonts w:ascii="Arial" w:hAnsi="Arial" w:cs="Arial"/>
          <w:sz w:val="22"/>
        </w:rPr>
        <w:t>Sie</w:t>
      </w:r>
      <w:r w:rsidRPr="00030AB8">
        <w:rPr>
          <w:rFonts w:ascii="Arial" w:hAnsi="Arial" w:cs="Arial"/>
          <w:sz w:val="22"/>
        </w:rPr>
        <w:t xml:space="preserve"> wirkt aktiv bei der U</w:t>
      </w:r>
      <w:r w:rsidRPr="00030AB8">
        <w:rPr>
          <w:rFonts w:ascii="Arial" w:hAnsi="Arial" w:cs="Arial"/>
          <w:sz w:val="22"/>
        </w:rPr>
        <w:t>m</w:t>
      </w:r>
      <w:r w:rsidRPr="00030AB8">
        <w:rPr>
          <w:rFonts w:ascii="Arial" w:hAnsi="Arial" w:cs="Arial"/>
          <w:sz w:val="22"/>
        </w:rPr>
        <w:t>setzung und Überwachung der BRK in Afrika mit.</w:t>
      </w:r>
    </w:p>
    <w:p w:rsidR="00C36EE9" w:rsidRPr="00030AB8" w:rsidRDefault="00C36EE9" w:rsidP="00F8284C">
      <w:pPr>
        <w:jc w:val="left"/>
        <w:rPr>
          <w:rFonts w:ascii="Arial" w:hAnsi="Arial" w:cs="Arial"/>
          <w:sz w:val="22"/>
          <w:lang w:val="en-US"/>
        </w:rPr>
      </w:pPr>
      <w:r w:rsidRPr="00030AB8">
        <w:rPr>
          <w:rFonts w:ascii="Arial" w:hAnsi="Arial" w:cs="Arial"/>
          <w:sz w:val="22"/>
          <w:lang w:val="en-US"/>
        </w:rPr>
        <w:t>Jüngste Publikationen zur BRK und zum Behindertenrecht: „Know Your Rights in Augment</w:t>
      </w:r>
      <w:r w:rsidRPr="00030AB8">
        <w:rPr>
          <w:rFonts w:ascii="Arial" w:hAnsi="Arial" w:cs="Arial"/>
          <w:sz w:val="22"/>
          <w:lang w:val="en-US"/>
        </w:rPr>
        <w:t>a</w:t>
      </w:r>
      <w:r w:rsidRPr="00030AB8">
        <w:rPr>
          <w:rFonts w:ascii="Arial" w:hAnsi="Arial" w:cs="Arial"/>
          <w:sz w:val="22"/>
          <w:lang w:val="en-US"/>
        </w:rPr>
        <w:t>tive &amp; Alternative Modes of Communications“; „Participation of People with Intellectual Di</w:t>
      </w:r>
      <w:r w:rsidRPr="00030AB8">
        <w:rPr>
          <w:rFonts w:ascii="Arial" w:hAnsi="Arial" w:cs="Arial"/>
          <w:sz w:val="22"/>
          <w:lang w:val="en-US"/>
        </w:rPr>
        <w:t>s</w:t>
      </w:r>
      <w:r w:rsidRPr="00030AB8">
        <w:rPr>
          <w:rFonts w:ascii="Arial" w:hAnsi="Arial" w:cs="Arial"/>
          <w:sz w:val="22"/>
          <w:lang w:val="en-US"/>
        </w:rPr>
        <w:t>abilities in the Electoral Process“; „Persons with Intellectual Disabilities Experience in the Kenyan Judicial Process“; „Gaps in laws of Kenya affecting persons with intellectual disabil</w:t>
      </w:r>
      <w:r w:rsidRPr="00030AB8">
        <w:rPr>
          <w:rFonts w:ascii="Arial" w:hAnsi="Arial" w:cs="Arial"/>
          <w:sz w:val="22"/>
          <w:lang w:val="en-US"/>
        </w:rPr>
        <w:t>i</w:t>
      </w:r>
      <w:r w:rsidRPr="00030AB8">
        <w:rPr>
          <w:rFonts w:ascii="Arial" w:hAnsi="Arial" w:cs="Arial"/>
          <w:sz w:val="22"/>
          <w:lang w:val="en-US"/>
        </w:rPr>
        <w:t>ties in the Disability Act“.</w:t>
      </w:r>
    </w:p>
    <w:p w:rsidR="00C36EE9" w:rsidRPr="00030AB8" w:rsidRDefault="00C36EE9" w:rsidP="00F8284C">
      <w:pPr>
        <w:autoSpaceDE w:val="0"/>
        <w:autoSpaceDN w:val="0"/>
        <w:adjustRightInd w:val="0"/>
        <w:spacing w:after="0"/>
        <w:jc w:val="left"/>
        <w:rPr>
          <w:rFonts w:ascii="Arial" w:hAnsi="Arial" w:cs="Arial"/>
          <w:b/>
          <w:bCs/>
          <w:color w:val="000000"/>
          <w:sz w:val="22"/>
          <w:lang w:val="en-US"/>
        </w:rPr>
      </w:pPr>
    </w:p>
    <w:p w:rsidR="00C36EE9" w:rsidRPr="00030AB8" w:rsidRDefault="007F118C" w:rsidP="00F8284C">
      <w:pPr>
        <w:autoSpaceDE w:val="0"/>
        <w:autoSpaceDN w:val="0"/>
        <w:adjustRightInd w:val="0"/>
        <w:spacing w:after="0"/>
        <w:jc w:val="left"/>
        <w:rPr>
          <w:rFonts w:ascii="Arial" w:hAnsi="Arial" w:cs="Arial"/>
          <w:b/>
          <w:bCs/>
          <w:color w:val="000000"/>
          <w:sz w:val="22"/>
        </w:rPr>
      </w:pPr>
      <w:r>
        <w:rPr>
          <w:rFonts w:ascii="Arial" w:hAnsi="Arial" w:cs="Arial"/>
          <w:b/>
          <w:bCs/>
          <w:color w:val="000000"/>
          <w:sz w:val="22"/>
        </w:rPr>
        <w:t xml:space="preserve">* </w:t>
      </w:r>
      <w:r w:rsidR="00C36EE9" w:rsidRPr="00030AB8">
        <w:rPr>
          <w:rFonts w:ascii="Arial" w:hAnsi="Arial" w:cs="Arial"/>
          <w:b/>
          <w:bCs/>
          <w:color w:val="000000"/>
          <w:sz w:val="22"/>
        </w:rPr>
        <w:t xml:space="preserve">Theresia Degener (Deutschland) </w:t>
      </w:r>
      <w:r>
        <w:rPr>
          <w:rFonts w:ascii="Arial" w:hAnsi="Arial" w:cs="Arial"/>
          <w:b/>
          <w:bCs/>
          <w:color w:val="000000"/>
          <w:sz w:val="22"/>
        </w:rPr>
        <w:t>*</w:t>
      </w:r>
    </w:p>
    <w:p w:rsidR="00C36EE9" w:rsidRPr="00030AB8" w:rsidRDefault="00C36EE9" w:rsidP="00F8284C">
      <w:pPr>
        <w:jc w:val="left"/>
        <w:rPr>
          <w:rFonts w:ascii="Arial" w:hAnsi="Arial" w:cs="Arial"/>
          <w:sz w:val="22"/>
        </w:rPr>
      </w:pPr>
      <w:r w:rsidRPr="00030AB8">
        <w:rPr>
          <w:rFonts w:ascii="Arial" w:hAnsi="Arial" w:cs="Arial"/>
          <w:sz w:val="22"/>
        </w:rPr>
        <w:t>Berichterstatterin seit 2011</w:t>
      </w:r>
    </w:p>
    <w:p w:rsidR="00C36EE9" w:rsidRPr="00030AB8" w:rsidRDefault="00C36EE9" w:rsidP="00F8284C">
      <w:pPr>
        <w:jc w:val="left"/>
        <w:rPr>
          <w:rFonts w:ascii="Arial" w:hAnsi="Arial" w:cs="Arial"/>
          <w:sz w:val="22"/>
        </w:rPr>
      </w:pPr>
      <w:r w:rsidRPr="00030AB8">
        <w:rPr>
          <w:rFonts w:ascii="Arial" w:hAnsi="Arial" w:cs="Arial"/>
          <w:sz w:val="22"/>
        </w:rPr>
        <w:lastRenderedPageBreak/>
        <w:t>Theresia Degener wurde am 10. April 1961 in Altenberge, Deutschland, geboren. Sie kam ohne Arme zur Welt. Seit 1998 ist Theresia Degener Professorin für Recht und Disability Studies an der Evangelischen Fac</w:t>
      </w:r>
      <w:r w:rsidRPr="00030AB8">
        <w:rPr>
          <w:rFonts w:ascii="Arial" w:hAnsi="Arial" w:cs="Arial"/>
          <w:sz w:val="22"/>
        </w:rPr>
        <w:t>h</w:t>
      </w:r>
      <w:r w:rsidRPr="00030AB8">
        <w:rPr>
          <w:rFonts w:ascii="Arial" w:hAnsi="Arial" w:cs="Arial"/>
          <w:sz w:val="22"/>
        </w:rPr>
        <w:t xml:space="preserve">hochschule Rheinland-Westfalen-Lippe in Bochum. Ihre Forschungsgebiete sind </w:t>
      </w:r>
      <w:r w:rsidR="00FD0491" w:rsidRPr="00030AB8">
        <w:rPr>
          <w:rFonts w:ascii="Arial" w:hAnsi="Arial" w:cs="Arial"/>
          <w:sz w:val="22"/>
        </w:rPr>
        <w:t>derzeit</w:t>
      </w:r>
      <w:r w:rsidRPr="00030AB8">
        <w:rPr>
          <w:rFonts w:ascii="Arial" w:hAnsi="Arial" w:cs="Arial"/>
          <w:sz w:val="22"/>
        </w:rPr>
        <w:t xml:space="preserve"> Behindertenrecht, Antidiskriminierungsrecht und Internationale Menschenrechte sowie Gender St</w:t>
      </w:r>
      <w:r w:rsidRPr="00030AB8">
        <w:rPr>
          <w:rFonts w:ascii="Arial" w:hAnsi="Arial" w:cs="Arial"/>
          <w:sz w:val="22"/>
        </w:rPr>
        <w:t>u</w:t>
      </w:r>
      <w:r w:rsidRPr="00030AB8">
        <w:rPr>
          <w:rFonts w:ascii="Arial" w:hAnsi="Arial" w:cs="Arial"/>
          <w:sz w:val="22"/>
        </w:rPr>
        <w:t>dies und Disability Studies. Theresia Degener ist seit 2011 Mitglied im CRPD. Ihre Mitgliedschaft endet im Jahr 2014. Weitere Informationen zu i</w:t>
      </w:r>
      <w:r w:rsidRPr="00030AB8">
        <w:rPr>
          <w:rFonts w:ascii="Arial" w:hAnsi="Arial" w:cs="Arial"/>
          <w:sz w:val="22"/>
        </w:rPr>
        <w:t>h</w:t>
      </w:r>
      <w:r w:rsidRPr="00030AB8">
        <w:rPr>
          <w:rFonts w:ascii="Arial" w:hAnsi="Arial" w:cs="Arial"/>
          <w:sz w:val="22"/>
        </w:rPr>
        <w:t xml:space="preserve">rer Person finden Sie </w:t>
      </w:r>
      <w:r w:rsidR="00FD0491" w:rsidRPr="007F118C">
        <w:rPr>
          <w:rFonts w:ascii="Arial" w:hAnsi="Arial" w:cs="Arial"/>
          <w:sz w:val="22"/>
        </w:rPr>
        <w:t>hier</w:t>
      </w:r>
      <w:r w:rsidR="007F118C">
        <w:rPr>
          <w:rFonts w:ascii="Arial" w:hAnsi="Arial" w:cs="Arial"/>
          <w:sz w:val="22"/>
        </w:rPr>
        <w:t xml:space="preserve">: </w:t>
      </w:r>
      <w:hyperlink r:id="rId30" w:history="1">
        <w:r w:rsidR="007F118C" w:rsidRPr="00F958C4">
          <w:rPr>
            <w:rStyle w:val="Hyperlink"/>
            <w:rFonts w:ascii="Arial" w:hAnsi="Arial" w:cs="Arial"/>
            <w:sz w:val="22"/>
          </w:rPr>
          <w:t>http://www.efh-bochum.de/homepages/degener/index.html</w:t>
        </w:r>
      </w:hyperlink>
      <w:r w:rsidR="007F118C">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0560C8" w:rsidRDefault="000560C8" w:rsidP="00F8284C">
      <w:pPr>
        <w:pStyle w:val="berschrift1"/>
        <w:jc w:val="left"/>
        <w:rPr>
          <w:rFonts w:ascii="Arial" w:hAnsi="Arial" w:cs="Arial"/>
          <w:sz w:val="22"/>
          <w:szCs w:val="22"/>
          <w:u w:val="none"/>
        </w:rPr>
      </w:pPr>
      <w:bookmarkStart w:id="21" w:name="_Toc311207200"/>
      <w:r>
        <w:rPr>
          <w:rFonts w:ascii="Arial" w:hAnsi="Arial" w:cs="Arial"/>
          <w:sz w:val="22"/>
          <w:szCs w:val="22"/>
          <w:u w:val="none"/>
        </w:rPr>
        <w:t xml:space="preserve">* </w:t>
      </w:r>
      <w:r w:rsidR="00C36EE9" w:rsidRPr="000560C8">
        <w:rPr>
          <w:rFonts w:ascii="Arial" w:hAnsi="Arial" w:cs="Arial"/>
          <w:sz w:val="22"/>
          <w:szCs w:val="22"/>
          <w:u w:val="none"/>
        </w:rPr>
        <w:t>Öffentliche Anhörung zum Nationalen Aktionsplan</w:t>
      </w:r>
      <w:bookmarkEnd w:id="21"/>
      <w:r>
        <w:rPr>
          <w:rFonts w:ascii="Arial" w:hAnsi="Arial" w:cs="Arial"/>
          <w:sz w:val="22"/>
          <w:szCs w:val="22"/>
          <w:u w:val="none"/>
        </w:rPr>
        <w:t xml:space="preserve"> *</w:t>
      </w:r>
    </w:p>
    <w:p w:rsidR="00C36EE9" w:rsidRPr="00030AB8" w:rsidRDefault="00C36EE9" w:rsidP="00F8284C">
      <w:pPr>
        <w:jc w:val="left"/>
        <w:rPr>
          <w:rFonts w:ascii="Arial" w:hAnsi="Arial" w:cs="Arial"/>
          <w:bCs/>
          <w:color w:val="000000"/>
          <w:sz w:val="22"/>
        </w:rPr>
      </w:pPr>
      <w:r w:rsidRPr="00030AB8">
        <w:rPr>
          <w:rFonts w:ascii="Arial" w:hAnsi="Arial" w:cs="Arial"/>
          <w:bCs/>
          <w:color w:val="000000"/>
          <w:sz w:val="22"/>
        </w:rPr>
        <w:t>Am 17. Oktober 2011 sprach Theresia Degener im Rahmen einer öffen</w:t>
      </w:r>
      <w:r w:rsidRPr="00030AB8">
        <w:rPr>
          <w:rFonts w:ascii="Arial" w:hAnsi="Arial" w:cs="Arial"/>
          <w:bCs/>
          <w:color w:val="000000"/>
          <w:sz w:val="22"/>
        </w:rPr>
        <w:t>t</w:t>
      </w:r>
      <w:r w:rsidRPr="00030AB8">
        <w:rPr>
          <w:rFonts w:ascii="Arial" w:hAnsi="Arial" w:cs="Arial"/>
          <w:bCs/>
          <w:color w:val="000000"/>
          <w:sz w:val="22"/>
        </w:rPr>
        <w:t>lichen Anhörung vor dem Ausschuss für Arbeit und Soziales des Deu</w:t>
      </w:r>
      <w:r w:rsidRPr="00030AB8">
        <w:rPr>
          <w:rFonts w:ascii="Arial" w:hAnsi="Arial" w:cs="Arial"/>
          <w:bCs/>
          <w:color w:val="000000"/>
          <w:sz w:val="22"/>
        </w:rPr>
        <w:t>t</w:t>
      </w:r>
      <w:r w:rsidRPr="00030AB8">
        <w:rPr>
          <w:rFonts w:ascii="Arial" w:hAnsi="Arial" w:cs="Arial"/>
          <w:bCs/>
          <w:color w:val="000000"/>
          <w:sz w:val="22"/>
        </w:rPr>
        <w:t>schen Bundestags. In dieser Veranstaltung sollten Sachverständige Ste</w:t>
      </w:r>
      <w:r w:rsidRPr="00030AB8">
        <w:rPr>
          <w:rFonts w:ascii="Arial" w:hAnsi="Arial" w:cs="Arial"/>
          <w:bCs/>
          <w:color w:val="000000"/>
          <w:sz w:val="22"/>
        </w:rPr>
        <w:t>l</w:t>
      </w:r>
      <w:r w:rsidRPr="00030AB8">
        <w:rPr>
          <w:rFonts w:ascii="Arial" w:hAnsi="Arial" w:cs="Arial"/>
          <w:bCs/>
          <w:color w:val="000000"/>
          <w:sz w:val="22"/>
        </w:rPr>
        <w:t>lung nehmen zum Nationalen Aktionsplan zur Umsetzung der VN-Behinderten</w:t>
      </w:r>
      <w:r w:rsidRPr="00030AB8">
        <w:rPr>
          <w:rFonts w:ascii="Arial" w:hAnsi="Arial" w:cs="Arial"/>
          <w:bCs/>
          <w:color w:val="000000"/>
          <w:sz w:val="22"/>
        </w:rPr>
        <w:softHyphen/>
        <w:t>rechtskonvention (NAP). Unter anderen waren die Bunde</w:t>
      </w:r>
      <w:r w:rsidRPr="00030AB8">
        <w:rPr>
          <w:rFonts w:ascii="Arial" w:hAnsi="Arial" w:cs="Arial"/>
          <w:bCs/>
          <w:color w:val="000000"/>
          <w:sz w:val="22"/>
        </w:rPr>
        <w:t>s</w:t>
      </w:r>
      <w:r w:rsidRPr="00030AB8">
        <w:rPr>
          <w:rFonts w:ascii="Arial" w:hAnsi="Arial" w:cs="Arial"/>
          <w:bCs/>
          <w:color w:val="000000"/>
          <w:sz w:val="22"/>
        </w:rPr>
        <w:t>vereinigung der Deutschen Arbeitgeberverbände, der Deutsche Caritasverband, das Deutsche Institut für Menschenrechte e. V., der Deutsche Behindertenrat c/o Weibernetz e. V., das Forum selbs</w:t>
      </w:r>
      <w:r w:rsidRPr="00030AB8">
        <w:rPr>
          <w:rFonts w:ascii="Arial" w:hAnsi="Arial" w:cs="Arial"/>
          <w:bCs/>
          <w:color w:val="000000"/>
          <w:sz w:val="22"/>
        </w:rPr>
        <w:t>t</w:t>
      </w:r>
      <w:r w:rsidRPr="00030AB8">
        <w:rPr>
          <w:rFonts w:ascii="Arial" w:hAnsi="Arial" w:cs="Arial"/>
          <w:bCs/>
          <w:color w:val="000000"/>
          <w:sz w:val="22"/>
        </w:rPr>
        <w:t>bestimmter Assistenz behinderter Menschen e.</w:t>
      </w:r>
      <w:r w:rsidR="007337C5" w:rsidRPr="00030AB8">
        <w:rPr>
          <w:rFonts w:ascii="Arial" w:hAnsi="Arial" w:cs="Arial"/>
          <w:bCs/>
          <w:color w:val="000000"/>
          <w:sz w:val="22"/>
        </w:rPr>
        <w:t> </w:t>
      </w:r>
      <w:r w:rsidRPr="00030AB8">
        <w:rPr>
          <w:rFonts w:ascii="Arial" w:hAnsi="Arial" w:cs="Arial"/>
          <w:bCs/>
          <w:color w:val="000000"/>
          <w:sz w:val="22"/>
        </w:rPr>
        <w:t xml:space="preserve">V.  sowie die Deutsche Vereinigung für Rehabilitation e. V. </w:t>
      </w:r>
      <w:r w:rsidR="007337C5" w:rsidRPr="00030AB8">
        <w:rPr>
          <w:rFonts w:ascii="Arial" w:hAnsi="Arial" w:cs="Arial"/>
          <w:bCs/>
          <w:color w:val="000000"/>
          <w:sz w:val="22"/>
        </w:rPr>
        <w:t>bei dieser Anhörung vertr</w:t>
      </w:r>
      <w:r w:rsidR="007337C5" w:rsidRPr="00030AB8">
        <w:rPr>
          <w:rFonts w:ascii="Arial" w:hAnsi="Arial" w:cs="Arial"/>
          <w:bCs/>
          <w:color w:val="000000"/>
          <w:sz w:val="22"/>
        </w:rPr>
        <w:t>e</w:t>
      </w:r>
      <w:r w:rsidR="007337C5" w:rsidRPr="00030AB8">
        <w:rPr>
          <w:rFonts w:ascii="Arial" w:hAnsi="Arial" w:cs="Arial"/>
          <w:bCs/>
          <w:color w:val="000000"/>
          <w:sz w:val="22"/>
        </w:rPr>
        <w:t>ten.</w:t>
      </w:r>
    </w:p>
    <w:p w:rsidR="00C36EE9" w:rsidRPr="00030AB8" w:rsidRDefault="00C36EE9" w:rsidP="00F8284C">
      <w:pPr>
        <w:jc w:val="left"/>
        <w:rPr>
          <w:rFonts w:ascii="Arial" w:hAnsi="Arial" w:cs="Arial"/>
          <w:bCs/>
          <w:color w:val="000000"/>
          <w:sz w:val="22"/>
        </w:rPr>
      </w:pPr>
      <w:r w:rsidRPr="00030AB8">
        <w:rPr>
          <w:rFonts w:ascii="Arial" w:hAnsi="Arial" w:cs="Arial"/>
          <w:bCs/>
          <w:color w:val="000000"/>
          <w:sz w:val="22"/>
        </w:rPr>
        <w:t>In ihrer Funktion als Mitglied des CRPD begrüßte Theresia Degener zunächst, dass die Bundesregierung sich zur Erstellung eines nationalen Aktionsplans entschlossen hat, da damit ein Diskussions- und Planungsprozess zur Umsetzung der BRK in Gang gesetzt</w:t>
      </w:r>
      <w:r w:rsidR="007337C5" w:rsidRPr="00030AB8">
        <w:rPr>
          <w:rFonts w:ascii="Arial" w:hAnsi="Arial" w:cs="Arial"/>
          <w:bCs/>
          <w:color w:val="000000"/>
          <w:sz w:val="22"/>
        </w:rPr>
        <w:t xml:space="preserve"> wo</w:t>
      </w:r>
      <w:r w:rsidR="007337C5" w:rsidRPr="00030AB8">
        <w:rPr>
          <w:rFonts w:ascii="Arial" w:hAnsi="Arial" w:cs="Arial"/>
          <w:bCs/>
          <w:color w:val="000000"/>
          <w:sz w:val="22"/>
        </w:rPr>
        <w:t>r</w:t>
      </w:r>
      <w:r w:rsidR="007337C5" w:rsidRPr="00030AB8">
        <w:rPr>
          <w:rFonts w:ascii="Arial" w:hAnsi="Arial" w:cs="Arial"/>
          <w:bCs/>
          <w:color w:val="000000"/>
          <w:sz w:val="22"/>
        </w:rPr>
        <w:t>den</w:t>
      </w:r>
      <w:r w:rsidRPr="00030AB8">
        <w:rPr>
          <w:rFonts w:ascii="Arial" w:hAnsi="Arial" w:cs="Arial"/>
          <w:bCs/>
          <w:color w:val="000000"/>
          <w:sz w:val="22"/>
        </w:rPr>
        <w:t xml:space="preserve"> sei. In ihrer schriftlichen Stellungnahme blickte sie kritisch auf die nicht ausreichende Beteiligung der Behinderten</w:t>
      </w:r>
      <w:r w:rsidR="007337C5" w:rsidRPr="00030AB8">
        <w:rPr>
          <w:rFonts w:ascii="Arial" w:hAnsi="Arial" w:cs="Arial"/>
          <w:bCs/>
          <w:color w:val="000000"/>
          <w:sz w:val="22"/>
        </w:rPr>
        <w:t>verbände im Vorfeld und forderte</w:t>
      </w:r>
      <w:r w:rsidRPr="00030AB8">
        <w:rPr>
          <w:rFonts w:ascii="Arial" w:hAnsi="Arial" w:cs="Arial"/>
          <w:bCs/>
          <w:color w:val="000000"/>
          <w:sz w:val="22"/>
        </w:rPr>
        <w:t xml:space="preserve"> eine hinreichende Berücksic</w:t>
      </w:r>
      <w:r w:rsidRPr="00030AB8">
        <w:rPr>
          <w:rFonts w:ascii="Arial" w:hAnsi="Arial" w:cs="Arial"/>
          <w:bCs/>
          <w:color w:val="000000"/>
          <w:sz w:val="22"/>
        </w:rPr>
        <w:t>h</w:t>
      </w:r>
      <w:r w:rsidRPr="00030AB8">
        <w:rPr>
          <w:rFonts w:ascii="Arial" w:hAnsi="Arial" w:cs="Arial"/>
          <w:bCs/>
          <w:color w:val="000000"/>
          <w:sz w:val="22"/>
        </w:rPr>
        <w:t>tigung der Stellungnahmen der Behindertenverbände und -organisationen bei der Fortschreibung des NAP. Deutlichen Han</w:t>
      </w:r>
      <w:r w:rsidRPr="00030AB8">
        <w:rPr>
          <w:rFonts w:ascii="Arial" w:hAnsi="Arial" w:cs="Arial"/>
          <w:bCs/>
          <w:color w:val="000000"/>
          <w:sz w:val="22"/>
        </w:rPr>
        <w:t>d</w:t>
      </w:r>
      <w:r w:rsidRPr="00030AB8">
        <w:rPr>
          <w:rFonts w:ascii="Arial" w:hAnsi="Arial" w:cs="Arial"/>
          <w:bCs/>
          <w:color w:val="000000"/>
          <w:sz w:val="22"/>
        </w:rPr>
        <w:t>lungsbedarf s</w:t>
      </w:r>
      <w:r w:rsidR="007337C5" w:rsidRPr="00030AB8">
        <w:rPr>
          <w:rFonts w:ascii="Arial" w:hAnsi="Arial" w:cs="Arial"/>
          <w:bCs/>
          <w:color w:val="000000"/>
          <w:sz w:val="22"/>
        </w:rPr>
        <w:t>ah</w:t>
      </w:r>
      <w:r w:rsidRPr="00030AB8">
        <w:rPr>
          <w:rFonts w:ascii="Arial" w:hAnsi="Arial" w:cs="Arial"/>
          <w:bCs/>
          <w:color w:val="000000"/>
          <w:sz w:val="22"/>
        </w:rPr>
        <w:t xml:space="preserve"> </w:t>
      </w:r>
      <w:r w:rsidR="007337C5" w:rsidRPr="00030AB8">
        <w:rPr>
          <w:rFonts w:ascii="Arial" w:hAnsi="Arial" w:cs="Arial"/>
          <w:bCs/>
          <w:color w:val="000000"/>
          <w:sz w:val="22"/>
        </w:rPr>
        <w:t xml:space="preserve">Theresia </w:t>
      </w:r>
      <w:r w:rsidRPr="00030AB8">
        <w:rPr>
          <w:rFonts w:ascii="Arial" w:hAnsi="Arial" w:cs="Arial"/>
          <w:bCs/>
          <w:color w:val="000000"/>
          <w:sz w:val="22"/>
        </w:rPr>
        <w:t xml:space="preserve">Degener in der inhaltlichen Gestaltung des NAP. So </w:t>
      </w:r>
      <w:r w:rsidR="007337C5" w:rsidRPr="00030AB8">
        <w:rPr>
          <w:rFonts w:ascii="Arial" w:hAnsi="Arial" w:cs="Arial"/>
          <w:bCs/>
          <w:color w:val="000000"/>
          <w:sz w:val="22"/>
        </w:rPr>
        <w:t>gebe</w:t>
      </w:r>
      <w:r w:rsidRPr="00030AB8">
        <w:rPr>
          <w:rFonts w:ascii="Arial" w:hAnsi="Arial" w:cs="Arial"/>
          <w:bCs/>
          <w:color w:val="000000"/>
          <w:sz w:val="22"/>
        </w:rPr>
        <w:t xml:space="preserve"> es zwar viele Einzelmaßnahmen zur Umsetzung der BRK. Nicht vorgesehen </w:t>
      </w:r>
      <w:r w:rsidR="007337C5" w:rsidRPr="00030AB8">
        <w:rPr>
          <w:rFonts w:ascii="Arial" w:hAnsi="Arial" w:cs="Arial"/>
          <w:bCs/>
          <w:color w:val="000000"/>
          <w:sz w:val="22"/>
        </w:rPr>
        <w:t xml:space="preserve">sei </w:t>
      </w:r>
      <w:r w:rsidRPr="00030AB8">
        <w:rPr>
          <w:rFonts w:ascii="Arial" w:hAnsi="Arial" w:cs="Arial"/>
          <w:bCs/>
          <w:color w:val="000000"/>
          <w:sz w:val="22"/>
        </w:rPr>
        <w:t>jedoch, bundesdeutsches Recht daraufhin zu überprüfen, ob es mit den Vorgaben der BRK übereinstimmt oder ob es hier einer gesetzlichen Anpassung bedarf. Zudem g</w:t>
      </w:r>
      <w:r w:rsidR="007337C5" w:rsidRPr="00030AB8">
        <w:rPr>
          <w:rFonts w:ascii="Arial" w:hAnsi="Arial" w:cs="Arial"/>
          <w:bCs/>
          <w:color w:val="000000"/>
          <w:sz w:val="22"/>
        </w:rPr>
        <w:t>ebe</w:t>
      </w:r>
      <w:r w:rsidRPr="00030AB8">
        <w:rPr>
          <w:rFonts w:ascii="Arial" w:hAnsi="Arial" w:cs="Arial"/>
          <w:bCs/>
          <w:color w:val="000000"/>
          <w:sz w:val="22"/>
        </w:rPr>
        <w:t xml:space="preserve"> es zu wenige langfristige Maßnahmen und keinerlei grundsätzliche Maßna</w:t>
      </w:r>
      <w:r w:rsidRPr="00030AB8">
        <w:rPr>
          <w:rFonts w:ascii="Arial" w:hAnsi="Arial" w:cs="Arial"/>
          <w:bCs/>
          <w:color w:val="000000"/>
          <w:sz w:val="22"/>
        </w:rPr>
        <w:t>h</w:t>
      </w:r>
      <w:r w:rsidRPr="00030AB8">
        <w:rPr>
          <w:rFonts w:ascii="Arial" w:hAnsi="Arial" w:cs="Arial"/>
          <w:bCs/>
          <w:color w:val="000000"/>
          <w:sz w:val="22"/>
        </w:rPr>
        <w:t>men, sozial trennende Einrichtungen – wie Förderschulen, Werkstätten oder Heime – in i</w:t>
      </w:r>
      <w:r w:rsidRPr="00030AB8">
        <w:rPr>
          <w:rFonts w:ascii="Arial" w:hAnsi="Arial" w:cs="Arial"/>
          <w:bCs/>
          <w:color w:val="000000"/>
          <w:sz w:val="22"/>
        </w:rPr>
        <w:t>n</w:t>
      </w:r>
      <w:r w:rsidRPr="00030AB8">
        <w:rPr>
          <w:rFonts w:ascii="Arial" w:hAnsi="Arial" w:cs="Arial"/>
          <w:bCs/>
          <w:color w:val="000000"/>
          <w:sz w:val="22"/>
        </w:rPr>
        <w:t>klusive Orte der Teilhabe umzuwandeln. Lobenswert fand Degener allerdings wichtige Weichenstellungen zur Einbindung der Zivilgesellschaft wie die Einrichtung des Beratungsau</w:t>
      </w:r>
      <w:r w:rsidRPr="00030AB8">
        <w:rPr>
          <w:rFonts w:ascii="Arial" w:hAnsi="Arial" w:cs="Arial"/>
          <w:bCs/>
          <w:color w:val="000000"/>
          <w:sz w:val="22"/>
        </w:rPr>
        <w:t>s</w:t>
      </w:r>
      <w:r w:rsidRPr="00030AB8">
        <w:rPr>
          <w:rFonts w:ascii="Arial" w:hAnsi="Arial" w:cs="Arial"/>
          <w:bCs/>
          <w:color w:val="000000"/>
          <w:sz w:val="22"/>
        </w:rPr>
        <w:t>schusses zur Umsetzung des NAP beim Focal Point (BMAS) sowie die Einrichtung des I</w:t>
      </w:r>
      <w:r w:rsidRPr="00030AB8">
        <w:rPr>
          <w:rFonts w:ascii="Arial" w:hAnsi="Arial" w:cs="Arial"/>
          <w:bCs/>
          <w:color w:val="000000"/>
          <w:sz w:val="22"/>
        </w:rPr>
        <w:t>n</w:t>
      </w:r>
      <w:r w:rsidRPr="00030AB8">
        <w:rPr>
          <w:rFonts w:ascii="Arial" w:hAnsi="Arial" w:cs="Arial"/>
          <w:bCs/>
          <w:color w:val="000000"/>
          <w:sz w:val="22"/>
        </w:rPr>
        <w:t>klusionsbeirats bei der Koordinierungsstelle. Abschließend verwies Degener d</w:t>
      </w:r>
      <w:r w:rsidRPr="00030AB8">
        <w:rPr>
          <w:rFonts w:ascii="Arial" w:hAnsi="Arial" w:cs="Arial"/>
          <w:bCs/>
          <w:color w:val="000000"/>
          <w:sz w:val="22"/>
        </w:rPr>
        <w:t>a</w:t>
      </w:r>
      <w:r w:rsidRPr="00030AB8">
        <w:rPr>
          <w:rFonts w:ascii="Arial" w:hAnsi="Arial" w:cs="Arial"/>
          <w:bCs/>
          <w:color w:val="000000"/>
          <w:sz w:val="22"/>
        </w:rPr>
        <w:t>rauf, dass im NAP keine präzisen Vorgaben gemacht werden. Das erschwer</w:t>
      </w:r>
      <w:r w:rsidR="007337C5" w:rsidRPr="00030AB8">
        <w:rPr>
          <w:rFonts w:ascii="Arial" w:hAnsi="Arial" w:cs="Arial"/>
          <w:bCs/>
          <w:color w:val="000000"/>
          <w:sz w:val="22"/>
        </w:rPr>
        <w:t>e</w:t>
      </w:r>
      <w:r w:rsidRPr="00030AB8">
        <w:rPr>
          <w:rFonts w:ascii="Arial" w:hAnsi="Arial" w:cs="Arial"/>
          <w:bCs/>
          <w:color w:val="000000"/>
          <w:sz w:val="22"/>
        </w:rPr>
        <w:t xml:space="preserve"> die Evaluation und die begleitende Beobachtung der Umse</w:t>
      </w:r>
      <w:r w:rsidRPr="00030AB8">
        <w:rPr>
          <w:rFonts w:ascii="Arial" w:hAnsi="Arial" w:cs="Arial"/>
          <w:bCs/>
          <w:color w:val="000000"/>
          <w:sz w:val="22"/>
        </w:rPr>
        <w:t>t</w:t>
      </w:r>
      <w:r w:rsidRPr="00030AB8">
        <w:rPr>
          <w:rFonts w:ascii="Arial" w:hAnsi="Arial" w:cs="Arial"/>
          <w:bCs/>
          <w:color w:val="000000"/>
          <w:sz w:val="22"/>
        </w:rPr>
        <w:t>zung des NAP.</w:t>
      </w:r>
    </w:p>
    <w:p w:rsidR="00C36EE9" w:rsidRDefault="00C36EE9" w:rsidP="00F8284C">
      <w:pPr>
        <w:autoSpaceDE w:val="0"/>
        <w:autoSpaceDN w:val="0"/>
        <w:adjustRightInd w:val="0"/>
        <w:spacing w:after="0"/>
        <w:jc w:val="left"/>
        <w:rPr>
          <w:rFonts w:ascii="Arial" w:hAnsi="Arial" w:cs="Arial"/>
          <w:sz w:val="22"/>
        </w:rPr>
      </w:pPr>
      <w:r w:rsidRPr="00030AB8">
        <w:rPr>
          <w:rFonts w:ascii="Arial" w:hAnsi="Arial" w:cs="Arial"/>
          <w:sz w:val="22"/>
        </w:rPr>
        <w:t xml:space="preserve">Die Stellungnahmen </w:t>
      </w:r>
      <w:r w:rsidR="007337C5" w:rsidRPr="00030AB8">
        <w:rPr>
          <w:rFonts w:ascii="Arial" w:hAnsi="Arial" w:cs="Arial"/>
          <w:sz w:val="22"/>
        </w:rPr>
        <w:t xml:space="preserve">der Teilnehmenden sowie </w:t>
      </w:r>
      <w:r w:rsidRPr="00030AB8">
        <w:rPr>
          <w:rFonts w:ascii="Arial" w:hAnsi="Arial" w:cs="Arial"/>
          <w:sz w:val="22"/>
        </w:rPr>
        <w:t xml:space="preserve">des </w:t>
      </w:r>
      <w:r w:rsidRPr="000560C8">
        <w:rPr>
          <w:rFonts w:ascii="Arial" w:hAnsi="Arial" w:cs="Arial"/>
          <w:sz w:val="22"/>
        </w:rPr>
        <w:t>DIMR</w:t>
      </w:r>
      <w:r w:rsidRPr="00030AB8">
        <w:rPr>
          <w:rFonts w:ascii="Arial" w:hAnsi="Arial" w:cs="Arial"/>
          <w:sz w:val="22"/>
        </w:rPr>
        <w:t xml:space="preserve"> stehen hier zum Download bereit: </w:t>
      </w:r>
      <w:hyperlink r:id="rId31" w:history="1">
        <w:r w:rsidRPr="00030AB8">
          <w:rPr>
            <w:rStyle w:val="Hyperlink"/>
            <w:rFonts w:ascii="Arial" w:hAnsi="Arial" w:cs="Arial"/>
            <w:sz w:val="22"/>
          </w:rPr>
          <w:t>http://www.bundestag.de/bundestag/ausschuesse17/a11/anhoerungen/Archiv/17_11_597.pdf</w:t>
        </w:r>
      </w:hyperlink>
      <w:r w:rsidRPr="00030AB8">
        <w:rPr>
          <w:rFonts w:ascii="Arial" w:hAnsi="Arial" w:cs="Arial"/>
          <w:sz w:val="22"/>
        </w:rPr>
        <w:t xml:space="preserve"> </w:t>
      </w:r>
    </w:p>
    <w:p w:rsidR="000560C8" w:rsidRDefault="000560C8" w:rsidP="00F8284C">
      <w:pPr>
        <w:autoSpaceDE w:val="0"/>
        <w:autoSpaceDN w:val="0"/>
        <w:adjustRightInd w:val="0"/>
        <w:spacing w:after="0"/>
        <w:jc w:val="left"/>
        <w:rPr>
          <w:rFonts w:ascii="Arial" w:hAnsi="Arial" w:cs="Arial"/>
          <w:sz w:val="22"/>
        </w:rPr>
      </w:pPr>
      <w:hyperlink r:id="rId32" w:history="1">
        <w:r w:rsidRPr="00F958C4">
          <w:rPr>
            <w:rStyle w:val="Hyperlink"/>
            <w:rFonts w:ascii="Arial" w:hAnsi="Arial" w:cs="Arial"/>
            <w:sz w:val="22"/>
          </w:rPr>
          <w:t>http://www.institut-fuer-menschenrec</w:t>
        </w:r>
        <w:r w:rsidRPr="00F958C4">
          <w:rPr>
            <w:rStyle w:val="Hyperlink"/>
            <w:rFonts w:ascii="Arial" w:hAnsi="Arial" w:cs="Arial"/>
            <w:sz w:val="22"/>
          </w:rPr>
          <w:t>h</w:t>
        </w:r>
        <w:r w:rsidRPr="00F958C4">
          <w:rPr>
            <w:rStyle w:val="Hyperlink"/>
            <w:rFonts w:ascii="Arial" w:hAnsi="Arial" w:cs="Arial"/>
            <w:sz w:val="22"/>
          </w:rPr>
          <w:t>te.de/index.php?id=392&amp;L=0&amp;tx_commerce_pi1%5BshowUid%5D=348&amp;cHash=1887bb45882ad6cc9f34a564b8d93f94</w:t>
        </w:r>
      </w:hyperlink>
      <w:r>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0560C8" w:rsidRDefault="000560C8" w:rsidP="00F8284C">
      <w:pPr>
        <w:pStyle w:val="berschrift1"/>
        <w:jc w:val="left"/>
        <w:rPr>
          <w:rFonts w:ascii="Arial" w:hAnsi="Arial" w:cs="Arial"/>
          <w:sz w:val="22"/>
          <w:szCs w:val="22"/>
          <w:u w:val="none"/>
        </w:rPr>
      </w:pPr>
      <w:bookmarkStart w:id="22" w:name="_Toc311207201"/>
      <w:r>
        <w:rPr>
          <w:rFonts w:ascii="Arial" w:hAnsi="Arial" w:cs="Arial"/>
          <w:sz w:val="22"/>
          <w:szCs w:val="22"/>
          <w:u w:val="none"/>
        </w:rPr>
        <w:t xml:space="preserve">* </w:t>
      </w:r>
      <w:r w:rsidR="00C36EE9" w:rsidRPr="000560C8">
        <w:rPr>
          <w:rFonts w:ascii="Arial" w:hAnsi="Arial" w:cs="Arial"/>
          <w:sz w:val="22"/>
          <w:szCs w:val="22"/>
          <w:u w:val="none"/>
        </w:rPr>
        <w:t>Europäische Kommission: Arbeitsforum zur Umsetzung der BRK</w:t>
      </w:r>
      <w:bookmarkEnd w:id="22"/>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Vertreter der nationalen BRK-Umsetzungsmechanismen in den EU-Mitgliedsstaaten trafen sich am 26. und 27. Oktober 2011 mit Vertret</w:t>
      </w:r>
      <w:r w:rsidRPr="00030AB8">
        <w:rPr>
          <w:rFonts w:ascii="Arial" w:hAnsi="Arial" w:cs="Arial"/>
          <w:sz w:val="22"/>
        </w:rPr>
        <w:t>e</w:t>
      </w:r>
      <w:r w:rsidRPr="00030AB8">
        <w:rPr>
          <w:rFonts w:ascii="Arial" w:hAnsi="Arial" w:cs="Arial"/>
          <w:sz w:val="22"/>
        </w:rPr>
        <w:t>r</w:t>
      </w:r>
      <w:r w:rsidR="009E7517" w:rsidRPr="00030AB8">
        <w:rPr>
          <w:rFonts w:ascii="Arial" w:hAnsi="Arial" w:cs="Arial"/>
          <w:sz w:val="22"/>
        </w:rPr>
        <w:t>innen und Vertreter</w:t>
      </w:r>
      <w:r w:rsidRPr="00030AB8">
        <w:rPr>
          <w:rFonts w:ascii="Arial" w:hAnsi="Arial" w:cs="Arial"/>
          <w:sz w:val="22"/>
        </w:rPr>
        <w:t>n der an der Umsetzung der BRK beteili</w:t>
      </w:r>
      <w:r w:rsidRPr="00030AB8">
        <w:rPr>
          <w:rFonts w:ascii="Arial" w:hAnsi="Arial" w:cs="Arial"/>
          <w:sz w:val="22"/>
        </w:rPr>
        <w:t>g</w:t>
      </w:r>
      <w:r w:rsidRPr="00030AB8">
        <w:rPr>
          <w:rFonts w:ascii="Arial" w:hAnsi="Arial" w:cs="Arial"/>
          <w:sz w:val="22"/>
        </w:rPr>
        <w:t>ten EU-Institutionen und zivilgesellschaftlichen Organisationen in Brüssel. In dem zweiten EU-Arbeits</w:t>
      </w:r>
      <w:r w:rsidR="009E7517" w:rsidRPr="00030AB8">
        <w:rPr>
          <w:rFonts w:ascii="Arial" w:hAnsi="Arial" w:cs="Arial"/>
          <w:sz w:val="22"/>
        </w:rPr>
        <w:softHyphen/>
      </w:r>
      <w:r w:rsidRPr="00030AB8">
        <w:rPr>
          <w:rFonts w:ascii="Arial" w:hAnsi="Arial" w:cs="Arial"/>
          <w:sz w:val="22"/>
        </w:rPr>
        <w:t>forum zur BRK wurde über Erfahrungen in den nationalen Koordinierungsstellen, der Europä</w:t>
      </w:r>
      <w:r w:rsidRPr="00030AB8">
        <w:rPr>
          <w:rFonts w:ascii="Arial" w:hAnsi="Arial" w:cs="Arial"/>
          <w:sz w:val="22"/>
        </w:rPr>
        <w:t>i</w:t>
      </w:r>
      <w:r w:rsidRPr="00030AB8">
        <w:rPr>
          <w:rFonts w:ascii="Arial" w:hAnsi="Arial" w:cs="Arial"/>
          <w:sz w:val="22"/>
        </w:rPr>
        <w:t xml:space="preserve">schen Kommission und </w:t>
      </w:r>
      <w:r w:rsidR="00B02C90" w:rsidRPr="00030AB8">
        <w:rPr>
          <w:rFonts w:ascii="Arial" w:hAnsi="Arial" w:cs="Arial"/>
          <w:sz w:val="22"/>
        </w:rPr>
        <w:t xml:space="preserve">bei </w:t>
      </w:r>
      <w:r w:rsidRPr="00030AB8">
        <w:rPr>
          <w:rFonts w:ascii="Arial" w:hAnsi="Arial" w:cs="Arial"/>
          <w:sz w:val="22"/>
        </w:rPr>
        <w:t>der Parallel</w:t>
      </w:r>
      <w:r w:rsidRPr="00030AB8">
        <w:rPr>
          <w:rFonts w:ascii="Arial" w:hAnsi="Arial" w:cs="Arial"/>
          <w:sz w:val="22"/>
        </w:rPr>
        <w:softHyphen/>
        <w:t>bericht</w:t>
      </w:r>
      <w:r w:rsidRPr="00030AB8">
        <w:rPr>
          <w:rFonts w:ascii="Arial" w:hAnsi="Arial" w:cs="Arial"/>
          <w:sz w:val="22"/>
        </w:rPr>
        <w:softHyphen/>
        <w:t xml:space="preserve">erstattung </w:t>
      </w:r>
      <w:r w:rsidRPr="00030AB8">
        <w:rPr>
          <w:rFonts w:ascii="Arial" w:hAnsi="Arial" w:cs="Arial"/>
          <w:sz w:val="22"/>
        </w:rPr>
        <w:lastRenderedPageBreak/>
        <w:t>berichtet und diskutiert. Theresia Degener vertrat in diesem Rahmen die Perspektive des BRK-Ausschusses und schilderte die Arbeitsweise und Arbeitsbedingungen, unter denen der Au</w:t>
      </w:r>
      <w:r w:rsidRPr="00030AB8">
        <w:rPr>
          <w:rFonts w:ascii="Arial" w:hAnsi="Arial" w:cs="Arial"/>
          <w:sz w:val="22"/>
        </w:rPr>
        <w:t>s</w:t>
      </w:r>
      <w:r w:rsidRPr="00030AB8">
        <w:rPr>
          <w:rFonts w:ascii="Arial" w:hAnsi="Arial" w:cs="Arial"/>
          <w:sz w:val="22"/>
        </w:rPr>
        <w:t>schuss die Staatenberichte untersucht. Die Überprüfung der ersten Berichte zeigte, dass die Vertragsstaaten ein noch besseres Verständnis relevanter Konzepte wie Diskriminierung, Barrierefreiheit, Rechtsfähi</w:t>
      </w:r>
      <w:r w:rsidRPr="00030AB8">
        <w:rPr>
          <w:rFonts w:ascii="Arial" w:hAnsi="Arial" w:cs="Arial"/>
          <w:sz w:val="22"/>
        </w:rPr>
        <w:t>g</w:t>
      </w:r>
      <w:r w:rsidRPr="00030AB8">
        <w:rPr>
          <w:rFonts w:ascii="Arial" w:hAnsi="Arial" w:cs="Arial"/>
          <w:sz w:val="22"/>
        </w:rPr>
        <w:t>keit</w:t>
      </w:r>
      <w:r w:rsidR="00B02C90" w:rsidRPr="00030AB8">
        <w:rPr>
          <w:rFonts w:ascii="Arial" w:hAnsi="Arial" w:cs="Arial"/>
          <w:sz w:val="22"/>
        </w:rPr>
        <w:t xml:space="preserve"> und</w:t>
      </w:r>
      <w:r w:rsidRPr="00030AB8">
        <w:rPr>
          <w:rFonts w:ascii="Arial" w:hAnsi="Arial" w:cs="Arial"/>
          <w:sz w:val="22"/>
        </w:rPr>
        <w:t xml:space="preserve"> Inklusion entwickeln sollten. Zudem sollten die Berichte mehr Informationen zu Erstellung, Datenbeschaffung, Genderperspektive, Gesetzesreformprozesse</w:t>
      </w:r>
      <w:r w:rsidR="00B02C90" w:rsidRPr="00030AB8">
        <w:rPr>
          <w:rFonts w:ascii="Arial" w:hAnsi="Arial" w:cs="Arial"/>
          <w:sz w:val="22"/>
        </w:rPr>
        <w:t>n sowie</w:t>
      </w:r>
      <w:r w:rsidRPr="00030AB8">
        <w:rPr>
          <w:rFonts w:ascii="Arial" w:hAnsi="Arial" w:cs="Arial"/>
          <w:sz w:val="22"/>
        </w:rPr>
        <w:t xml:space="preserve"> Umse</w:t>
      </w:r>
      <w:r w:rsidRPr="00030AB8">
        <w:rPr>
          <w:rFonts w:ascii="Arial" w:hAnsi="Arial" w:cs="Arial"/>
          <w:sz w:val="22"/>
        </w:rPr>
        <w:t>t</w:t>
      </w:r>
      <w:r w:rsidRPr="00030AB8">
        <w:rPr>
          <w:rFonts w:ascii="Arial" w:hAnsi="Arial" w:cs="Arial"/>
          <w:sz w:val="22"/>
        </w:rPr>
        <w:t>zung vor Ort enthalten.</w:t>
      </w:r>
    </w:p>
    <w:p w:rsidR="00C36EE9" w:rsidRPr="00030AB8" w:rsidRDefault="00C36EE9" w:rsidP="00F8284C">
      <w:pPr>
        <w:jc w:val="left"/>
        <w:rPr>
          <w:rFonts w:ascii="Arial" w:hAnsi="Arial" w:cs="Arial"/>
          <w:sz w:val="22"/>
          <w:lang w:val="en-GB"/>
        </w:rPr>
      </w:pPr>
      <w:r w:rsidRPr="00030AB8">
        <w:rPr>
          <w:rFonts w:ascii="Arial" w:hAnsi="Arial" w:cs="Arial"/>
          <w:sz w:val="22"/>
          <w:lang w:val="en-US"/>
        </w:rPr>
        <w:t xml:space="preserve">Beispiele für </w:t>
      </w:r>
      <w:r w:rsidR="00B02C90" w:rsidRPr="00030AB8">
        <w:rPr>
          <w:rFonts w:ascii="Arial" w:hAnsi="Arial" w:cs="Arial"/>
          <w:sz w:val="22"/>
          <w:lang w:val="en-US"/>
        </w:rPr>
        <w:t xml:space="preserve">eine </w:t>
      </w:r>
      <w:r w:rsidRPr="00030AB8">
        <w:rPr>
          <w:rFonts w:ascii="Arial" w:hAnsi="Arial" w:cs="Arial"/>
          <w:sz w:val="22"/>
          <w:lang w:val="en-US"/>
        </w:rPr>
        <w:t>gute Umsetzung der BRK sammelte eine Studie des ECF (Consortium of Found</w:t>
      </w:r>
      <w:r w:rsidRPr="00030AB8">
        <w:rPr>
          <w:rFonts w:ascii="Arial" w:hAnsi="Arial" w:cs="Arial"/>
          <w:sz w:val="22"/>
          <w:lang w:val="en-US"/>
        </w:rPr>
        <w:t>a</w:t>
      </w:r>
      <w:r w:rsidRPr="00030AB8">
        <w:rPr>
          <w:rFonts w:ascii="Arial" w:hAnsi="Arial" w:cs="Arial"/>
          <w:sz w:val="22"/>
          <w:lang w:val="en-US"/>
        </w:rPr>
        <w:t xml:space="preserve">tions on Human Rights and Disability): </w:t>
      </w:r>
      <w:hyperlink r:id="rId33" w:history="1">
        <w:r w:rsidR="00B02C90" w:rsidRPr="00030AB8">
          <w:rPr>
            <w:rStyle w:val="Hyperlink"/>
            <w:rFonts w:ascii="Arial" w:hAnsi="Arial" w:cs="Arial"/>
            <w:sz w:val="22"/>
            <w:lang w:val="en-US"/>
          </w:rPr>
          <w:t>Study on Challenges and Good Practices in the Implementation of the UN Convention on the Rights of Persons with Disabilities</w:t>
        </w:r>
      </w:hyperlink>
      <w:r w:rsidR="00B02C90" w:rsidRPr="00030AB8">
        <w:rPr>
          <w:rFonts w:ascii="Arial" w:hAnsi="Arial" w:cs="Arial"/>
          <w:sz w:val="22"/>
          <w:lang w:val="en-US"/>
        </w:rPr>
        <w:t>, (Februar 2011).</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0560C8" w:rsidRDefault="00AA64E0" w:rsidP="00F8284C">
      <w:pPr>
        <w:pStyle w:val="berschrift1"/>
        <w:jc w:val="left"/>
        <w:rPr>
          <w:rFonts w:ascii="Arial" w:hAnsi="Arial" w:cs="Arial"/>
          <w:sz w:val="22"/>
          <w:szCs w:val="22"/>
          <w:u w:val="none"/>
          <w:lang w:eastAsia="de-DE"/>
        </w:rPr>
      </w:pPr>
      <w:bookmarkStart w:id="23" w:name="_Toc311207202"/>
      <w:r>
        <w:rPr>
          <w:rFonts w:ascii="Arial" w:hAnsi="Arial" w:cs="Arial"/>
          <w:sz w:val="22"/>
          <w:szCs w:val="22"/>
          <w:u w:val="none"/>
          <w:lang w:eastAsia="de-DE"/>
        </w:rPr>
        <w:t xml:space="preserve">* </w:t>
      </w:r>
      <w:r w:rsidR="00C36EE9" w:rsidRPr="000560C8">
        <w:rPr>
          <w:rFonts w:ascii="Arial" w:hAnsi="Arial" w:cs="Arial"/>
          <w:sz w:val="22"/>
          <w:szCs w:val="22"/>
          <w:u w:val="none"/>
          <w:lang w:eastAsia="de-DE"/>
        </w:rPr>
        <w:t>Informationspapier zur Sterilisierung von Frauen und Mädchen mit Behinderungen</w:t>
      </w:r>
      <w:bookmarkEnd w:id="23"/>
      <w:r>
        <w:rPr>
          <w:rFonts w:ascii="Arial" w:hAnsi="Arial" w:cs="Arial"/>
          <w:sz w:val="22"/>
          <w:szCs w:val="22"/>
          <w:u w:val="none"/>
          <w:lang w:eastAsia="de-DE"/>
        </w:rPr>
        <w:t xml:space="preserve"> *</w:t>
      </w:r>
    </w:p>
    <w:p w:rsidR="00AA64E0" w:rsidRDefault="00C36EE9" w:rsidP="00F8284C">
      <w:pPr>
        <w:spacing w:after="0"/>
        <w:jc w:val="left"/>
        <w:rPr>
          <w:rFonts w:ascii="Arial" w:hAnsi="Arial" w:cs="Arial"/>
          <w:sz w:val="22"/>
        </w:rPr>
      </w:pPr>
      <w:r w:rsidRPr="00030AB8">
        <w:rPr>
          <w:rFonts w:ascii="Arial" w:hAnsi="Arial" w:cs="Arial"/>
          <w:sz w:val="22"/>
        </w:rPr>
        <w:t xml:space="preserve">Im Rahmen der „Global Campaign to Stop Torture in Health Care“ haben Women With Disabilities Australia (WWDA), Human Rights Watch (HRW), die Open Society Foundations und die International Disability Alliance (IDA) ein Informationspapier über die </w:t>
      </w:r>
      <w:r w:rsidRPr="00AA64E0">
        <w:rPr>
          <w:rFonts w:ascii="Arial" w:hAnsi="Arial" w:cs="Arial"/>
          <w:sz w:val="22"/>
        </w:rPr>
        <w:t>Sterilisierung von Frauen und Mädchen mit Behinderungen</w:t>
      </w:r>
      <w:r w:rsidRPr="00030AB8">
        <w:rPr>
          <w:rFonts w:ascii="Arial" w:hAnsi="Arial" w:cs="Arial"/>
          <w:sz w:val="22"/>
        </w:rPr>
        <w:t xml:space="preserve"> herausgegeben</w:t>
      </w:r>
      <w:r w:rsidR="00AA64E0">
        <w:rPr>
          <w:rFonts w:ascii="Arial" w:hAnsi="Arial" w:cs="Arial"/>
          <w:sz w:val="22"/>
        </w:rPr>
        <w:t>:</w:t>
      </w:r>
    </w:p>
    <w:p w:rsidR="00C36EE9" w:rsidRPr="00030AB8" w:rsidRDefault="00C36EE9" w:rsidP="00F8284C">
      <w:pPr>
        <w:jc w:val="left"/>
        <w:rPr>
          <w:rFonts w:ascii="Arial" w:hAnsi="Arial" w:cs="Arial"/>
          <w:sz w:val="22"/>
        </w:rPr>
      </w:pPr>
      <w:r w:rsidRPr="00030AB8">
        <w:rPr>
          <w:rFonts w:ascii="Arial" w:hAnsi="Arial" w:cs="Arial"/>
          <w:sz w:val="22"/>
        </w:rPr>
        <w:t xml:space="preserve"> </w:t>
      </w:r>
      <w:hyperlink r:id="rId34" w:history="1">
        <w:r w:rsidR="00AA64E0" w:rsidRPr="00F958C4">
          <w:rPr>
            <w:rStyle w:val="Hyperlink"/>
            <w:rFonts w:ascii="Arial" w:hAnsi="Arial" w:cs="Arial"/>
            <w:sz w:val="22"/>
          </w:rPr>
          <w:t>http://enil.eu/2011/11/sterilization-of-women-and-girls-with-disabilities-a-briefing-paper-november-2011/</w:t>
        </w:r>
      </w:hyperlink>
      <w:r w:rsidR="00AA64E0">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AA64E0" w:rsidRDefault="00AA64E0" w:rsidP="00F8284C">
      <w:pPr>
        <w:pStyle w:val="berschrift1"/>
        <w:jc w:val="left"/>
        <w:rPr>
          <w:rFonts w:ascii="Arial" w:hAnsi="Arial" w:cs="Arial"/>
          <w:sz w:val="22"/>
          <w:szCs w:val="22"/>
          <w:u w:val="none"/>
        </w:rPr>
      </w:pPr>
      <w:bookmarkStart w:id="24" w:name="_Toc311207203"/>
      <w:r>
        <w:rPr>
          <w:rFonts w:ascii="Arial" w:hAnsi="Arial" w:cs="Arial"/>
          <w:sz w:val="22"/>
          <w:szCs w:val="22"/>
          <w:u w:val="none"/>
        </w:rPr>
        <w:t xml:space="preserve">* </w:t>
      </w:r>
      <w:r w:rsidR="00C36EE9" w:rsidRPr="00AA64E0">
        <w:rPr>
          <w:rFonts w:ascii="Arial" w:hAnsi="Arial" w:cs="Arial"/>
          <w:sz w:val="22"/>
          <w:szCs w:val="22"/>
          <w:u w:val="none"/>
        </w:rPr>
        <w:t>BRK-Allianz: Allianz der Zivilgesellschaft für Parallelbericht</w:t>
      </w:r>
      <w:bookmarkEnd w:id="24"/>
      <w:r>
        <w:rPr>
          <w:rFonts w:ascii="Arial" w:hAnsi="Arial" w:cs="Arial"/>
          <w:sz w:val="22"/>
          <w:szCs w:val="22"/>
          <w:u w:val="none"/>
        </w:rPr>
        <w:t xml:space="preserve"> *</w:t>
      </w:r>
    </w:p>
    <w:p w:rsidR="00B67045" w:rsidRPr="00030AB8" w:rsidRDefault="00C36EE9" w:rsidP="00F8284C">
      <w:pPr>
        <w:jc w:val="left"/>
        <w:rPr>
          <w:rFonts w:ascii="Arial" w:hAnsi="Arial" w:cs="Arial"/>
          <w:sz w:val="22"/>
        </w:rPr>
      </w:pPr>
      <w:r w:rsidRPr="00030AB8">
        <w:rPr>
          <w:rFonts w:ascii="Arial" w:hAnsi="Arial" w:cs="Arial"/>
          <w:sz w:val="22"/>
        </w:rPr>
        <w:t xml:space="preserve">Wie bereits berichtet, </w:t>
      </w:r>
      <w:r w:rsidR="00824806" w:rsidRPr="00030AB8">
        <w:rPr>
          <w:rFonts w:ascii="Arial" w:hAnsi="Arial" w:cs="Arial"/>
          <w:sz w:val="22"/>
        </w:rPr>
        <w:t xml:space="preserve">hatten </w:t>
      </w:r>
      <w:r w:rsidRPr="00030AB8">
        <w:rPr>
          <w:rFonts w:ascii="Arial" w:hAnsi="Arial" w:cs="Arial"/>
          <w:sz w:val="22"/>
        </w:rPr>
        <w:t>sich im Juni verschiedene deutsche nichtstaatliche Organisati</w:t>
      </w:r>
      <w:r w:rsidRPr="00030AB8">
        <w:rPr>
          <w:rFonts w:ascii="Arial" w:hAnsi="Arial" w:cs="Arial"/>
          <w:sz w:val="22"/>
        </w:rPr>
        <w:t>o</w:t>
      </w:r>
      <w:r w:rsidRPr="00030AB8">
        <w:rPr>
          <w:rFonts w:ascii="Arial" w:hAnsi="Arial" w:cs="Arial"/>
          <w:sz w:val="22"/>
        </w:rPr>
        <w:t>nen darauf</w:t>
      </w:r>
      <w:r w:rsidR="00824806" w:rsidRPr="00030AB8">
        <w:rPr>
          <w:rFonts w:ascii="Arial" w:hAnsi="Arial" w:cs="Arial"/>
          <w:sz w:val="22"/>
        </w:rPr>
        <w:t xml:space="preserve"> geeinigt</w:t>
      </w:r>
      <w:r w:rsidRPr="00030AB8">
        <w:rPr>
          <w:rFonts w:ascii="Arial" w:hAnsi="Arial" w:cs="Arial"/>
          <w:sz w:val="22"/>
        </w:rPr>
        <w:t>, eine koordinierte Parallelberichterstattung zum Staatenbericht der Bu</w:t>
      </w:r>
      <w:r w:rsidRPr="00030AB8">
        <w:rPr>
          <w:rFonts w:ascii="Arial" w:hAnsi="Arial" w:cs="Arial"/>
          <w:sz w:val="22"/>
        </w:rPr>
        <w:t>n</w:t>
      </w:r>
      <w:r w:rsidRPr="00030AB8">
        <w:rPr>
          <w:rFonts w:ascii="Arial" w:hAnsi="Arial" w:cs="Arial"/>
          <w:sz w:val="22"/>
        </w:rPr>
        <w:t xml:space="preserve">desregierung zur BRK aufzunehmen und das Prüfverfahren </w:t>
      </w:r>
      <w:r w:rsidR="00B67045" w:rsidRPr="00030AB8">
        <w:rPr>
          <w:rFonts w:ascii="Arial" w:hAnsi="Arial" w:cs="Arial"/>
          <w:sz w:val="22"/>
        </w:rPr>
        <w:t xml:space="preserve">im </w:t>
      </w:r>
      <w:r w:rsidRPr="00030AB8">
        <w:rPr>
          <w:rFonts w:ascii="Arial" w:hAnsi="Arial" w:cs="Arial"/>
          <w:sz w:val="22"/>
        </w:rPr>
        <w:t>Ausschuss in Genf zu begle</w:t>
      </w:r>
      <w:r w:rsidRPr="00030AB8">
        <w:rPr>
          <w:rFonts w:ascii="Arial" w:hAnsi="Arial" w:cs="Arial"/>
          <w:sz w:val="22"/>
        </w:rPr>
        <w:t>i</w:t>
      </w:r>
      <w:r w:rsidRPr="00030AB8">
        <w:rPr>
          <w:rFonts w:ascii="Arial" w:hAnsi="Arial" w:cs="Arial"/>
          <w:sz w:val="22"/>
        </w:rPr>
        <w:t xml:space="preserve">ten. </w:t>
      </w:r>
    </w:p>
    <w:p w:rsidR="00B67045" w:rsidRPr="00030AB8" w:rsidRDefault="00C36EE9" w:rsidP="00F8284C">
      <w:pPr>
        <w:jc w:val="left"/>
        <w:rPr>
          <w:rFonts w:ascii="Arial" w:hAnsi="Arial" w:cs="Arial"/>
          <w:sz w:val="22"/>
        </w:rPr>
      </w:pPr>
      <w:r w:rsidRPr="00030AB8">
        <w:rPr>
          <w:rFonts w:ascii="Arial" w:hAnsi="Arial" w:cs="Arial"/>
          <w:sz w:val="22"/>
        </w:rPr>
        <w:t xml:space="preserve">Unter dieser Zielstellung bildete sich </w:t>
      </w:r>
      <w:r w:rsidR="00B67045" w:rsidRPr="00030AB8">
        <w:rPr>
          <w:rFonts w:ascii="Arial" w:hAnsi="Arial" w:cs="Arial"/>
          <w:sz w:val="22"/>
        </w:rPr>
        <w:t xml:space="preserve">inzwischen </w:t>
      </w:r>
      <w:r w:rsidRPr="00030AB8">
        <w:rPr>
          <w:rFonts w:ascii="Arial" w:hAnsi="Arial" w:cs="Arial"/>
          <w:sz w:val="22"/>
        </w:rPr>
        <w:t>die BRK-Allianz, zu der mehr als 30 Verbände gehören. Valentin Aichele, Leiter der Monit</w:t>
      </w:r>
      <w:r w:rsidRPr="00030AB8">
        <w:rPr>
          <w:rFonts w:ascii="Arial" w:hAnsi="Arial" w:cs="Arial"/>
          <w:sz w:val="22"/>
        </w:rPr>
        <w:t>o</w:t>
      </w:r>
      <w:r w:rsidRPr="00030AB8">
        <w:rPr>
          <w:rFonts w:ascii="Arial" w:hAnsi="Arial" w:cs="Arial"/>
          <w:sz w:val="22"/>
        </w:rPr>
        <w:t>ringstelle, und Theresia Degener haben diese Entwicklung sehr begrüßt. Dadurch werde der nationale Dialog über die Umsetzung der Behindertenrechtskonvention gefördert, betonte Degener. „Dieser Dialog ist mi</w:t>
      </w:r>
      <w:r w:rsidRPr="00030AB8">
        <w:rPr>
          <w:rFonts w:ascii="Arial" w:hAnsi="Arial" w:cs="Arial"/>
          <w:sz w:val="22"/>
        </w:rPr>
        <w:t>n</w:t>
      </w:r>
      <w:r w:rsidRPr="00030AB8">
        <w:rPr>
          <w:rFonts w:ascii="Arial" w:hAnsi="Arial" w:cs="Arial"/>
          <w:sz w:val="22"/>
        </w:rPr>
        <w:t>destens so wichtig wie der konstruktive Dialog in Genf zwischen unserem Ausschuss und den deu</w:t>
      </w:r>
      <w:r w:rsidRPr="00030AB8">
        <w:rPr>
          <w:rFonts w:ascii="Arial" w:hAnsi="Arial" w:cs="Arial"/>
          <w:sz w:val="22"/>
        </w:rPr>
        <w:t>t</w:t>
      </w:r>
      <w:r w:rsidRPr="00030AB8">
        <w:rPr>
          <w:rFonts w:ascii="Arial" w:hAnsi="Arial" w:cs="Arial"/>
          <w:sz w:val="22"/>
        </w:rPr>
        <w:t xml:space="preserve">schen Regierungsvertretern.“ </w:t>
      </w:r>
    </w:p>
    <w:p w:rsidR="00C36EE9" w:rsidRPr="00030AB8" w:rsidRDefault="00824806" w:rsidP="00F8284C">
      <w:pPr>
        <w:jc w:val="left"/>
        <w:rPr>
          <w:rFonts w:ascii="Arial" w:hAnsi="Arial" w:cs="Arial"/>
          <w:sz w:val="22"/>
        </w:rPr>
      </w:pPr>
      <w:r w:rsidRPr="00030AB8">
        <w:rPr>
          <w:rFonts w:ascii="Arial" w:hAnsi="Arial" w:cs="Arial"/>
          <w:sz w:val="22"/>
        </w:rPr>
        <w:t>Der Deutsche Behindertenrat hat das NETZWERK ARTIKEL 3 e. V. mit der Koordination der Paralle</w:t>
      </w:r>
      <w:r w:rsidRPr="00030AB8">
        <w:rPr>
          <w:rFonts w:ascii="Arial" w:hAnsi="Arial" w:cs="Arial"/>
          <w:sz w:val="22"/>
        </w:rPr>
        <w:t>l</w:t>
      </w:r>
      <w:r w:rsidRPr="00030AB8">
        <w:rPr>
          <w:rFonts w:ascii="Arial" w:hAnsi="Arial" w:cs="Arial"/>
          <w:sz w:val="22"/>
        </w:rPr>
        <w:t>berichterstattung beauftragt. Einen Großteil der nötigen finanziellen Mittel</w:t>
      </w:r>
      <w:r w:rsidR="00C36EE9" w:rsidRPr="00030AB8">
        <w:rPr>
          <w:rFonts w:ascii="Arial" w:hAnsi="Arial" w:cs="Arial"/>
          <w:sz w:val="22"/>
        </w:rPr>
        <w:t xml:space="preserve"> stellt die Aktion Mensch zur Verfügung. Am 13. Oktober 2011 haben die beteiligten Organisationen ein Statut diskutiert und </w:t>
      </w:r>
      <w:r w:rsidR="00B67045" w:rsidRPr="00030AB8">
        <w:rPr>
          <w:rFonts w:ascii="Arial" w:hAnsi="Arial" w:cs="Arial"/>
          <w:sz w:val="22"/>
        </w:rPr>
        <w:t>abgestimmt:</w:t>
      </w:r>
      <w:r w:rsidR="00C36EE9" w:rsidRPr="00030AB8">
        <w:rPr>
          <w:rFonts w:ascii="Arial" w:hAnsi="Arial" w:cs="Arial"/>
          <w:sz w:val="22"/>
        </w:rPr>
        <w:t xml:space="preserve"> Die Allianz stellt einen Zweckzusammenschluss dar, dessen Auftrag und Zeitrahmen auf die Parallelberichterstattung in den nächsten 36 Mon</w:t>
      </w:r>
      <w:r w:rsidR="00C36EE9" w:rsidRPr="00030AB8">
        <w:rPr>
          <w:rFonts w:ascii="Arial" w:hAnsi="Arial" w:cs="Arial"/>
          <w:sz w:val="22"/>
        </w:rPr>
        <w:t>a</w:t>
      </w:r>
      <w:r w:rsidR="00C36EE9" w:rsidRPr="00030AB8">
        <w:rPr>
          <w:rFonts w:ascii="Arial" w:hAnsi="Arial" w:cs="Arial"/>
          <w:sz w:val="22"/>
        </w:rPr>
        <w:t>ten begrenzt ist. Für die Gründungsveranstaltung der Allianz ist der 19. Januar 2012 vorg</w:t>
      </w:r>
      <w:r w:rsidR="00C36EE9" w:rsidRPr="00030AB8">
        <w:rPr>
          <w:rFonts w:ascii="Arial" w:hAnsi="Arial" w:cs="Arial"/>
          <w:sz w:val="22"/>
        </w:rPr>
        <w:t>e</w:t>
      </w:r>
      <w:r w:rsidR="00C36EE9" w:rsidRPr="00030AB8">
        <w:rPr>
          <w:rFonts w:ascii="Arial" w:hAnsi="Arial" w:cs="Arial"/>
          <w:sz w:val="22"/>
        </w:rPr>
        <w:t>sehen. Überlegt wird außerdem, ob sich die BRK-Allianz mit einem Bericht an dem so genannten UPR-Prozess beteiligen sollte. Im Rahmen der Regelmäßigen Gesamtübe</w:t>
      </w:r>
      <w:r w:rsidR="00C36EE9" w:rsidRPr="00030AB8">
        <w:rPr>
          <w:rFonts w:ascii="Arial" w:hAnsi="Arial" w:cs="Arial"/>
          <w:sz w:val="22"/>
        </w:rPr>
        <w:t>r</w:t>
      </w:r>
      <w:r w:rsidR="00C36EE9" w:rsidRPr="00030AB8">
        <w:rPr>
          <w:rFonts w:ascii="Arial" w:hAnsi="Arial" w:cs="Arial"/>
          <w:sz w:val="22"/>
        </w:rPr>
        <w:t>prüfung (</w:t>
      </w:r>
      <w:r w:rsidR="00C36EE9" w:rsidRPr="00AA64E0">
        <w:rPr>
          <w:rFonts w:ascii="Arial" w:hAnsi="Arial" w:cs="Arial"/>
          <w:sz w:val="22"/>
        </w:rPr>
        <w:t>Universal Periodic Review</w:t>
      </w:r>
      <w:r w:rsidR="00C36EE9" w:rsidRPr="00030AB8">
        <w:rPr>
          <w:rFonts w:ascii="Arial" w:hAnsi="Arial" w:cs="Arial"/>
          <w:sz w:val="22"/>
        </w:rPr>
        <w:t xml:space="preserve">: UPR) sind </w:t>
      </w:r>
      <w:r w:rsidRPr="00030AB8">
        <w:rPr>
          <w:rFonts w:ascii="Arial" w:hAnsi="Arial" w:cs="Arial"/>
          <w:sz w:val="22"/>
        </w:rPr>
        <w:t xml:space="preserve">die </w:t>
      </w:r>
      <w:r w:rsidR="00C36EE9" w:rsidRPr="00030AB8">
        <w:rPr>
          <w:rFonts w:ascii="Arial" w:hAnsi="Arial" w:cs="Arial"/>
          <w:sz w:val="22"/>
        </w:rPr>
        <w:t>VN-Mitgliedsstaaten dazu verpflichtet, dem Me</w:t>
      </w:r>
      <w:r w:rsidR="00C36EE9" w:rsidRPr="00030AB8">
        <w:rPr>
          <w:rFonts w:ascii="Arial" w:hAnsi="Arial" w:cs="Arial"/>
          <w:sz w:val="22"/>
        </w:rPr>
        <w:t>n</w:t>
      </w:r>
      <w:r w:rsidR="00C36EE9" w:rsidRPr="00030AB8">
        <w:rPr>
          <w:rFonts w:ascii="Arial" w:hAnsi="Arial" w:cs="Arial"/>
          <w:sz w:val="22"/>
        </w:rPr>
        <w:t>schenrechtsrat über die Menschenrechtslage in</w:t>
      </w:r>
      <w:r w:rsidRPr="00030AB8">
        <w:rPr>
          <w:rFonts w:ascii="Arial" w:hAnsi="Arial" w:cs="Arial"/>
          <w:sz w:val="22"/>
        </w:rPr>
        <w:t xml:space="preserve"> ihrem Land</w:t>
      </w:r>
      <w:r w:rsidR="00C36EE9" w:rsidRPr="00030AB8">
        <w:rPr>
          <w:rFonts w:ascii="Arial" w:hAnsi="Arial" w:cs="Arial"/>
          <w:sz w:val="22"/>
        </w:rPr>
        <w:t xml:space="preserve"> zu berichten. Organisationen der Zivilgesellschaft haben die Möglichkeit</w:t>
      </w:r>
      <w:r w:rsidRPr="00030AB8">
        <w:rPr>
          <w:rFonts w:ascii="Arial" w:hAnsi="Arial" w:cs="Arial"/>
          <w:sz w:val="22"/>
        </w:rPr>
        <w:t>,</w:t>
      </w:r>
      <w:r w:rsidR="00C36EE9" w:rsidRPr="00030AB8">
        <w:rPr>
          <w:rFonts w:ascii="Arial" w:hAnsi="Arial" w:cs="Arial"/>
          <w:sz w:val="22"/>
        </w:rPr>
        <w:t xml:space="preserve"> eine eigene oder gesammelte Stellungnahme abz</w:t>
      </w:r>
      <w:r w:rsidR="00C36EE9" w:rsidRPr="00030AB8">
        <w:rPr>
          <w:rFonts w:ascii="Arial" w:hAnsi="Arial" w:cs="Arial"/>
          <w:sz w:val="22"/>
        </w:rPr>
        <w:t>u</w:t>
      </w:r>
      <w:r w:rsidR="00C36EE9" w:rsidRPr="00030AB8">
        <w:rPr>
          <w:rFonts w:ascii="Arial" w:hAnsi="Arial" w:cs="Arial"/>
          <w:sz w:val="22"/>
        </w:rPr>
        <w:t>geben.</w:t>
      </w:r>
    </w:p>
    <w:p w:rsidR="00824806" w:rsidRPr="00030AB8" w:rsidRDefault="00C36EE9" w:rsidP="00F8284C">
      <w:pPr>
        <w:spacing w:after="0"/>
        <w:jc w:val="left"/>
        <w:rPr>
          <w:rFonts w:ascii="Arial" w:hAnsi="Arial" w:cs="Arial"/>
          <w:sz w:val="22"/>
        </w:rPr>
      </w:pPr>
      <w:r w:rsidRPr="00030AB8">
        <w:rPr>
          <w:rFonts w:ascii="Arial" w:hAnsi="Arial" w:cs="Arial"/>
          <w:sz w:val="22"/>
        </w:rPr>
        <w:t xml:space="preserve">Informationen über die Aktivitäten der </w:t>
      </w:r>
      <w:r w:rsidR="00824806" w:rsidRPr="00030AB8">
        <w:rPr>
          <w:rFonts w:ascii="Arial" w:hAnsi="Arial" w:cs="Arial"/>
          <w:sz w:val="22"/>
        </w:rPr>
        <w:t>BRK-</w:t>
      </w:r>
      <w:r w:rsidRPr="00030AB8">
        <w:rPr>
          <w:rFonts w:ascii="Arial" w:hAnsi="Arial" w:cs="Arial"/>
          <w:sz w:val="22"/>
        </w:rPr>
        <w:t>Allianz sind bereits in einem Newsletter erhältlich (zur Anmeldung im E-Mail-Verteiler siehe Kontakt). Ab Januar 2012 soll es eine eigene Homepage geben</w:t>
      </w:r>
      <w:r w:rsidR="00824806" w:rsidRPr="00030AB8">
        <w:rPr>
          <w:rFonts w:ascii="Arial" w:hAnsi="Arial" w:cs="Arial"/>
          <w:sz w:val="22"/>
        </w:rPr>
        <w:t xml:space="preserve">: </w:t>
      </w:r>
      <w:hyperlink r:id="rId35" w:history="1">
        <w:r w:rsidRPr="00030AB8">
          <w:rPr>
            <w:rStyle w:val="Hyperlink"/>
            <w:rFonts w:ascii="Arial" w:hAnsi="Arial" w:cs="Arial"/>
            <w:sz w:val="22"/>
          </w:rPr>
          <w:t>www.brk-allianz.de</w:t>
        </w:r>
      </w:hyperlink>
      <w:r w:rsidR="00824806" w:rsidRPr="00030AB8">
        <w:rPr>
          <w:rFonts w:ascii="Arial" w:hAnsi="Arial" w:cs="Arial"/>
          <w:sz w:val="22"/>
        </w:rPr>
        <w:t xml:space="preserve">. Dort können Sie dann auch </w:t>
      </w:r>
      <w:r w:rsidRPr="00030AB8">
        <w:rPr>
          <w:rFonts w:ascii="Arial" w:hAnsi="Arial" w:cs="Arial"/>
          <w:sz w:val="22"/>
        </w:rPr>
        <w:t>die Newsletter nachl</w:t>
      </w:r>
      <w:r w:rsidRPr="00030AB8">
        <w:rPr>
          <w:rFonts w:ascii="Arial" w:hAnsi="Arial" w:cs="Arial"/>
          <w:sz w:val="22"/>
        </w:rPr>
        <w:t>e</w:t>
      </w:r>
      <w:r w:rsidRPr="00030AB8">
        <w:rPr>
          <w:rFonts w:ascii="Arial" w:hAnsi="Arial" w:cs="Arial"/>
          <w:sz w:val="22"/>
        </w:rPr>
        <w:t>sen.</w:t>
      </w:r>
    </w:p>
    <w:p w:rsidR="00C36EE9" w:rsidRPr="00030AB8" w:rsidRDefault="00C36EE9" w:rsidP="00F8284C">
      <w:pPr>
        <w:spacing w:after="0"/>
        <w:jc w:val="left"/>
        <w:rPr>
          <w:rFonts w:ascii="Arial" w:hAnsi="Arial" w:cs="Arial"/>
          <w:sz w:val="22"/>
        </w:rPr>
      </w:pPr>
      <w:r w:rsidRPr="00030AB8">
        <w:rPr>
          <w:rFonts w:ascii="Arial" w:hAnsi="Arial" w:cs="Arial"/>
          <w:sz w:val="22"/>
        </w:rPr>
        <w:lastRenderedPageBreak/>
        <w:br/>
        <w:t xml:space="preserve">Kontakt: </w:t>
      </w:r>
    </w:p>
    <w:p w:rsidR="00A46F79" w:rsidRPr="00030AB8" w:rsidRDefault="00C36EE9" w:rsidP="00F8284C">
      <w:pPr>
        <w:spacing w:after="0"/>
        <w:jc w:val="left"/>
        <w:rPr>
          <w:rFonts w:ascii="Arial" w:hAnsi="Arial" w:cs="Arial"/>
          <w:sz w:val="22"/>
        </w:rPr>
      </w:pPr>
      <w:r w:rsidRPr="00030AB8">
        <w:rPr>
          <w:rFonts w:ascii="Arial" w:hAnsi="Arial" w:cs="Arial"/>
          <w:sz w:val="22"/>
        </w:rPr>
        <w:t>BRK-Allianz – Geschäftsstelle</w:t>
      </w:r>
      <w:r w:rsidRPr="00030AB8">
        <w:rPr>
          <w:rFonts w:ascii="Arial" w:hAnsi="Arial" w:cs="Arial"/>
          <w:sz w:val="22"/>
        </w:rPr>
        <w:softHyphen/>
        <w:t>, c/o NETZWERK ARTIKEL 3 e.</w:t>
      </w:r>
      <w:r w:rsidR="00930EC4" w:rsidRPr="00030AB8">
        <w:rPr>
          <w:rFonts w:ascii="Arial" w:hAnsi="Arial" w:cs="Arial"/>
          <w:sz w:val="22"/>
        </w:rPr>
        <w:t> </w:t>
      </w:r>
      <w:r w:rsidRPr="00030AB8">
        <w:rPr>
          <w:rFonts w:ascii="Arial" w:hAnsi="Arial" w:cs="Arial"/>
          <w:sz w:val="22"/>
        </w:rPr>
        <w:t>V.</w:t>
      </w:r>
    </w:p>
    <w:p w:rsidR="00A46F79" w:rsidRPr="00030AB8" w:rsidRDefault="00C36EE9" w:rsidP="00F8284C">
      <w:pPr>
        <w:spacing w:after="0"/>
        <w:jc w:val="left"/>
        <w:rPr>
          <w:rFonts w:ascii="Arial" w:hAnsi="Arial" w:cs="Arial"/>
          <w:sz w:val="22"/>
        </w:rPr>
      </w:pPr>
      <w:r w:rsidRPr="00030AB8">
        <w:rPr>
          <w:rFonts w:ascii="Arial" w:hAnsi="Arial" w:cs="Arial"/>
          <w:sz w:val="22"/>
        </w:rPr>
        <w:t>H.-Günter Heiden, Krantorweg 1, 13503 Berlin</w:t>
      </w:r>
    </w:p>
    <w:p w:rsidR="00A46F79" w:rsidRPr="00030AB8" w:rsidRDefault="00C36EE9" w:rsidP="00F8284C">
      <w:pPr>
        <w:spacing w:after="0"/>
        <w:jc w:val="left"/>
        <w:rPr>
          <w:rFonts w:ascii="Arial" w:hAnsi="Arial" w:cs="Arial"/>
          <w:sz w:val="22"/>
        </w:rPr>
      </w:pPr>
      <w:r w:rsidRPr="00030AB8">
        <w:rPr>
          <w:rFonts w:ascii="Arial" w:hAnsi="Arial" w:cs="Arial"/>
          <w:sz w:val="22"/>
        </w:rPr>
        <w:t>Tel.: 030-436 4441, Fax: 030-436 4442</w:t>
      </w:r>
    </w:p>
    <w:p w:rsidR="00C36EE9" w:rsidRPr="00302E8B" w:rsidRDefault="00C36EE9" w:rsidP="00F8284C">
      <w:pPr>
        <w:jc w:val="left"/>
        <w:rPr>
          <w:rFonts w:ascii="Arial" w:hAnsi="Arial" w:cs="Arial"/>
          <w:sz w:val="22"/>
          <w:lang w:val="it-IT"/>
        </w:rPr>
      </w:pPr>
      <w:r w:rsidRPr="00302E8B">
        <w:rPr>
          <w:rFonts w:ascii="Arial" w:hAnsi="Arial" w:cs="Arial"/>
          <w:sz w:val="22"/>
          <w:lang w:val="it-IT"/>
        </w:rPr>
        <w:t xml:space="preserve">E-Mail: </w:t>
      </w:r>
      <w:hyperlink r:id="rId36" w:history="1">
        <w:r w:rsidR="00F8284C" w:rsidRPr="00302E8B">
          <w:rPr>
            <w:rStyle w:val="Hyperlink"/>
            <w:rFonts w:ascii="Arial" w:hAnsi="Arial" w:cs="Arial"/>
            <w:sz w:val="22"/>
            <w:lang w:val="it-IT"/>
          </w:rPr>
          <w:t>brk.allianz@googlemail.com</w:t>
        </w:r>
      </w:hyperlink>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AA64E0" w:rsidRDefault="00AA64E0" w:rsidP="00F8284C">
      <w:pPr>
        <w:pStyle w:val="berschrift1"/>
        <w:jc w:val="left"/>
        <w:rPr>
          <w:rFonts w:ascii="Arial" w:hAnsi="Arial" w:cs="Arial"/>
          <w:sz w:val="22"/>
          <w:szCs w:val="22"/>
          <w:u w:val="none"/>
        </w:rPr>
      </w:pPr>
      <w:bookmarkStart w:id="25" w:name="_Toc311207204"/>
      <w:r>
        <w:rPr>
          <w:rFonts w:ascii="Arial" w:hAnsi="Arial" w:cs="Arial"/>
          <w:sz w:val="22"/>
          <w:szCs w:val="22"/>
          <w:u w:val="none"/>
        </w:rPr>
        <w:t xml:space="preserve">* </w:t>
      </w:r>
      <w:r w:rsidR="00C36EE9" w:rsidRPr="00AA64E0">
        <w:rPr>
          <w:rFonts w:ascii="Arial" w:hAnsi="Arial" w:cs="Arial"/>
          <w:sz w:val="22"/>
          <w:szCs w:val="22"/>
          <w:u w:val="none"/>
        </w:rPr>
        <w:t>DIMR: Inklusion als Menschenrecht – Neues Online-Handbuch</w:t>
      </w:r>
      <w:bookmarkEnd w:id="25"/>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Seit September 2011 gibt es ein einzigartiges und umfassendes Bildungsmaterial zu den Themen Inklusion, Behinderung und Mensche</w:t>
      </w:r>
      <w:r w:rsidRPr="00030AB8">
        <w:rPr>
          <w:rFonts w:ascii="Arial" w:hAnsi="Arial" w:cs="Arial"/>
          <w:sz w:val="22"/>
        </w:rPr>
        <w:t>n</w:t>
      </w:r>
      <w:r w:rsidRPr="00030AB8">
        <w:rPr>
          <w:rFonts w:ascii="Arial" w:hAnsi="Arial" w:cs="Arial"/>
          <w:sz w:val="22"/>
        </w:rPr>
        <w:t xml:space="preserve">rechte: das </w:t>
      </w:r>
      <w:r w:rsidRPr="00AA64E0">
        <w:rPr>
          <w:rFonts w:ascii="Arial" w:hAnsi="Arial" w:cs="Arial"/>
          <w:sz w:val="22"/>
        </w:rPr>
        <w:t>Online-Handbuch</w:t>
      </w:r>
      <w:r w:rsidRPr="00030AB8">
        <w:rPr>
          <w:rFonts w:ascii="Arial" w:hAnsi="Arial" w:cs="Arial"/>
          <w:sz w:val="22"/>
        </w:rPr>
        <w:t xml:space="preserve"> „Inklusion als Menschenrecht“ des Deutschen Instituts für Menschenrechte. Das Handbuch enthält Informationen, Spiele und pädagog</w:t>
      </w:r>
      <w:r w:rsidRPr="00030AB8">
        <w:rPr>
          <w:rFonts w:ascii="Arial" w:hAnsi="Arial" w:cs="Arial"/>
          <w:sz w:val="22"/>
        </w:rPr>
        <w:t>i</w:t>
      </w:r>
      <w:r w:rsidRPr="00030AB8">
        <w:rPr>
          <w:rFonts w:ascii="Arial" w:hAnsi="Arial" w:cs="Arial"/>
          <w:sz w:val="22"/>
        </w:rPr>
        <w:t>sche Materialien rund um die VN-Behindertenrechtskonvention und das Thema Inklusion. Es richtet sich an Pädagog</w:t>
      </w:r>
      <w:r w:rsidR="00930EC4" w:rsidRPr="00030AB8">
        <w:rPr>
          <w:rFonts w:ascii="Arial" w:hAnsi="Arial" w:cs="Arial"/>
          <w:sz w:val="22"/>
        </w:rPr>
        <w:t>innen und Pädagog</w:t>
      </w:r>
      <w:r w:rsidRPr="00030AB8">
        <w:rPr>
          <w:rFonts w:ascii="Arial" w:hAnsi="Arial" w:cs="Arial"/>
          <w:sz w:val="22"/>
        </w:rPr>
        <w:t>en in Schule und Hochschule, Jugendliche und Erwachsene in Selbsthilfegruppen und in Jugendzentren, an E</w:t>
      </w:r>
      <w:r w:rsidRPr="00030AB8">
        <w:rPr>
          <w:rFonts w:ascii="Arial" w:hAnsi="Arial" w:cs="Arial"/>
          <w:sz w:val="22"/>
        </w:rPr>
        <w:t>r</w:t>
      </w:r>
      <w:r w:rsidRPr="00030AB8">
        <w:rPr>
          <w:rFonts w:ascii="Arial" w:hAnsi="Arial" w:cs="Arial"/>
          <w:sz w:val="22"/>
        </w:rPr>
        <w:t>zieher</w:t>
      </w:r>
      <w:r w:rsidR="00930EC4" w:rsidRPr="00030AB8">
        <w:rPr>
          <w:rFonts w:ascii="Arial" w:hAnsi="Arial" w:cs="Arial"/>
          <w:sz w:val="22"/>
        </w:rPr>
        <w:t>/-</w:t>
      </w:r>
      <w:r w:rsidRPr="00030AB8">
        <w:rPr>
          <w:rFonts w:ascii="Arial" w:hAnsi="Arial" w:cs="Arial"/>
          <w:sz w:val="22"/>
        </w:rPr>
        <w:t>innen in Kindertagesstätten sowie an Ausbilder</w:t>
      </w:r>
      <w:r w:rsidR="00930EC4" w:rsidRPr="00030AB8">
        <w:rPr>
          <w:rFonts w:ascii="Arial" w:hAnsi="Arial" w:cs="Arial"/>
          <w:sz w:val="22"/>
        </w:rPr>
        <w:t>/-innen</w:t>
      </w:r>
      <w:r w:rsidRPr="00030AB8">
        <w:rPr>
          <w:rFonts w:ascii="Arial" w:hAnsi="Arial" w:cs="Arial"/>
          <w:sz w:val="22"/>
        </w:rPr>
        <w:t xml:space="preserve"> in Heilerziehungspflegeschulen, Altenpfleg</w:t>
      </w:r>
      <w:r w:rsidRPr="00030AB8">
        <w:rPr>
          <w:rFonts w:ascii="Arial" w:hAnsi="Arial" w:cs="Arial"/>
          <w:sz w:val="22"/>
        </w:rPr>
        <w:t>e</w:t>
      </w:r>
      <w:r w:rsidRPr="00030AB8">
        <w:rPr>
          <w:rFonts w:ascii="Arial" w:hAnsi="Arial" w:cs="Arial"/>
          <w:sz w:val="22"/>
        </w:rPr>
        <w:t>schulen und Fachschulen für Erzieher. Die Materialien des Handbuchs können individuell nach Gruppengröße, Lernkontexten und B</w:t>
      </w:r>
      <w:r w:rsidRPr="00030AB8">
        <w:rPr>
          <w:rFonts w:ascii="Arial" w:hAnsi="Arial" w:cs="Arial"/>
          <w:sz w:val="22"/>
        </w:rPr>
        <w:t>e</w:t>
      </w:r>
      <w:r w:rsidRPr="00030AB8">
        <w:rPr>
          <w:rFonts w:ascii="Arial" w:hAnsi="Arial" w:cs="Arial"/>
          <w:sz w:val="22"/>
        </w:rPr>
        <w:t>dürfnissen der Lernenden ausgewählt werden und sind in der schulischen und  außerschul</w:t>
      </w:r>
      <w:r w:rsidRPr="00030AB8">
        <w:rPr>
          <w:rFonts w:ascii="Arial" w:hAnsi="Arial" w:cs="Arial"/>
          <w:sz w:val="22"/>
        </w:rPr>
        <w:t>i</w:t>
      </w:r>
      <w:r w:rsidRPr="00030AB8">
        <w:rPr>
          <w:rFonts w:ascii="Arial" w:hAnsi="Arial" w:cs="Arial"/>
          <w:sz w:val="22"/>
        </w:rPr>
        <w:t xml:space="preserve">schen Bildungsarbeit einsetzbar. </w:t>
      </w:r>
    </w:p>
    <w:p w:rsidR="00C36EE9" w:rsidRDefault="00C36EE9" w:rsidP="00F8284C">
      <w:pPr>
        <w:jc w:val="left"/>
        <w:rPr>
          <w:rFonts w:ascii="Arial" w:hAnsi="Arial" w:cs="Arial"/>
          <w:sz w:val="22"/>
        </w:rPr>
      </w:pPr>
      <w:r w:rsidRPr="00030AB8">
        <w:rPr>
          <w:rFonts w:ascii="Arial" w:hAnsi="Arial" w:cs="Arial"/>
          <w:sz w:val="22"/>
        </w:rPr>
        <w:t>Auf einer Pressekonferenz wurde das Online-Handbuch am 28. September 2011 feierlich der Ö</w:t>
      </w:r>
      <w:r w:rsidRPr="00030AB8">
        <w:rPr>
          <w:rFonts w:ascii="Arial" w:hAnsi="Arial" w:cs="Arial"/>
          <w:sz w:val="22"/>
        </w:rPr>
        <w:t>f</w:t>
      </w:r>
      <w:r w:rsidRPr="00030AB8">
        <w:rPr>
          <w:rFonts w:ascii="Arial" w:hAnsi="Arial" w:cs="Arial"/>
          <w:sz w:val="22"/>
        </w:rPr>
        <w:t>fentlichkeit präsentiert. Theresia Degener war als Referentin zum Thema „Inklusion und das Recht auf Differenz“ eing</w:t>
      </w:r>
      <w:r w:rsidRPr="00030AB8">
        <w:rPr>
          <w:rFonts w:ascii="Arial" w:hAnsi="Arial" w:cs="Arial"/>
          <w:sz w:val="22"/>
        </w:rPr>
        <w:t>e</w:t>
      </w:r>
      <w:r w:rsidRPr="00030AB8">
        <w:rPr>
          <w:rFonts w:ascii="Arial" w:hAnsi="Arial" w:cs="Arial"/>
          <w:sz w:val="22"/>
        </w:rPr>
        <w:t>laden.</w:t>
      </w:r>
    </w:p>
    <w:p w:rsidR="00AA64E0" w:rsidRPr="00030AB8" w:rsidRDefault="00AA64E0" w:rsidP="00F8284C">
      <w:pPr>
        <w:jc w:val="left"/>
        <w:rPr>
          <w:rFonts w:ascii="Arial" w:hAnsi="Arial" w:cs="Arial"/>
          <w:sz w:val="22"/>
        </w:rPr>
      </w:pPr>
      <w:r>
        <w:rPr>
          <w:rFonts w:ascii="Arial" w:hAnsi="Arial" w:cs="Arial"/>
          <w:sz w:val="22"/>
        </w:rPr>
        <w:t xml:space="preserve">Das Handbuch finden Sie hier im Internet: </w:t>
      </w:r>
      <w:hyperlink r:id="rId37" w:history="1">
        <w:r w:rsidRPr="00F958C4">
          <w:rPr>
            <w:rStyle w:val="Hyperlink"/>
            <w:rFonts w:ascii="Arial" w:hAnsi="Arial" w:cs="Arial"/>
            <w:sz w:val="22"/>
          </w:rPr>
          <w:t>http://www.inklusion-als-menschenrecht.de/</w:t>
        </w:r>
      </w:hyperlink>
      <w:r>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AA64E0" w:rsidRDefault="00AA64E0" w:rsidP="00F8284C">
      <w:pPr>
        <w:pStyle w:val="berschrift1"/>
        <w:jc w:val="left"/>
        <w:rPr>
          <w:rFonts w:ascii="Arial" w:hAnsi="Arial" w:cs="Arial"/>
          <w:sz w:val="22"/>
          <w:szCs w:val="22"/>
          <w:u w:val="none"/>
        </w:rPr>
      </w:pPr>
      <w:bookmarkStart w:id="26" w:name="_Toc311207205"/>
      <w:r>
        <w:rPr>
          <w:rFonts w:ascii="Arial" w:hAnsi="Arial" w:cs="Arial"/>
          <w:sz w:val="22"/>
          <w:szCs w:val="22"/>
          <w:u w:val="none"/>
        </w:rPr>
        <w:t xml:space="preserve">* </w:t>
      </w:r>
      <w:r w:rsidR="00C36EE9" w:rsidRPr="00AA64E0">
        <w:rPr>
          <w:rFonts w:ascii="Arial" w:hAnsi="Arial" w:cs="Arial"/>
          <w:sz w:val="22"/>
          <w:szCs w:val="22"/>
          <w:u w:val="none"/>
        </w:rPr>
        <w:t>DIMR: „Gleiches Wahlrecht für alle?“</w:t>
      </w:r>
      <w:bookmarkEnd w:id="26"/>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Die Monitoringstelle fordert Änderungen des Bundeswahlgesetzes und des Europa-Wahl</w:t>
      </w:r>
      <w:r w:rsidRPr="00030AB8">
        <w:rPr>
          <w:rFonts w:ascii="Arial" w:hAnsi="Arial" w:cs="Arial"/>
          <w:sz w:val="22"/>
        </w:rPr>
        <w:softHyphen/>
        <w:t xml:space="preserve">gesetzes. </w:t>
      </w:r>
      <w:r w:rsidRPr="00030AB8">
        <w:rPr>
          <w:rFonts w:ascii="Arial" w:hAnsi="Arial" w:cs="Arial"/>
          <w:color w:val="000000"/>
          <w:sz w:val="22"/>
        </w:rPr>
        <w:t>Artikel 29 BRK verpflichtet Deutschland d</w:t>
      </w:r>
      <w:r w:rsidRPr="00030AB8">
        <w:rPr>
          <w:rFonts w:ascii="Arial" w:hAnsi="Arial" w:cs="Arial"/>
          <w:color w:val="000000"/>
          <w:sz w:val="22"/>
        </w:rPr>
        <w:t>a</w:t>
      </w:r>
      <w:r w:rsidRPr="00030AB8">
        <w:rPr>
          <w:rFonts w:ascii="Arial" w:hAnsi="Arial" w:cs="Arial"/>
          <w:color w:val="000000"/>
          <w:sz w:val="22"/>
        </w:rPr>
        <w:t xml:space="preserve">zu, allen Bürgerinnen und Bürgern die Teilhabe am politischen und öffentlichen Leben zu ermöglichen. </w:t>
      </w:r>
      <w:r w:rsidRPr="00030AB8">
        <w:rPr>
          <w:rFonts w:ascii="Arial" w:hAnsi="Arial" w:cs="Arial"/>
          <w:sz w:val="22"/>
        </w:rPr>
        <w:t xml:space="preserve">Doch noch immer sind in Deutschland Menschen vom Wahlrecht ausgeschlossen: Sie können weder wählen noch gewählt werden. Betroffen sind davon </w:t>
      </w:r>
      <w:r w:rsidR="00525A05" w:rsidRPr="00030AB8">
        <w:rPr>
          <w:rFonts w:ascii="Arial" w:hAnsi="Arial" w:cs="Arial"/>
          <w:sz w:val="22"/>
        </w:rPr>
        <w:t xml:space="preserve">z. B. </w:t>
      </w:r>
      <w:r w:rsidRPr="00030AB8">
        <w:rPr>
          <w:rFonts w:ascii="Arial" w:hAnsi="Arial" w:cs="Arial"/>
          <w:sz w:val="22"/>
        </w:rPr>
        <w:t xml:space="preserve">Menschen, denen eine Betreuungsperson für alle Angelegenheiten bestellt worden ist. </w:t>
      </w:r>
      <w:r w:rsidRPr="00030AB8">
        <w:rPr>
          <w:rFonts w:ascii="Arial" w:hAnsi="Arial" w:cs="Arial"/>
          <w:color w:val="000000"/>
          <w:sz w:val="22"/>
        </w:rPr>
        <w:t>Das DIMR hat im Oktober 2011 ein Positionspapier zu diesem Thema he</w:t>
      </w:r>
      <w:r w:rsidRPr="00030AB8">
        <w:rPr>
          <w:rFonts w:ascii="Arial" w:hAnsi="Arial" w:cs="Arial"/>
          <w:color w:val="000000"/>
          <w:sz w:val="22"/>
        </w:rPr>
        <w:t>r</w:t>
      </w:r>
      <w:r w:rsidRPr="00030AB8">
        <w:rPr>
          <w:rFonts w:ascii="Arial" w:hAnsi="Arial" w:cs="Arial"/>
          <w:color w:val="000000"/>
          <w:sz w:val="22"/>
        </w:rPr>
        <w:t xml:space="preserve">ausgegeben unter dem Titel </w:t>
      </w:r>
      <w:r w:rsidRPr="00AA64E0">
        <w:rPr>
          <w:rFonts w:ascii="Arial" w:hAnsi="Arial" w:cs="Arial"/>
          <w:sz w:val="22"/>
        </w:rPr>
        <w:t>„Gleiches Wahlrecht für alle? - Menschen mit Behinderungen und das Wahlrecht in Deutschland“</w:t>
      </w:r>
      <w:r w:rsidRPr="00030AB8">
        <w:rPr>
          <w:rFonts w:ascii="Arial" w:hAnsi="Arial" w:cs="Arial"/>
          <w:sz w:val="22"/>
        </w:rPr>
        <w:t>. Da</w:t>
      </w:r>
      <w:r w:rsidR="00525A05" w:rsidRPr="00030AB8">
        <w:rPr>
          <w:rFonts w:ascii="Arial" w:hAnsi="Arial" w:cs="Arial"/>
          <w:sz w:val="22"/>
        </w:rPr>
        <w:t>rin wird u. </w:t>
      </w:r>
      <w:r w:rsidRPr="00030AB8">
        <w:rPr>
          <w:rFonts w:ascii="Arial" w:hAnsi="Arial" w:cs="Arial"/>
          <w:sz w:val="22"/>
        </w:rPr>
        <w:t>a. gefordert, dass das Bundeswahlgesetz und das Europa</w:t>
      </w:r>
      <w:r w:rsidRPr="00030AB8">
        <w:rPr>
          <w:rFonts w:ascii="Arial" w:hAnsi="Arial" w:cs="Arial"/>
          <w:sz w:val="22"/>
        </w:rPr>
        <w:softHyphen/>
        <w:t>-Wahlgesetz noch vor den nächsten anstehenden Wa</w:t>
      </w:r>
      <w:r w:rsidRPr="00030AB8">
        <w:rPr>
          <w:rFonts w:ascii="Arial" w:hAnsi="Arial" w:cs="Arial"/>
          <w:sz w:val="22"/>
        </w:rPr>
        <w:t>h</w:t>
      </w:r>
      <w:r w:rsidRPr="00030AB8">
        <w:rPr>
          <w:rFonts w:ascii="Arial" w:hAnsi="Arial" w:cs="Arial"/>
          <w:sz w:val="22"/>
        </w:rPr>
        <w:t>len entsprechend geändert werden.</w:t>
      </w:r>
      <w:r w:rsidR="00AA64E0">
        <w:rPr>
          <w:rFonts w:ascii="Arial" w:hAnsi="Arial" w:cs="Arial"/>
          <w:sz w:val="22"/>
        </w:rPr>
        <w:t xml:space="preserve"> Den Artikel finden Sie hier: </w:t>
      </w:r>
      <w:hyperlink r:id="rId38" w:history="1">
        <w:r w:rsidR="00AA64E0" w:rsidRPr="00F958C4">
          <w:rPr>
            <w:rStyle w:val="Hyperlink"/>
            <w:rFonts w:ascii="Arial" w:hAnsi="Arial" w:cs="Arial"/>
            <w:sz w:val="22"/>
          </w:rPr>
          <w:t>http://www.institut-fuer-menschenrechte.de/uploads/tx_commerce/policy_paper_gleiches_wahlrecht_fuer_alle.pdf</w:t>
        </w:r>
      </w:hyperlink>
      <w:r w:rsidR="00AA64E0">
        <w:rPr>
          <w:rFonts w:ascii="Arial" w:hAnsi="Arial" w:cs="Arial"/>
          <w:sz w:val="22"/>
        </w:rPr>
        <w:t xml:space="preserve"> </w:t>
      </w:r>
    </w:p>
    <w:p w:rsidR="00C36EE9" w:rsidRPr="00030AB8" w:rsidRDefault="00C36EE9" w:rsidP="00F8284C">
      <w:pPr>
        <w:jc w:val="left"/>
        <w:rPr>
          <w:rFonts w:ascii="Arial" w:hAnsi="Arial" w:cs="Arial"/>
          <w:sz w:val="22"/>
          <w:lang w:val="en-US"/>
        </w:rPr>
      </w:pPr>
      <w:r w:rsidRPr="00030AB8">
        <w:rPr>
          <w:rFonts w:ascii="Arial" w:hAnsi="Arial" w:cs="Arial"/>
          <w:sz w:val="22"/>
        </w:rPr>
        <w:t>In diesem Zusammenhang sei auch auf einen Bericht der Agentur der Europäischen Union für Grundrechte (EUFRA) aus dem Jahr 2010 ve</w:t>
      </w:r>
      <w:r w:rsidRPr="00030AB8">
        <w:rPr>
          <w:rFonts w:ascii="Arial" w:hAnsi="Arial" w:cs="Arial"/>
          <w:sz w:val="22"/>
        </w:rPr>
        <w:t>r</w:t>
      </w:r>
      <w:r w:rsidRPr="00030AB8">
        <w:rPr>
          <w:rFonts w:ascii="Arial" w:hAnsi="Arial" w:cs="Arial"/>
          <w:sz w:val="22"/>
        </w:rPr>
        <w:t xml:space="preserve">wiesen, der feststellte, dass einige EU-Mitgliedsländer bereits jegliche Einschränkungen der politischen Teilhabe von Menschen mit psychosozialen oder kognitiven Beeinträchtigungen aufgehoben haben. </w:t>
      </w:r>
      <w:r w:rsidRPr="00030AB8">
        <w:rPr>
          <w:rFonts w:ascii="Arial" w:hAnsi="Arial" w:cs="Arial"/>
          <w:sz w:val="22"/>
          <w:lang w:val="en-US"/>
        </w:rPr>
        <w:t>Der B</w:t>
      </w:r>
      <w:r w:rsidRPr="00030AB8">
        <w:rPr>
          <w:rFonts w:ascii="Arial" w:hAnsi="Arial" w:cs="Arial"/>
          <w:sz w:val="22"/>
          <w:lang w:val="en-US"/>
        </w:rPr>
        <w:t>e</w:t>
      </w:r>
      <w:r w:rsidRPr="00030AB8">
        <w:rPr>
          <w:rFonts w:ascii="Arial" w:hAnsi="Arial" w:cs="Arial"/>
          <w:sz w:val="22"/>
          <w:lang w:val="en-US"/>
        </w:rPr>
        <w:t>richt steht auf englischer Sprache zur Verfügung (</w:t>
      </w:r>
      <w:r w:rsidR="00525A05" w:rsidRPr="00030AB8">
        <w:rPr>
          <w:rFonts w:ascii="Arial" w:hAnsi="Arial" w:cs="Arial"/>
          <w:sz w:val="22"/>
          <w:lang w:val="en-US"/>
        </w:rPr>
        <w:t xml:space="preserve">easy read): </w:t>
      </w:r>
      <w:hyperlink r:id="rId39" w:history="1">
        <w:r w:rsidR="00C61E4D" w:rsidRPr="00030AB8">
          <w:rPr>
            <w:rStyle w:val="Hyperlink"/>
            <w:rFonts w:ascii="Arial" w:hAnsi="Arial" w:cs="Arial"/>
            <w:sz w:val="22"/>
            <w:lang w:val="en-US"/>
          </w:rPr>
          <w:t>The right to political participation of persons with mental health problems and persons with inte</w:t>
        </w:r>
        <w:r w:rsidR="00C61E4D" w:rsidRPr="00030AB8">
          <w:rPr>
            <w:rStyle w:val="Hyperlink"/>
            <w:rFonts w:ascii="Arial" w:hAnsi="Arial" w:cs="Arial"/>
            <w:sz w:val="22"/>
            <w:lang w:val="en-US"/>
          </w:rPr>
          <w:t>l</w:t>
        </w:r>
        <w:r w:rsidR="00C61E4D" w:rsidRPr="00030AB8">
          <w:rPr>
            <w:rStyle w:val="Hyperlink"/>
            <w:rFonts w:ascii="Arial" w:hAnsi="Arial" w:cs="Arial"/>
            <w:sz w:val="22"/>
            <w:lang w:val="en-US"/>
          </w:rPr>
          <w:t>lectual disabilities</w:t>
        </w:r>
      </w:hyperlink>
      <w:r w:rsidRPr="00030AB8">
        <w:rPr>
          <w:rFonts w:ascii="Arial" w:hAnsi="Arial" w:cs="Arial"/>
          <w:sz w:val="22"/>
          <w:lang w:val="en-US"/>
        </w:rPr>
        <w:t>.</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AA64E0" w:rsidRDefault="00AA64E0" w:rsidP="00F8284C">
      <w:pPr>
        <w:pStyle w:val="berschrift1"/>
        <w:jc w:val="left"/>
        <w:rPr>
          <w:rFonts w:ascii="Arial" w:hAnsi="Arial" w:cs="Arial"/>
          <w:sz w:val="22"/>
          <w:szCs w:val="22"/>
          <w:u w:val="none"/>
        </w:rPr>
      </w:pPr>
      <w:bookmarkStart w:id="27" w:name="_Toc311207206"/>
      <w:r>
        <w:rPr>
          <w:rFonts w:ascii="Arial" w:hAnsi="Arial" w:cs="Arial"/>
          <w:sz w:val="22"/>
          <w:szCs w:val="22"/>
          <w:u w:val="none"/>
        </w:rPr>
        <w:t xml:space="preserve">* </w:t>
      </w:r>
      <w:r w:rsidR="00C36EE9" w:rsidRPr="00AA64E0">
        <w:rPr>
          <w:rFonts w:ascii="Arial" w:hAnsi="Arial" w:cs="Arial"/>
          <w:sz w:val="22"/>
          <w:szCs w:val="22"/>
          <w:u w:val="none"/>
        </w:rPr>
        <w:t>DIMR: Stellungnahme Gauer und andere ./. Frankreich</w:t>
      </w:r>
      <w:bookmarkEnd w:id="27"/>
      <w:r>
        <w:rPr>
          <w:rFonts w:ascii="Arial" w:hAnsi="Arial" w:cs="Arial"/>
          <w:sz w:val="22"/>
          <w:szCs w:val="22"/>
          <w:u w:val="none"/>
        </w:rPr>
        <w:t xml:space="preserve"> *</w:t>
      </w:r>
    </w:p>
    <w:p w:rsidR="00AA64E0" w:rsidRDefault="00C36EE9" w:rsidP="00F8284C">
      <w:pPr>
        <w:spacing w:after="0"/>
        <w:jc w:val="left"/>
        <w:rPr>
          <w:rFonts w:ascii="Arial" w:hAnsi="Arial" w:cs="Arial"/>
          <w:sz w:val="22"/>
        </w:rPr>
      </w:pPr>
      <w:r w:rsidRPr="00030AB8">
        <w:rPr>
          <w:rFonts w:ascii="Arial" w:hAnsi="Arial" w:cs="Arial"/>
          <w:sz w:val="22"/>
        </w:rPr>
        <w:t>Gemeinsam mit anderen europäischen Nationalen Menschen</w:t>
      </w:r>
      <w:r w:rsidRPr="00030AB8">
        <w:rPr>
          <w:rFonts w:ascii="Arial" w:hAnsi="Arial" w:cs="Arial"/>
          <w:sz w:val="22"/>
        </w:rPr>
        <w:softHyphen/>
        <w:t>rechtsinstitutionen hat das DIMR am 16.</w:t>
      </w:r>
      <w:r w:rsidR="00C61E4D" w:rsidRPr="00030AB8">
        <w:rPr>
          <w:rFonts w:ascii="Arial" w:hAnsi="Arial" w:cs="Arial"/>
          <w:sz w:val="22"/>
        </w:rPr>
        <w:t> </w:t>
      </w:r>
      <w:r w:rsidRPr="00030AB8">
        <w:rPr>
          <w:rFonts w:ascii="Arial" w:hAnsi="Arial" w:cs="Arial"/>
          <w:sz w:val="22"/>
        </w:rPr>
        <w:t xml:space="preserve">August 2011 eine </w:t>
      </w:r>
      <w:r w:rsidRPr="00AA64E0">
        <w:rPr>
          <w:rFonts w:ascii="Arial" w:hAnsi="Arial" w:cs="Arial"/>
          <w:sz w:val="22"/>
        </w:rPr>
        <w:t>Stellungnahme</w:t>
      </w:r>
      <w:r w:rsidRPr="00030AB8">
        <w:rPr>
          <w:rFonts w:ascii="Arial" w:hAnsi="Arial" w:cs="Arial"/>
          <w:sz w:val="22"/>
        </w:rPr>
        <w:t xml:space="preserve"> beim Europäischen Gerichtshof für </w:t>
      </w:r>
      <w:r w:rsidRPr="00030AB8">
        <w:rPr>
          <w:rFonts w:ascii="Arial" w:hAnsi="Arial" w:cs="Arial"/>
          <w:sz w:val="22"/>
        </w:rPr>
        <w:lastRenderedPageBreak/>
        <w:t>Me</w:t>
      </w:r>
      <w:r w:rsidRPr="00030AB8">
        <w:rPr>
          <w:rFonts w:ascii="Arial" w:hAnsi="Arial" w:cs="Arial"/>
          <w:sz w:val="22"/>
        </w:rPr>
        <w:t>n</w:t>
      </w:r>
      <w:r w:rsidRPr="00030AB8">
        <w:rPr>
          <w:rFonts w:ascii="Arial" w:hAnsi="Arial" w:cs="Arial"/>
          <w:sz w:val="22"/>
        </w:rPr>
        <w:t>schenrechte in Strasbourg eingereicht. Dort wird derzeit der Fall „Gauer und andere ./. Frankreich; Aktenzeichen: 61521/08“ verhandelt: Fünf erwachsene Frauen mit kognitiven Beeinträchtigungen klagen gegen den französischen Staat, weil sie in Frankreich ohne ihre freiwillige Zustimmung sterilisiert wurden. Auch für Deutschland ist das Verfahren von Bedeutung, weil das deutsche Recht unter bestimmten U</w:t>
      </w:r>
      <w:r w:rsidRPr="00030AB8">
        <w:rPr>
          <w:rFonts w:ascii="Arial" w:hAnsi="Arial" w:cs="Arial"/>
          <w:sz w:val="22"/>
        </w:rPr>
        <w:t>m</w:t>
      </w:r>
      <w:r w:rsidRPr="00030AB8">
        <w:rPr>
          <w:rFonts w:ascii="Arial" w:hAnsi="Arial" w:cs="Arial"/>
          <w:sz w:val="22"/>
        </w:rPr>
        <w:t xml:space="preserve">ständen die Sterilisation behinderter Frauen und Männer ohne deren freie und informierte Zustimmung zulässt. </w:t>
      </w:r>
      <w:r w:rsidR="00AA64E0">
        <w:rPr>
          <w:rFonts w:ascii="Arial" w:hAnsi="Arial" w:cs="Arial"/>
          <w:sz w:val="22"/>
        </w:rPr>
        <w:t xml:space="preserve">Lesen Sie die Stellungnahme hier: </w:t>
      </w:r>
    </w:p>
    <w:p w:rsidR="00C36EE9" w:rsidRPr="00030AB8" w:rsidRDefault="00AA64E0" w:rsidP="00F8284C">
      <w:pPr>
        <w:jc w:val="left"/>
        <w:rPr>
          <w:rFonts w:ascii="Arial" w:hAnsi="Arial" w:cs="Arial"/>
          <w:sz w:val="22"/>
        </w:rPr>
      </w:pPr>
      <w:hyperlink r:id="rId40" w:history="1">
        <w:r w:rsidRPr="00F958C4">
          <w:rPr>
            <w:rStyle w:val="Hyperlink"/>
            <w:rFonts w:ascii="Arial" w:hAnsi="Arial" w:cs="Arial"/>
            <w:sz w:val="22"/>
          </w:rPr>
          <w:t>http://www.institut-fuer-menschenrechte.de/uploads/tx_commerce/stellungnahme_gauer_u_andere_2011.pdf</w:t>
        </w:r>
      </w:hyperlink>
      <w:r>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AA64E0" w:rsidRDefault="00AA64E0" w:rsidP="00F8284C">
      <w:pPr>
        <w:pStyle w:val="berschrift1"/>
        <w:jc w:val="left"/>
        <w:rPr>
          <w:rFonts w:ascii="Arial" w:hAnsi="Arial" w:cs="Arial"/>
          <w:sz w:val="22"/>
          <w:szCs w:val="22"/>
          <w:u w:val="none"/>
        </w:rPr>
      </w:pPr>
      <w:bookmarkStart w:id="28" w:name="_Toc311207207"/>
      <w:r>
        <w:rPr>
          <w:rFonts w:ascii="Arial" w:hAnsi="Arial" w:cs="Arial"/>
          <w:sz w:val="22"/>
          <w:szCs w:val="22"/>
          <w:u w:val="none"/>
        </w:rPr>
        <w:t xml:space="preserve">* </w:t>
      </w:r>
      <w:r w:rsidR="00C36EE9" w:rsidRPr="00AA64E0">
        <w:rPr>
          <w:rFonts w:ascii="Arial" w:hAnsi="Arial" w:cs="Arial"/>
          <w:sz w:val="22"/>
          <w:szCs w:val="22"/>
          <w:u w:val="none"/>
        </w:rPr>
        <w:t>Materialien zur BRK: ISL-Material-Kiste</w:t>
      </w:r>
      <w:bookmarkEnd w:id="28"/>
      <w:r>
        <w:rPr>
          <w:rFonts w:ascii="Arial" w:hAnsi="Arial" w:cs="Arial"/>
          <w:sz w:val="22"/>
          <w:szCs w:val="22"/>
          <w:u w:val="none"/>
        </w:rPr>
        <w:t xml:space="preserve"> *</w:t>
      </w:r>
    </w:p>
    <w:p w:rsidR="00AA64E0" w:rsidRDefault="00C36EE9" w:rsidP="00F8284C">
      <w:pPr>
        <w:jc w:val="left"/>
        <w:rPr>
          <w:rFonts w:ascii="Arial" w:hAnsi="Arial" w:cs="Arial"/>
          <w:sz w:val="22"/>
          <w:lang w:eastAsia="de-DE"/>
        </w:rPr>
      </w:pPr>
      <w:r w:rsidRPr="00030AB8">
        <w:rPr>
          <w:rFonts w:ascii="Arial" w:hAnsi="Arial" w:cs="Arial"/>
          <w:sz w:val="22"/>
        </w:rPr>
        <w:t xml:space="preserve">Im Rahmen seines Projekts „Behinderung neu denken!“ konzipierte die Interessenvertretung Selbstbestimmt Leben e. V. (ISL) bereits einen Lehrplan für die Schulung von Multiplikatoren zum Thema BRK und deren Anwendung in der Praxis. Nun steht auch </w:t>
      </w:r>
      <w:r w:rsidRPr="00030AB8">
        <w:rPr>
          <w:rFonts w:ascii="Arial" w:hAnsi="Arial" w:cs="Arial"/>
          <w:sz w:val="22"/>
          <w:lang w:eastAsia="de-DE"/>
        </w:rPr>
        <w:t xml:space="preserve">eine </w:t>
      </w:r>
      <w:r w:rsidRPr="00AA64E0">
        <w:rPr>
          <w:rFonts w:ascii="Arial" w:hAnsi="Arial" w:cs="Arial"/>
          <w:sz w:val="22"/>
          <w:lang w:eastAsia="de-DE"/>
        </w:rPr>
        <w:t>Material-Kiste</w:t>
      </w:r>
      <w:r w:rsidRPr="00030AB8">
        <w:rPr>
          <w:rFonts w:ascii="Arial" w:hAnsi="Arial" w:cs="Arial"/>
          <w:sz w:val="22"/>
          <w:lang w:eastAsia="de-DE"/>
        </w:rPr>
        <w:t xml:space="preserve"> zur Verfügung, in der man viele „Werkzeuge“ zum Umgang mit der BRK fi</w:t>
      </w:r>
      <w:r w:rsidRPr="00030AB8">
        <w:rPr>
          <w:rFonts w:ascii="Arial" w:hAnsi="Arial" w:cs="Arial"/>
          <w:sz w:val="22"/>
          <w:lang w:eastAsia="de-DE"/>
        </w:rPr>
        <w:t>n</w:t>
      </w:r>
      <w:r w:rsidRPr="00030AB8">
        <w:rPr>
          <w:rFonts w:ascii="Arial" w:hAnsi="Arial" w:cs="Arial"/>
          <w:sz w:val="22"/>
          <w:lang w:eastAsia="de-DE"/>
        </w:rPr>
        <w:t>det. Zielgruppe dieses Angebots sind alle, die sich zur VN-Behindertenrechtskonvention weiterbilden oder dieses Wissen an Dritte weitergeben wollen. Die Material-Kiste enthält</w:t>
      </w:r>
      <w:r w:rsidR="00A4341A" w:rsidRPr="00030AB8">
        <w:rPr>
          <w:rFonts w:ascii="Arial" w:hAnsi="Arial" w:cs="Arial"/>
          <w:sz w:val="22"/>
          <w:lang w:eastAsia="de-DE"/>
        </w:rPr>
        <w:t xml:space="preserve"> den Text der BRK</w:t>
      </w:r>
      <w:r w:rsidRPr="00030AB8">
        <w:rPr>
          <w:rFonts w:ascii="Arial" w:hAnsi="Arial" w:cs="Arial"/>
          <w:sz w:val="22"/>
          <w:lang w:eastAsia="de-DE"/>
        </w:rPr>
        <w:t xml:space="preserve"> in </w:t>
      </w:r>
      <w:r w:rsidR="00A4341A" w:rsidRPr="00030AB8">
        <w:rPr>
          <w:rFonts w:ascii="Arial" w:hAnsi="Arial" w:cs="Arial"/>
          <w:sz w:val="22"/>
          <w:lang w:eastAsia="de-DE"/>
        </w:rPr>
        <w:t>verschiedenen</w:t>
      </w:r>
      <w:r w:rsidRPr="00030AB8">
        <w:rPr>
          <w:rFonts w:ascii="Arial" w:hAnsi="Arial" w:cs="Arial"/>
          <w:sz w:val="22"/>
          <w:lang w:eastAsia="de-DE"/>
        </w:rPr>
        <w:t xml:space="preserve"> Sprachen, Sprachfassungen und Formaten. Außerdem </w:t>
      </w:r>
      <w:r w:rsidR="00A4341A" w:rsidRPr="00030AB8">
        <w:rPr>
          <w:rFonts w:ascii="Arial" w:hAnsi="Arial" w:cs="Arial"/>
          <w:sz w:val="22"/>
          <w:lang w:eastAsia="de-DE"/>
        </w:rPr>
        <w:t>sind</w:t>
      </w:r>
      <w:r w:rsidRPr="00030AB8">
        <w:rPr>
          <w:rFonts w:ascii="Arial" w:hAnsi="Arial" w:cs="Arial"/>
          <w:sz w:val="22"/>
          <w:lang w:eastAsia="de-DE"/>
        </w:rPr>
        <w:t xml:space="preserve"> </w:t>
      </w:r>
      <w:r w:rsidRPr="00030AB8">
        <w:rPr>
          <w:rFonts w:ascii="Arial" w:hAnsi="Arial" w:cs="Arial"/>
          <w:bCs/>
          <w:sz w:val="22"/>
          <w:lang w:eastAsia="de-DE"/>
        </w:rPr>
        <w:t>Arbeitsmateri</w:t>
      </w:r>
      <w:r w:rsidRPr="00030AB8">
        <w:rPr>
          <w:rFonts w:ascii="Arial" w:hAnsi="Arial" w:cs="Arial"/>
          <w:bCs/>
          <w:sz w:val="22"/>
          <w:lang w:eastAsia="de-DE"/>
        </w:rPr>
        <w:t>a</w:t>
      </w:r>
      <w:r w:rsidRPr="00030AB8">
        <w:rPr>
          <w:rFonts w:ascii="Arial" w:hAnsi="Arial" w:cs="Arial"/>
          <w:bCs/>
          <w:sz w:val="22"/>
          <w:lang w:eastAsia="de-DE"/>
        </w:rPr>
        <w:t>lien wie</w:t>
      </w:r>
      <w:r w:rsidRPr="00030AB8">
        <w:rPr>
          <w:rFonts w:ascii="Arial" w:hAnsi="Arial" w:cs="Arial"/>
          <w:sz w:val="22"/>
          <w:lang w:eastAsia="de-DE"/>
        </w:rPr>
        <w:t xml:space="preserve"> </w:t>
      </w:r>
      <w:r w:rsidR="00A4341A" w:rsidRPr="00030AB8">
        <w:rPr>
          <w:rFonts w:ascii="Arial" w:hAnsi="Arial" w:cs="Arial"/>
          <w:sz w:val="22"/>
          <w:lang w:eastAsia="de-DE"/>
        </w:rPr>
        <w:t>z. B.</w:t>
      </w:r>
      <w:r w:rsidRPr="00030AB8">
        <w:rPr>
          <w:rFonts w:ascii="Arial" w:hAnsi="Arial" w:cs="Arial"/>
          <w:sz w:val="22"/>
          <w:lang w:eastAsia="de-DE"/>
        </w:rPr>
        <w:t xml:space="preserve"> Muster-Power-Point-Präsentationen oder das Menschenrechtsbingo</w:t>
      </w:r>
      <w:r w:rsidR="00480C34" w:rsidRPr="00030AB8">
        <w:rPr>
          <w:rFonts w:ascii="Arial" w:hAnsi="Arial" w:cs="Arial"/>
          <w:sz w:val="22"/>
          <w:lang w:eastAsia="de-DE"/>
        </w:rPr>
        <w:t xml:space="preserve"> zu finden</w:t>
      </w:r>
      <w:r w:rsidRPr="00030AB8">
        <w:rPr>
          <w:rFonts w:ascii="Arial" w:hAnsi="Arial" w:cs="Arial"/>
          <w:sz w:val="22"/>
          <w:lang w:eastAsia="de-DE"/>
        </w:rPr>
        <w:t xml:space="preserve">. Schließlich steht eine umfangreiche virtuelle </w:t>
      </w:r>
      <w:r w:rsidRPr="00030AB8">
        <w:rPr>
          <w:rFonts w:ascii="Arial" w:hAnsi="Arial" w:cs="Arial"/>
          <w:bCs/>
          <w:sz w:val="22"/>
          <w:lang w:eastAsia="de-DE"/>
        </w:rPr>
        <w:t>Bibliothek</w:t>
      </w:r>
      <w:r w:rsidRPr="00030AB8">
        <w:rPr>
          <w:rFonts w:ascii="Arial" w:hAnsi="Arial" w:cs="Arial"/>
          <w:sz w:val="22"/>
          <w:lang w:eastAsia="de-DE"/>
        </w:rPr>
        <w:t xml:space="preserve"> bereit für weiterführende Literatur, I</w:t>
      </w:r>
      <w:r w:rsidRPr="00030AB8">
        <w:rPr>
          <w:rFonts w:ascii="Arial" w:hAnsi="Arial" w:cs="Arial"/>
          <w:sz w:val="22"/>
          <w:lang w:eastAsia="de-DE"/>
        </w:rPr>
        <w:t>n</w:t>
      </w:r>
      <w:r w:rsidRPr="00030AB8">
        <w:rPr>
          <w:rFonts w:ascii="Arial" w:hAnsi="Arial" w:cs="Arial"/>
          <w:sz w:val="22"/>
          <w:lang w:eastAsia="de-DE"/>
        </w:rPr>
        <w:t>ternet-Links, Ton- und Bilddokumente. Die ISL-Material-Kiste wird laufend um weitere Wer</w:t>
      </w:r>
      <w:r w:rsidRPr="00030AB8">
        <w:rPr>
          <w:rFonts w:ascii="Arial" w:hAnsi="Arial" w:cs="Arial"/>
          <w:sz w:val="22"/>
          <w:lang w:eastAsia="de-DE"/>
        </w:rPr>
        <w:t>k</w:t>
      </w:r>
      <w:r w:rsidRPr="00030AB8">
        <w:rPr>
          <w:rFonts w:ascii="Arial" w:hAnsi="Arial" w:cs="Arial"/>
          <w:sz w:val="22"/>
          <w:lang w:eastAsia="de-DE"/>
        </w:rPr>
        <w:t xml:space="preserve">zeuge ergänzt. </w:t>
      </w:r>
    </w:p>
    <w:p w:rsidR="00AA64E0" w:rsidRDefault="00AA64E0" w:rsidP="00F8284C">
      <w:pPr>
        <w:spacing w:after="0"/>
        <w:jc w:val="left"/>
        <w:rPr>
          <w:rFonts w:ascii="Arial" w:hAnsi="Arial" w:cs="Arial"/>
          <w:sz w:val="22"/>
          <w:lang w:eastAsia="de-DE"/>
        </w:rPr>
      </w:pPr>
      <w:r>
        <w:rPr>
          <w:rFonts w:ascii="Arial" w:hAnsi="Arial" w:cs="Arial"/>
          <w:sz w:val="22"/>
          <w:lang w:eastAsia="de-DE"/>
        </w:rPr>
        <w:t>Hier geht es zur Material-Kiste:</w:t>
      </w:r>
    </w:p>
    <w:p w:rsidR="00C36EE9" w:rsidRPr="00030AB8" w:rsidRDefault="00AA64E0" w:rsidP="00F8284C">
      <w:pPr>
        <w:jc w:val="left"/>
        <w:rPr>
          <w:rFonts w:ascii="Arial" w:hAnsi="Arial" w:cs="Arial"/>
          <w:sz w:val="22"/>
          <w:lang w:eastAsia="de-DE"/>
        </w:rPr>
      </w:pPr>
      <w:hyperlink r:id="rId41" w:history="1">
        <w:r w:rsidRPr="00F958C4">
          <w:rPr>
            <w:rStyle w:val="Hyperlink"/>
            <w:rFonts w:ascii="Arial" w:hAnsi="Arial" w:cs="Arial"/>
            <w:sz w:val="22"/>
            <w:lang w:eastAsia="de-DE"/>
          </w:rPr>
          <w:t>http://www.isl-ev.de/de/behinderung-neu-denken/behinderung-neu-denken-toolkit</w:t>
        </w:r>
      </w:hyperlink>
      <w:r>
        <w:rPr>
          <w:rFonts w:ascii="Arial" w:hAnsi="Arial" w:cs="Arial"/>
          <w:sz w:val="22"/>
          <w:lang w:eastAsia="de-DE"/>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AA64E0" w:rsidRDefault="00AA64E0" w:rsidP="00F8284C">
      <w:pPr>
        <w:pStyle w:val="berschrift1"/>
        <w:jc w:val="left"/>
        <w:rPr>
          <w:rFonts w:ascii="Arial" w:hAnsi="Arial" w:cs="Arial"/>
          <w:sz w:val="22"/>
          <w:szCs w:val="22"/>
          <w:u w:val="none"/>
        </w:rPr>
      </w:pPr>
      <w:bookmarkStart w:id="29" w:name="_Toc311207208"/>
      <w:r>
        <w:rPr>
          <w:rFonts w:ascii="Arial" w:hAnsi="Arial" w:cs="Arial"/>
          <w:sz w:val="22"/>
          <w:szCs w:val="22"/>
          <w:u w:val="none"/>
        </w:rPr>
        <w:t xml:space="preserve">* </w:t>
      </w:r>
      <w:r w:rsidR="00C36EE9" w:rsidRPr="00AA64E0">
        <w:rPr>
          <w:rFonts w:ascii="Arial" w:hAnsi="Arial" w:cs="Arial"/>
          <w:sz w:val="22"/>
          <w:szCs w:val="22"/>
          <w:u w:val="none"/>
        </w:rPr>
        <w:t>CAT: Parallelberichte zum 5. Staatenbericht der BRD an den VN-Fachausschuss g</w:t>
      </w:r>
      <w:r w:rsidR="00C36EE9" w:rsidRPr="00AA64E0">
        <w:rPr>
          <w:rFonts w:ascii="Arial" w:hAnsi="Arial" w:cs="Arial"/>
          <w:sz w:val="22"/>
          <w:szCs w:val="22"/>
          <w:u w:val="none"/>
        </w:rPr>
        <w:t>e</w:t>
      </w:r>
      <w:r w:rsidR="00C36EE9" w:rsidRPr="00AA64E0">
        <w:rPr>
          <w:rFonts w:ascii="Arial" w:hAnsi="Arial" w:cs="Arial"/>
          <w:sz w:val="22"/>
          <w:szCs w:val="22"/>
          <w:u w:val="none"/>
        </w:rPr>
        <w:t>gen Folter</w:t>
      </w:r>
      <w:bookmarkEnd w:id="29"/>
      <w:r>
        <w:rPr>
          <w:rFonts w:ascii="Arial" w:hAnsi="Arial" w:cs="Arial"/>
          <w:sz w:val="22"/>
          <w:szCs w:val="22"/>
          <w:u w:val="none"/>
        </w:rPr>
        <w:t xml:space="preserve"> *</w:t>
      </w:r>
    </w:p>
    <w:p w:rsidR="00C36EE9" w:rsidRDefault="00C36EE9" w:rsidP="00F8284C">
      <w:pPr>
        <w:spacing w:after="0"/>
        <w:jc w:val="left"/>
        <w:rPr>
          <w:rFonts w:ascii="Arial" w:hAnsi="Arial" w:cs="Arial"/>
          <w:sz w:val="22"/>
        </w:rPr>
      </w:pPr>
      <w:r w:rsidRPr="00030AB8">
        <w:rPr>
          <w:rFonts w:ascii="Arial" w:hAnsi="Arial" w:cs="Arial"/>
          <w:sz w:val="22"/>
        </w:rPr>
        <w:t>Im November verhandelte der VN-Ausschuss gegen Folter</w:t>
      </w:r>
      <w:r w:rsidR="00236EF8" w:rsidRPr="00030AB8">
        <w:rPr>
          <w:rFonts w:ascii="Arial" w:hAnsi="Arial" w:cs="Arial"/>
          <w:sz w:val="22"/>
        </w:rPr>
        <w:t xml:space="preserve"> (CAT)</w:t>
      </w:r>
      <w:r w:rsidRPr="00030AB8">
        <w:rPr>
          <w:rFonts w:ascii="Arial" w:hAnsi="Arial" w:cs="Arial"/>
          <w:sz w:val="22"/>
        </w:rPr>
        <w:t xml:space="preserve"> den 5. Staatenbericht Deutschlands zum Übereinkommen gegen Folter und andere grausame, unmenschliche oder erniedrigende Behandlung oder Strafe. In diesem Zusammenhang hatte der Verein Intersexuelle Menschen e. V. gemeinsam mit der Humboldt Law Clinic: Grund- und Me</w:t>
      </w:r>
      <w:r w:rsidRPr="00030AB8">
        <w:rPr>
          <w:rFonts w:ascii="Arial" w:hAnsi="Arial" w:cs="Arial"/>
          <w:sz w:val="22"/>
        </w:rPr>
        <w:t>n</w:t>
      </w:r>
      <w:r w:rsidRPr="00030AB8">
        <w:rPr>
          <w:rFonts w:ascii="Arial" w:hAnsi="Arial" w:cs="Arial"/>
          <w:sz w:val="22"/>
        </w:rPr>
        <w:t>schenrechte an der Humboldt-Universität zu Berlin einen Schattenbericht eingereicht. Darin werden 5 Fälle aus jüngster Zeit vorgestellt, in denen intersexuell geborene Kinder an deu</w:t>
      </w:r>
      <w:r w:rsidRPr="00030AB8">
        <w:rPr>
          <w:rFonts w:ascii="Arial" w:hAnsi="Arial" w:cs="Arial"/>
          <w:sz w:val="22"/>
        </w:rPr>
        <w:t>t</w:t>
      </w:r>
      <w:r w:rsidRPr="00030AB8">
        <w:rPr>
          <w:rFonts w:ascii="Arial" w:hAnsi="Arial" w:cs="Arial"/>
          <w:sz w:val="22"/>
        </w:rPr>
        <w:t>schen Kliniken grausamer, unmenschlicher und erniedrigender Behandlung ausgesetzt waren. Der Ausschuss bestätigte den Tatbestand der erniedrigenden Behandlung und or</w:t>
      </w:r>
      <w:r w:rsidRPr="00030AB8">
        <w:rPr>
          <w:rFonts w:ascii="Arial" w:hAnsi="Arial" w:cs="Arial"/>
          <w:sz w:val="22"/>
        </w:rPr>
        <w:t>d</w:t>
      </w:r>
      <w:r w:rsidRPr="00030AB8">
        <w:rPr>
          <w:rFonts w:ascii="Arial" w:hAnsi="Arial" w:cs="Arial"/>
          <w:sz w:val="22"/>
        </w:rPr>
        <w:t xml:space="preserve">nete diese dem Folterverbot zu. In seinen </w:t>
      </w:r>
      <w:r w:rsidR="007B2C8A" w:rsidRPr="00B15613">
        <w:rPr>
          <w:rFonts w:ascii="Arial" w:hAnsi="Arial" w:cs="Arial"/>
          <w:sz w:val="22"/>
        </w:rPr>
        <w:t>Abschließenden Beobachtungen</w:t>
      </w:r>
      <w:r w:rsidRPr="00030AB8">
        <w:rPr>
          <w:rFonts w:ascii="Arial" w:hAnsi="Arial" w:cs="Arial"/>
          <w:sz w:val="22"/>
        </w:rPr>
        <w:t xml:space="preserve"> spricht der Ausschuss en</w:t>
      </w:r>
      <w:r w:rsidRPr="00030AB8">
        <w:rPr>
          <w:rFonts w:ascii="Arial" w:hAnsi="Arial" w:cs="Arial"/>
          <w:sz w:val="22"/>
        </w:rPr>
        <w:t>t</w:t>
      </w:r>
      <w:r w:rsidRPr="00030AB8">
        <w:rPr>
          <w:rFonts w:ascii="Arial" w:hAnsi="Arial" w:cs="Arial"/>
          <w:sz w:val="22"/>
        </w:rPr>
        <w:t>sprechende Empfehlungen an Deutschland aus.</w:t>
      </w:r>
    </w:p>
    <w:p w:rsidR="00B15613" w:rsidRDefault="00B15613" w:rsidP="00F8284C">
      <w:pPr>
        <w:spacing w:after="0"/>
        <w:jc w:val="left"/>
        <w:rPr>
          <w:rFonts w:ascii="Arial" w:hAnsi="Arial" w:cs="Arial"/>
          <w:sz w:val="22"/>
        </w:rPr>
      </w:pPr>
      <w:r w:rsidRPr="00030AB8">
        <w:rPr>
          <w:rFonts w:ascii="Arial" w:hAnsi="Arial" w:cs="Arial"/>
          <w:sz w:val="22"/>
        </w:rPr>
        <w:t xml:space="preserve">Der Parallelbericht steht </w:t>
      </w:r>
      <w:r w:rsidRPr="00B15613">
        <w:rPr>
          <w:rFonts w:ascii="Arial" w:hAnsi="Arial" w:cs="Arial"/>
          <w:sz w:val="22"/>
        </w:rPr>
        <w:t>hier</w:t>
      </w:r>
      <w:r w:rsidRPr="00030AB8">
        <w:rPr>
          <w:rFonts w:ascii="Arial" w:hAnsi="Arial" w:cs="Arial"/>
          <w:sz w:val="22"/>
        </w:rPr>
        <w:t xml:space="preserve"> zum Download bereit</w:t>
      </w:r>
      <w:r>
        <w:rPr>
          <w:rFonts w:ascii="Arial" w:hAnsi="Arial" w:cs="Arial"/>
          <w:sz w:val="22"/>
        </w:rPr>
        <w:t xml:space="preserve">: </w:t>
      </w:r>
      <w:hyperlink r:id="rId42" w:history="1">
        <w:r w:rsidRPr="006E19F9">
          <w:rPr>
            <w:rStyle w:val="Hyperlink"/>
            <w:rFonts w:ascii="Arial" w:hAnsi="Arial" w:cs="Arial"/>
            <w:sz w:val="22"/>
          </w:rPr>
          <w:t>http://www.intersexuelle-me</w:t>
        </w:r>
        <w:r w:rsidRPr="006E19F9">
          <w:rPr>
            <w:rStyle w:val="Hyperlink"/>
            <w:rFonts w:ascii="Arial" w:hAnsi="Arial" w:cs="Arial"/>
            <w:sz w:val="22"/>
          </w:rPr>
          <w:t>n</w:t>
        </w:r>
        <w:r w:rsidRPr="006E19F9">
          <w:rPr>
            <w:rStyle w:val="Hyperlink"/>
            <w:rFonts w:ascii="Arial" w:hAnsi="Arial" w:cs="Arial"/>
            <w:sz w:val="22"/>
          </w:rPr>
          <w:t>schen.net/IMEVzusatz/index.php?option=com_content&amp;view=category&amp;layout=blog&amp;id=4&amp;Itemid=5</w:t>
        </w:r>
      </w:hyperlink>
      <w:r>
        <w:rPr>
          <w:rFonts w:ascii="Arial" w:hAnsi="Arial" w:cs="Arial"/>
          <w:sz w:val="22"/>
        </w:rPr>
        <w:t xml:space="preserve"> </w:t>
      </w:r>
    </w:p>
    <w:p w:rsidR="00B15613" w:rsidRDefault="00B15613" w:rsidP="00F8284C">
      <w:pPr>
        <w:spacing w:after="0"/>
        <w:jc w:val="left"/>
        <w:rPr>
          <w:rFonts w:ascii="Arial" w:hAnsi="Arial" w:cs="Arial"/>
          <w:sz w:val="22"/>
        </w:rPr>
      </w:pPr>
      <w:r>
        <w:rPr>
          <w:rFonts w:ascii="Arial" w:hAnsi="Arial" w:cs="Arial"/>
          <w:sz w:val="22"/>
        </w:rPr>
        <w:t>Die Abschließenden Beobachtungen des CAT finden Sie hier:</w:t>
      </w:r>
    </w:p>
    <w:p w:rsidR="00B15613" w:rsidRPr="00030AB8" w:rsidRDefault="00B15613" w:rsidP="00F8284C">
      <w:pPr>
        <w:jc w:val="left"/>
        <w:rPr>
          <w:rFonts w:ascii="Arial" w:hAnsi="Arial" w:cs="Arial"/>
          <w:sz w:val="22"/>
        </w:rPr>
      </w:pPr>
      <w:r>
        <w:rPr>
          <w:rFonts w:ascii="Arial" w:hAnsi="Arial" w:cs="Arial"/>
          <w:sz w:val="22"/>
        </w:rPr>
        <w:t xml:space="preserve"> </w:t>
      </w:r>
      <w:hyperlink r:id="rId43" w:history="1">
        <w:r w:rsidRPr="006E19F9">
          <w:rPr>
            <w:rStyle w:val="Hyperlink"/>
            <w:rFonts w:ascii="Arial" w:hAnsi="Arial" w:cs="Arial"/>
            <w:sz w:val="22"/>
          </w:rPr>
          <w:t>http://www2.ohchr.org/english/bodies/cat/cats47.htm</w:t>
        </w:r>
      </w:hyperlink>
      <w:r>
        <w:rPr>
          <w:rFonts w:ascii="Arial" w:hAnsi="Arial" w:cs="Arial"/>
          <w:sz w:val="22"/>
        </w:rPr>
        <w:t xml:space="preserve"> </w:t>
      </w:r>
    </w:p>
    <w:p w:rsidR="00C36EE9" w:rsidRPr="00030AB8" w:rsidRDefault="00C36EE9" w:rsidP="00F8284C">
      <w:pPr>
        <w:jc w:val="left"/>
        <w:rPr>
          <w:rFonts w:ascii="Arial" w:hAnsi="Arial" w:cs="Arial"/>
          <w:sz w:val="22"/>
        </w:rPr>
      </w:pPr>
      <w:r w:rsidRPr="00030AB8">
        <w:rPr>
          <w:rFonts w:ascii="Arial" w:hAnsi="Arial" w:cs="Arial"/>
          <w:sz w:val="22"/>
        </w:rPr>
        <w:t>Außerdem hat die Interessenvertretung Selbstbestimmt Leben in Deutschland (ISL) eine Stellungnahme aus der Sicht von Menschen mit Behinderungen bei</w:t>
      </w:r>
      <w:r w:rsidR="00A81BDA" w:rsidRPr="00030AB8">
        <w:rPr>
          <w:rFonts w:ascii="Arial" w:hAnsi="Arial" w:cs="Arial"/>
          <w:sz w:val="22"/>
        </w:rPr>
        <w:t>m</w:t>
      </w:r>
      <w:r w:rsidRPr="00030AB8">
        <w:rPr>
          <w:rFonts w:ascii="Arial" w:hAnsi="Arial" w:cs="Arial"/>
          <w:sz w:val="22"/>
        </w:rPr>
        <w:t xml:space="preserve"> CAT-Ausschuss eing</w:t>
      </w:r>
      <w:r w:rsidRPr="00030AB8">
        <w:rPr>
          <w:rFonts w:ascii="Arial" w:hAnsi="Arial" w:cs="Arial"/>
          <w:sz w:val="22"/>
        </w:rPr>
        <w:t>e</w:t>
      </w:r>
      <w:r w:rsidRPr="00030AB8">
        <w:rPr>
          <w:rFonts w:ascii="Arial" w:hAnsi="Arial" w:cs="Arial"/>
          <w:sz w:val="22"/>
        </w:rPr>
        <w:t>reicht. Die Stellungnahme nimmt dabei insbesondere schädliche Therapien und psychiatr</w:t>
      </w:r>
      <w:r w:rsidRPr="00030AB8">
        <w:rPr>
          <w:rFonts w:ascii="Arial" w:hAnsi="Arial" w:cs="Arial"/>
          <w:sz w:val="22"/>
        </w:rPr>
        <w:t>i</w:t>
      </w:r>
      <w:r w:rsidRPr="00030AB8">
        <w:rPr>
          <w:rFonts w:ascii="Arial" w:hAnsi="Arial" w:cs="Arial"/>
          <w:sz w:val="22"/>
        </w:rPr>
        <w:t>sche Institutionen in den Blick sowie die Situation von Pflegeheimen und die Zwangsterilis</w:t>
      </w:r>
      <w:r w:rsidRPr="00030AB8">
        <w:rPr>
          <w:rFonts w:ascii="Arial" w:hAnsi="Arial" w:cs="Arial"/>
          <w:sz w:val="22"/>
        </w:rPr>
        <w:t>a</w:t>
      </w:r>
      <w:r w:rsidRPr="00030AB8">
        <w:rPr>
          <w:rFonts w:ascii="Arial" w:hAnsi="Arial" w:cs="Arial"/>
          <w:sz w:val="22"/>
        </w:rPr>
        <w:t>tion behinderter Frauen. Jüngsten Urteilen des Bundesverfassungsgerichtes zur Zwangsb</w:t>
      </w:r>
      <w:r w:rsidRPr="00030AB8">
        <w:rPr>
          <w:rFonts w:ascii="Arial" w:hAnsi="Arial" w:cs="Arial"/>
          <w:sz w:val="22"/>
        </w:rPr>
        <w:t>e</w:t>
      </w:r>
      <w:r w:rsidRPr="00030AB8">
        <w:rPr>
          <w:rFonts w:ascii="Arial" w:hAnsi="Arial" w:cs="Arial"/>
          <w:sz w:val="22"/>
        </w:rPr>
        <w:t>handlung folgend, fordert die ISL die Unterbringungsgesetze der Bundesländer zu überpr</w:t>
      </w:r>
      <w:r w:rsidRPr="00030AB8">
        <w:rPr>
          <w:rFonts w:ascii="Arial" w:hAnsi="Arial" w:cs="Arial"/>
          <w:sz w:val="22"/>
        </w:rPr>
        <w:t>ü</w:t>
      </w:r>
      <w:r w:rsidRPr="00030AB8">
        <w:rPr>
          <w:rFonts w:ascii="Arial" w:hAnsi="Arial" w:cs="Arial"/>
          <w:sz w:val="22"/>
        </w:rPr>
        <w:t>fen. Weitere Stellungnahmen wurden u</w:t>
      </w:r>
      <w:r w:rsidR="00A81BDA" w:rsidRPr="00030AB8">
        <w:rPr>
          <w:rFonts w:ascii="Arial" w:hAnsi="Arial" w:cs="Arial"/>
          <w:sz w:val="22"/>
        </w:rPr>
        <w:t xml:space="preserve">. a. </w:t>
      </w:r>
      <w:r w:rsidRPr="00030AB8">
        <w:rPr>
          <w:rFonts w:ascii="Arial" w:hAnsi="Arial" w:cs="Arial"/>
          <w:sz w:val="22"/>
        </w:rPr>
        <w:t>vom Bundesverband Psychiatrie-</w:t>
      </w:r>
      <w:r w:rsidRPr="00030AB8">
        <w:rPr>
          <w:rFonts w:ascii="Arial" w:hAnsi="Arial" w:cs="Arial"/>
          <w:sz w:val="22"/>
        </w:rPr>
        <w:lastRenderedPageBreak/>
        <w:t xml:space="preserve">Erfahrener (BPE), </w:t>
      </w:r>
      <w:r w:rsidR="00A81BDA" w:rsidRPr="00030AB8">
        <w:rPr>
          <w:rFonts w:ascii="Arial" w:hAnsi="Arial" w:cs="Arial"/>
          <w:sz w:val="22"/>
        </w:rPr>
        <w:t xml:space="preserve">von </w:t>
      </w:r>
      <w:r w:rsidRPr="00030AB8">
        <w:rPr>
          <w:rFonts w:ascii="Arial" w:hAnsi="Arial" w:cs="Arial"/>
          <w:sz w:val="22"/>
        </w:rPr>
        <w:t xml:space="preserve">Amnesty International und </w:t>
      </w:r>
      <w:r w:rsidR="00A81BDA" w:rsidRPr="00030AB8">
        <w:rPr>
          <w:rFonts w:ascii="Arial" w:hAnsi="Arial" w:cs="Arial"/>
          <w:sz w:val="22"/>
        </w:rPr>
        <w:t>vom</w:t>
      </w:r>
      <w:r w:rsidRPr="00030AB8">
        <w:rPr>
          <w:rFonts w:ascii="Arial" w:hAnsi="Arial" w:cs="Arial"/>
          <w:sz w:val="22"/>
        </w:rPr>
        <w:t xml:space="preserve"> Behandlungszentrum für Fo</w:t>
      </w:r>
      <w:r w:rsidRPr="00030AB8">
        <w:rPr>
          <w:rFonts w:ascii="Arial" w:hAnsi="Arial" w:cs="Arial"/>
          <w:sz w:val="22"/>
        </w:rPr>
        <w:t>l</w:t>
      </w:r>
      <w:r w:rsidRPr="00030AB8">
        <w:rPr>
          <w:rFonts w:ascii="Arial" w:hAnsi="Arial" w:cs="Arial"/>
          <w:sz w:val="22"/>
        </w:rPr>
        <w:t>teropfer erstellt. Der Staatenbericht der Bundesrepublik und alle Para</w:t>
      </w:r>
      <w:r w:rsidRPr="00030AB8">
        <w:rPr>
          <w:rFonts w:ascii="Arial" w:hAnsi="Arial" w:cs="Arial"/>
          <w:sz w:val="22"/>
        </w:rPr>
        <w:t>l</w:t>
      </w:r>
      <w:r w:rsidRPr="00030AB8">
        <w:rPr>
          <w:rFonts w:ascii="Arial" w:hAnsi="Arial" w:cs="Arial"/>
          <w:sz w:val="22"/>
        </w:rPr>
        <w:t xml:space="preserve">lelberichte stehen in englischer Sprache zur Ansicht bereit: </w:t>
      </w:r>
      <w:hyperlink r:id="rId44" w:history="1">
        <w:r w:rsidRPr="00030AB8">
          <w:rPr>
            <w:rStyle w:val="Hyperlink"/>
            <w:rFonts w:ascii="Arial" w:hAnsi="Arial" w:cs="Arial"/>
            <w:sz w:val="22"/>
          </w:rPr>
          <w:t>http://www2.ohchr.org/english/bodies/cat/cats47.htm</w:t>
        </w:r>
      </w:hyperlink>
      <w:r w:rsidRPr="00030AB8">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982CC4" w:rsidRDefault="00982CC4" w:rsidP="00F8284C">
      <w:pPr>
        <w:pStyle w:val="berschrift1"/>
        <w:jc w:val="left"/>
        <w:rPr>
          <w:rFonts w:ascii="Arial" w:hAnsi="Arial" w:cs="Arial"/>
          <w:sz w:val="22"/>
          <w:szCs w:val="22"/>
          <w:u w:val="none"/>
        </w:rPr>
      </w:pPr>
      <w:bookmarkStart w:id="30" w:name="_Toc311207209"/>
      <w:r>
        <w:rPr>
          <w:rFonts w:ascii="Arial" w:hAnsi="Arial" w:cs="Arial"/>
          <w:sz w:val="22"/>
          <w:szCs w:val="22"/>
          <w:u w:val="none"/>
        </w:rPr>
        <w:t xml:space="preserve">* </w:t>
      </w:r>
      <w:r w:rsidR="00C36EE9" w:rsidRPr="00982CC4">
        <w:rPr>
          <w:rFonts w:ascii="Arial" w:hAnsi="Arial" w:cs="Arial"/>
          <w:sz w:val="22"/>
          <w:szCs w:val="22"/>
          <w:u w:val="none"/>
        </w:rPr>
        <w:t>WHO: Regionalkomitee für Europa unterstützt Europäische Erklärung über Gesun</w:t>
      </w:r>
      <w:r w:rsidR="00C36EE9" w:rsidRPr="00982CC4">
        <w:rPr>
          <w:rFonts w:ascii="Arial" w:hAnsi="Arial" w:cs="Arial"/>
          <w:sz w:val="22"/>
          <w:szCs w:val="22"/>
          <w:u w:val="none"/>
        </w:rPr>
        <w:t>d</w:t>
      </w:r>
      <w:r w:rsidR="00C36EE9" w:rsidRPr="00982CC4">
        <w:rPr>
          <w:rFonts w:ascii="Arial" w:hAnsi="Arial" w:cs="Arial"/>
          <w:sz w:val="22"/>
          <w:szCs w:val="22"/>
          <w:u w:val="none"/>
        </w:rPr>
        <w:t>heit von Kindern mit geistigen Behinderungen</w:t>
      </w:r>
      <w:bookmarkEnd w:id="30"/>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 xml:space="preserve">Mit einer </w:t>
      </w:r>
      <w:r w:rsidRPr="00982CC4">
        <w:rPr>
          <w:rFonts w:ascii="Arial" w:hAnsi="Arial" w:cs="Arial"/>
          <w:sz w:val="22"/>
        </w:rPr>
        <w:t>Resolution</w:t>
      </w:r>
      <w:r w:rsidRPr="00030AB8">
        <w:rPr>
          <w:rFonts w:ascii="Arial" w:hAnsi="Arial" w:cs="Arial"/>
          <w:sz w:val="22"/>
        </w:rPr>
        <w:t xml:space="preserve"> bekräftigte das Regionalkomitee der WHO/Europa am 15. September 2011 seine Unterstützung für die</w:t>
      </w:r>
      <w:r w:rsidRPr="00030AB8">
        <w:rPr>
          <w:rFonts w:ascii="Arial" w:hAnsi="Arial" w:cs="Arial"/>
          <w:i/>
          <w:sz w:val="22"/>
        </w:rPr>
        <w:t xml:space="preserve"> Europäische Erkl</w:t>
      </w:r>
      <w:r w:rsidRPr="00030AB8">
        <w:rPr>
          <w:rFonts w:ascii="Arial" w:hAnsi="Arial" w:cs="Arial"/>
          <w:i/>
          <w:sz w:val="22"/>
        </w:rPr>
        <w:t>ä</w:t>
      </w:r>
      <w:r w:rsidRPr="00030AB8">
        <w:rPr>
          <w:rFonts w:ascii="Arial" w:hAnsi="Arial" w:cs="Arial"/>
          <w:i/>
          <w:sz w:val="22"/>
        </w:rPr>
        <w:t>rung über Gesundheit von Kindern mit geistigen Behinderungen</w:t>
      </w:r>
      <w:r w:rsidRPr="00030AB8">
        <w:rPr>
          <w:rFonts w:ascii="Arial" w:hAnsi="Arial" w:cs="Arial"/>
          <w:sz w:val="22"/>
        </w:rPr>
        <w:t>. Die Erklärung wurde im November 2010 auf einer Konferenz in Bukarest verabschiedet und soll Kindern mit kognitiven Beeinträchtigungen zu besserer Gesundheitsversorgung und Inklusion verhe</w:t>
      </w:r>
      <w:r w:rsidRPr="00030AB8">
        <w:rPr>
          <w:rFonts w:ascii="Arial" w:hAnsi="Arial" w:cs="Arial"/>
          <w:sz w:val="22"/>
        </w:rPr>
        <w:t>l</w:t>
      </w:r>
      <w:r w:rsidRPr="00030AB8">
        <w:rPr>
          <w:rFonts w:ascii="Arial" w:hAnsi="Arial" w:cs="Arial"/>
          <w:sz w:val="22"/>
        </w:rPr>
        <w:t xml:space="preserve">fen. </w:t>
      </w:r>
      <w:r w:rsidR="00982CC4">
        <w:rPr>
          <w:rFonts w:ascii="Arial" w:hAnsi="Arial" w:cs="Arial"/>
          <w:sz w:val="22"/>
        </w:rPr>
        <w:t xml:space="preserve">Zur Resolution: </w:t>
      </w:r>
      <w:hyperlink r:id="rId45" w:history="1">
        <w:r w:rsidR="00982CC4" w:rsidRPr="006E19F9">
          <w:rPr>
            <w:rStyle w:val="Hyperlink"/>
            <w:rFonts w:ascii="Arial" w:hAnsi="Arial" w:cs="Arial"/>
            <w:sz w:val="22"/>
          </w:rPr>
          <w:t>http://www.euro.who.int/__data/assets/pdf_file/0015/150630/RC61_Res_g05.pdf</w:t>
        </w:r>
      </w:hyperlink>
      <w:r w:rsidR="00982CC4">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982CC4" w:rsidRDefault="00982CC4" w:rsidP="00F8284C">
      <w:pPr>
        <w:pStyle w:val="berschrift1"/>
        <w:jc w:val="left"/>
        <w:rPr>
          <w:rFonts w:ascii="Arial" w:hAnsi="Arial" w:cs="Arial"/>
          <w:sz w:val="22"/>
          <w:szCs w:val="22"/>
          <w:u w:val="none"/>
        </w:rPr>
      </w:pPr>
      <w:bookmarkStart w:id="31" w:name="_Toc311207210"/>
      <w:r w:rsidRPr="00982CC4">
        <w:rPr>
          <w:rFonts w:ascii="Arial" w:hAnsi="Arial" w:cs="Arial"/>
          <w:sz w:val="22"/>
          <w:szCs w:val="22"/>
          <w:u w:val="none"/>
        </w:rPr>
        <w:t>*</w:t>
      </w:r>
      <w:r>
        <w:rPr>
          <w:rFonts w:ascii="Arial" w:hAnsi="Arial" w:cs="Arial"/>
          <w:sz w:val="22"/>
          <w:szCs w:val="22"/>
          <w:u w:val="none"/>
        </w:rPr>
        <w:t xml:space="preserve"> </w:t>
      </w:r>
      <w:r w:rsidR="00C36EE9" w:rsidRPr="00982CC4">
        <w:rPr>
          <w:rFonts w:ascii="Arial" w:hAnsi="Arial" w:cs="Arial"/>
          <w:sz w:val="22"/>
          <w:szCs w:val="22"/>
          <w:u w:val="none"/>
        </w:rPr>
        <w:t>VN-Menschenrechtsrat: Menschenrechte von älteren Menschen</w:t>
      </w:r>
      <w:bookmarkEnd w:id="31"/>
      <w:r>
        <w:rPr>
          <w:rFonts w:ascii="Arial" w:hAnsi="Arial" w:cs="Arial"/>
          <w:sz w:val="22"/>
          <w:szCs w:val="22"/>
          <w:u w:val="none"/>
        </w:rPr>
        <w:t xml:space="preserve"> *</w:t>
      </w:r>
    </w:p>
    <w:p w:rsidR="00C36EE9" w:rsidRDefault="00C36EE9" w:rsidP="00F8284C">
      <w:pPr>
        <w:jc w:val="left"/>
        <w:rPr>
          <w:rFonts w:ascii="Arial" w:hAnsi="Arial" w:cs="Arial"/>
          <w:sz w:val="22"/>
        </w:rPr>
      </w:pPr>
      <w:r w:rsidRPr="00030AB8">
        <w:rPr>
          <w:rFonts w:ascii="Arial" w:hAnsi="Arial" w:cs="Arial"/>
          <w:sz w:val="22"/>
        </w:rPr>
        <w:t>Die VN-Arbeitsgruppe zu Menschenrechten von älteren Menschen (si</w:t>
      </w:r>
      <w:r w:rsidRPr="00030AB8">
        <w:rPr>
          <w:rFonts w:ascii="Arial" w:hAnsi="Arial" w:cs="Arial"/>
          <w:sz w:val="22"/>
        </w:rPr>
        <w:t>e</w:t>
      </w:r>
      <w:r w:rsidRPr="00030AB8">
        <w:rPr>
          <w:rFonts w:ascii="Arial" w:hAnsi="Arial" w:cs="Arial"/>
          <w:sz w:val="22"/>
        </w:rPr>
        <w:t xml:space="preserve">he </w:t>
      </w:r>
      <w:r w:rsidRPr="00982CC4">
        <w:rPr>
          <w:rFonts w:ascii="Arial" w:hAnsi="Arial" w:cs="Arial"/>
          <w:sz w:val="22"/>
        </w:rPr>
        <w:t>Bericht aus Genf 1/2011</w:t>
      </w:r>
      <w:r w:rsidRPr="00030AB8">
        <w:rPr>
          <w:rFonts w:ascii="Arial" w:hAnsi="Arial" w:cs="Arial"/>
          <w:sz w:val="22"/>
        </w:rPr>
        <w:t>) traf sich vom 1.</w:t>
      </w:r>
      <w:r w:rsidR="00AC0ABA" w:rsidRPr="00030AB8">
        <w:rPr>
          <w:rFonts w:ascii="Arial" w:hAnsi="Arial" w:cs="Arial"/>
          <w:sz w:val="22"/>
        </w:rPr>
        <w:t>–</w:t>
      </w:r>
      <w:r w:rsidRPr="00030AB8">
        <w:rPr>
          <w:rFonts w:ascii="Arial" w:hAnsi="Arial" w:cs="Arial"/>
          <w:sz w:val="22"/>
        </w:rPr>
        <w:t xml:space="preserve">4. August 2011 in New York zu ihrer </w:t>
      </w:r>
      <w:r w:rsidRPr="00982CC4">
        <w:rPr>
          <w:rFonts w:ascii="Arial" w:hAnsi="Arial" w:cs="Arial"/>
          <w:sz w:val="22"/>
        </w:rPr>
        <w:t>zweiten Arbeitssitzung</w:t>
      </w:r>
      <w:r w:rsidRPr="00030AB8">
        <w:rPr>
          <w:rFonts w:ascii="Arial" w:hAnsi="Arial" w:cs="Arial"/>
          <w:sz w:val="22"/>
        </w:rPr>
        <w:t>. Die Vertreter von VN-Mitgliedsstaaten sowie von Organisationen und Netzwerken der Zivilgesel</w:t>
      </w:r>
      <w:r w:rsidRPr="00030AB8">
        <w:rPr>
          <w:rFonts w:ascii="Arial" w:hAnsi="Arial" w:cs="Arial"/>
          <w:sz w:val="22"/>
        </w:rPr>
        <w:t>l</w:t>
      </w:r>
      <w:r w:rsidRPr="00030AB8">
        <w:rPr>
          <w:rFonts w:ascii="Arial" w:hAnsi="Arial" w:cs="Arial"/>
          <w:sz w:val="22"/>
        </w:rPr>
        <w:t>schaft tauschten sich darüber aus, inwiefern die Menschenrechtssituation von älteren Menschen in Gesetzgebung und Pol</w:t>
      </w:r>
      <w:r w:rsidRPr="00030AB8">
        <w:rPr>
          <w:rFonts w:ascii="Arial" w:hAnsi="Arial" w:cs="Arial"/>
          <w:sz w:val="22"/>
        </w:rPr>
        <w:t>i</w:t>
      </w:r>
      <w:r w:rsidRPr="00030AB8">
        <w:rPr>
          <w:rFonts w:ascii="Arial" w:hAnsi="Arial" w:cs="Arial"/>
          <w:sz w:val="22"/>
        </w:rPr>
        <w:t xml:space="preserve">tik auf nationaler und internationaler Ebene berücksichtigt werden. </w:t>
      </w:r>
      <w:r w:rsidR="00AC0ABA" w:rsidRPr="00030AB8">
        <w:rPr>
          <w:rFonts w:ascii="Arial" w:hAnsi="Arial" w:cs="Arial"/>
          <w:sz w:val="22"/>
        </w:rPr>
        <w:t>Ausgenommen der e</w:t>
      </w:r>
      <w:r w:rsidR="00AC0ABA" w:rsidRPr="00030AB8">
        <w:rPr>
          <w:rFonts w:ascii="Arial" w:hAnsi="Arial" w:cs="Arial"/>
          <w:sz w:val="22"/>
        </w:rPr>
        <w:t>u</w:t>
      </w:r>
      <w:r w:rsidR="00AC0ABA" w:rsidRPr="00030AB8">
        <w:rPr>
          <w:rFonts w:ascii="Arial" w:hAnsi="Arial" w:cs="Arial"/>
          <w:sz w:val="22"/>
        </w:rPr>
        <w:t>ropäische Raum sind hier nur i</w:t>
      </w:r>
      <w:r w:rsidRPr="00030AB8">
        <w:rPr>
          <w:rFonts w:ascii="Arial" w:hAnsi="Arial" w:cs="Arial"/>
          <w:sz w:val="22"/>
        </w:rPr>
        <w:t>n wenigen Länder</w:t>
      </w:r>
      <w:r w:rsidR="00AC0ABA" w:rsidRPr="00030AB8">
        <w:rPr>
          <w:rFonts w:ascii="Arial" w:hAnsi="Arial" w:cs="Arial"/>
          <w:sz w:val="22"/>
        </w:rPr>
        <w:t>n</w:t>
      </w:r>
      <w:r w:rsidRPr="00030AB8">
        <w:rPr>
          <w:rFonts w:ascii="Arial" w:hAnsi="Arial" w:cs="Arial"/>
          <w:sz w:val="22"/>
        </w:rPr>
        <w:t xml:space="preserve"> Fortschritte zu verzeichnen. </w:t>
      </w:r>
      <w:r w:rsidR="00AC0ABA" w:rsidRPr="00030AB8">
        <w:rPr>
          <w:rFonts w:ascii="Arial" w:hAnsi="Arial" w:cs="Arial"/>
          <w:sz w:val="22"/>
        </w:rPr>
        <w:t>Mit Blick auf</w:t>
      </w:r>
      <w:r w:rsidRPr="00030AB8">
        <w:rPr>
          <w:rFonts w:ascii="Arial" w:hAnsi="Arial" w:cs="Arial"/>
          <w:sz w:val="22"/>
        </w:rPr>
        <w:t xml:space="preserve"> bereits bestehende internationale</w:t>
      </w:r>
      <w:r w:rsidR="00AC0ABA" w:rsidRPr="00030AB8">
        <w:rPr>
          <w:rFonts w:ascii="Arial" w:hAnsi="Arial" w:cs="Arial"/>
          <w:sz w:val="22"/>
        </w:rPr>
        <w:t xml:space="preserve"> Mensche</w:t>
      </w:r>
      <w:r w:rsidR="00AC0ABA" w:rsidRPr="00030AB8">
        <w:rPr>
          <w:rFonts w:ascii="Arial" w:hAnsi="Arial" w:cs="Arial"/>
          <w:sz w:val="22"/>
        </w:rPr>
        <w:t>n</w:t>
      </w:r>
      <w:r w:rsidR="00AC0ABA" w:rsidRPr="00030AB8">
        <w:rPr>
          <w:rFonts w:ascii="Arial" w:hAnsi="Arial" w:cs="Arial"/>
          <w:sz w:val="22"/>
        </w:rPr>
        <w:t>rechtsinstrumente stellte die</w:t>
      </w:r>
      <w:r w:rsidRPr="00030AB8">
        <w:rPr>
          <w:rFonts w:ascii="Arial" w:hAnsi="Arial" w:cs="Arial"/>
          <w:sz w:val="22"/>
        </w:rPr>
        <w:t xml:space="preserve"> Arbeitsgruppe </w:t>
      </w:r>
      <w:r w:rsidR="00AC0ABA" w:rsidRPr="00030AB8">
        <w:rPr>
          <w:rFonts w:ascii="Arial" w:hAnsi="Arial" w:cs="Arial"/>
          <w:sz w:val="22"/>
        </w:rPr>
        <w:t>fest</w:t>
      </w:r>
      <w:r w:rsidRPr="00030AB8">
        <w:rPr>
          <w:rFonts w:ascii="Arial" w:hAnsi="Arial" w:cs="Arial"/>
          <w:sz w:val="22"/>
        </w:rPr>
        <w:t>, dass die</w:t>
      </w:r>
      <w:r w:rsidR="00AC0ABA" w:rsidRPr="00030AB8">
        <w:rPr>
          <w:rFonts w:ascii="Arial" w:hAnsi="Arial" w:cs="Arial"/>
          <w:sz w:val="22"/>
        </w:rPr>
        <w:t>se</w:t>
      </w:r>
      <w:r w:rsidRPr="00030AB8">
        <w:rPr>
          <w:rFonts w:ascii="Arial" w:hAnsi="Arial" w:cs="Arial"/>
          <w:sz w:val="22"/>
        </w:rPr>
        <w:t xml:space="preserve"> im Wesentlichen ausreich</w:t>
      </w:r>
      <w:r w:rsidR="00AC0ABA" w:rsidRPr="00030AB8">
        <w:rPr>
          <w:rFonts w:ascii="Arial" w:hAnsi="Arial" w:cs="Arial"/>
          <w:sz w:val="22"/>
        </w:rPr>
        <w:t>t</w:t>
      </w:r>
      <w:r w:rsidRPr="00030AB8">
        <w:rPr>
          <w:rFonts w:ascii="Arial" w:hAnsi="Arial" w:cs="Arial"/>
          <w:sz w:val="22"/>
        </w:rPr>
        <w:t>en, jedoch oft nicht au</w:t>
      </w:r>
      <w:r w:rsidRPr="00030AB8">
        <w:rPr>
          <w:rFonts w:ascii="Arial" w:hAnsi="Arial" w:cs="Arial"/>
          <w:sz w:val="22"/>
        </w:rPr>
        <w:t>s</w:t>
      </w:r>
      <w:r w:rsidRPr="00030AB8">
        <w:rPr>
          <w:rFonts w:ascii="Arial" w:hAnsi="Arial" w:cs="Arial"/>
          <w:sz w:val="22"/>
        </w:rPr>
        <w:t xml:space="preserve">reichend genutzt würden. Einige Teilnehmer vertraten die Ansicht, dass die bestehenden </w:t>
      </w:r>
      <w:r w:rsidR="00AC0ABA" w:rsidRPr="00030AB8">
        <w:rPr>
          <w:rFonts w:ascii="Arial" w:hAnsi="Arial" w:cs="Arial"/>
          <w:sz w:val="22"/>
        </w:rPr>
        <w:t>I</w:t>
      </w:r>
      <w:r w:rsidR="00AC0ABA" w:rsidRPr="00030AB8">
        <w:rPr>
          <w:rFonts w:ascii="Arial" w:hAnsi="Arial" w:cs="Arial"/>
          <w:sz w:val="22"/>
        </w:rPr>
        <w:t>n</w:t>
      </w:r>
      <w:r w:rsidRPr="00030AB8">
        <w:rPr>
          <w:rFonts w:ascii="Arial" w:hAnsi="Arial" w:cs="Arial"/>
          <w:sz w:val="22"/>
        </w:rPr>
        <w:t>strumente nicht spezifisch genug seien, um adäquaten Schutz der Me</w:t>
      </w:r>
      <w:r w:rsidRPr="00030AB8">
        <w:rPr>
          <w:rFonts w:ascii="Arial" w:hAnsi="Arial" w:cs="Arial"/>
          <w:sz w:val="22"/>
        </w:rPr>
        <w:t>n</w:t>
      </w:r>
      <w:r w:rsidRPr="00030AB8">
        <w:rPr>
          <w:rFonts w:ascii="Arial" w:hAnsi="Arial" w:cs="Arial"/>
          <w:sz w:val="22"/>
        </w:rPr>
        <w:t xml:space="preserve">schenrechte </w:t>
      </w:r>
      <w:r w:rsidR="00397304" w:rsidRPr="00030AB8">
        <w:rPr>
          <w:rFonts w:ascii="Arial" w:hAnsi="Arial" w:cs="Arial"/>
          <w:sz w:val="22"/>
        </w:rPr>
        <w:t xml:space="preserve">ältere Menschen </w:t>
      </w:r>
      <w:r w:rsidRPr="00030AB8">
        <w:rPr>
          <w:rFonts w:ascii="Arial" w:hAnsi="Arial" w:cs="Arial"/>
          <w:sz w:val="22"/>
        </w:rPr>
        <w:t>zu gewähr</w:t>
      </w:r>
      <w:r w:rsidR="00397304" w:rsidRPr="00030AB8">
        <w:rPr>
          <w:rFonts w:ascii="Arial" w:hAnsi="Arial" w:cs="Arial"/>
          <w:sz w:val="22"/>
        </w:rPr>
        <w:t>leist</w:t>
      </w:r>
      <w:r w:rsidRPr="00030AB8">
        <w:rPr>
          <w:rFonts w:ascii="Arial" w:hAnsi="Arial" w:cs="Arial"/>
          <w:sz w:val="22"/>
        </w:rPr>
        <w:t>en. Trotz der bestehenden Überschne</w:t>
      </w:r>
      <w:r w:rsidRPr="00030AB8">
        <w:rPr>
          <w:rFonts w:ascii="Arial" w:hAnsi="Arial" w:cs="Arial"/>
          <w:sz w:val="22"/>
        </w:rPr>
        <w:t>i</w:t>
      </w:r>
      <w:r w:rsidRPr="00030AB8">
        <w:rPr>
          <w:rFonts w:ascii="Arial" w:hAnsi="Arial" w:cs="Arial"/>
          <w:sz w:val="22"/>
        </w:rPr>
        <w:t>dungen zwischen den VN-Vertragsorganen hält die Arbeitsgruppe daher weiterhin an dem Vorschlag fest, an einem Übereinkommen für die Rechte älterer Menschen zu arbeiten. Gleichzeitig spricht sie sich dafür aus, dass die Ausschüsse der verschiedenen Menschenrechtsüberei</w:t>
      </w:r>
      <w:r w:rsidRPr="00030AB8">
        <w:rPr>
          <w:rFonts w:ascii="Arial" w:hAnsi="Arial" w:cs="Arial"/>
          <w:sz w:val="22"/>
        </w:rPr>
        <w:t>n</w:t>
      </w:r>
      <w:r w:rsidRPr="00030AB8">
        <w:rPr>
          <w:rFonts w:ascii="Arial" w:hAnsi="Arial" w:cs="Arial"/>
          <w:sz w:val="22"/>
        </w:rPr>
        <w:t>kommen und die Sonderberichterstatter in ihrer Arbeit stärker auf die S</w:t>
      </w:r>
      <w:r w:rsidRPr="00030AB8">
        <w:rPr>
          <w:rFonts w:ascii="Arial" w:hAnsi="Arial" w:cs="Arial"/>
          <w:sz w:val="22"/>
        </w:rPr>
        <w:t>i</w:t>
      </w:r>
      <w:r w:rsidRPr="00030AB8">
        <w:rPr>
          <w:rFonts w:ascii="Arial" w:hAnsi="Arial" w:cs="Arial"/>
          <w:sz w:val="22"/>
        </w:rPr>
        <w:t xml:space="preserve">tuation der älteren Menschen achten sollen, ebenso die Vertragsstaaten in ihren regelmäßigen Berichten. In dieser Position stimmt die Arbeitsgruppe mit den Empfehlungen des Generalsekretärs der Vereinten Nationen in seinem </w:t>
      </w:r>
      <w:r w:rsidRPr="00982CC4">
        <w:rPr>
          <w:rFonts w:ascii="Arial" w:hAnsi="Arial" w:cs="Arial"/>
          <w:sz w:val="22"/>
        </w:rPr>
        <w:t>Bericht zur Situation von Menschenrechten von älteren Menschen</w:t>
      </w:r>
      <w:r w:rsidRPr="00030AB8">
        <w:rPr>
          <w:rFonts w:ascii="Arial" w:hAnsi="Arial" w:cs="Arial"/>
          <w:sz w:val="22"/>
        </w:rPr>
        <w:t xml:space="preserve"> überein. </w:t>
      </w:r>
      <w:r w:rsidR="00982CC4">
        <w:rPr>
          <w:rFonts w:ascii="Arial" w:hAnsi="Arial" w:cs="Arial"/>
          <w:sz w:val="22"/>
        </w:rPr>
        <w:t xml:space="preserve">Der Bericht zum Download: </w:t>
      </w:r>
      <w:hyperlink r:id="rId46" w:history="1">
        <w:r w:rsidR="00982CC4" w:rsidRPr="006E19F9">
          <w:rPr>
            <w:rStyle w:val="Hyperlink"/>
            <w:rFonts w:ascii="Arial" w:hAnsi="Arial" w:cs="Arial"/>
            <w:sz w:val="22"/>
          </w:rPr>
          <w:t>http://daccess-dds-ny.un.org/doc/UNDOC/GEN/N11/428/83/PDF/N1142883.pdf?OpenElement</w:t>
        </w:r>
      </w:hyperlink>
      <w:r w:rsidR="00982CC4">
        <w:rPr>
          <w:rFonts w:ascii="Arial" w:hAnsi="Arial" w:cs="Arial"/>
          <w:sz w:val="22"/>
        </w:rPr>
        <w:t xml:space="preserve"> </w:t>
      </w:r>
    </w:p>
    <w:p w:rsidR="00982CC4" w:rsidRPr="00982CC4" w:rsidRDefault="00982CC4" w:rsidP="00F8284C">
      <w:pPr>
        <w:jc w:val="left"/>
      </w:pPr>
      <w:r>
        <w:rPr>
          <w:rFonts w:ascii="Arial" w:hAnsi="Arial" w:cs="Arial"/>
          <w:sz w:val="22"/>
        </w:rPr>
        <w:t xml:space="preserve">Die Zusammenfassung der Sitzung finden Sie hier: </w:t>
      </w:r>
      <w:hyperlink r:id="rId47" w:history="1">
        <w:r w:rsidRPr="006E19F9">
          <w:rPr>
            <w:rStyle w:val="Hyperlink"/>
            <w:rFonts w:ascii="Arial" w:hAnsi="Arial" w:cs="Arial"/>
            <w:sz w:val="22"/>
          </w:rPr>
          <w:t>http://social.un.org/ageing-working-group/documents/Chair_summary_2nd_session_OEWG_final.pdf</w:t>
        </w:r>
      </w:hyperlink>
      <w:r>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982CC4" w:rsidRDefault="00982CC4" w:rsidP="00F8284C">
      <w:pPr>
        <w:pStyle w:val="berschrift1"/>
        <w:jc w:val="left"/>
        <w:rPr>
          <w:rFonts w:ascii="Arial" w:hAnsi="Arial" w:cs="Arial"/>
          <w:sz w:val="22"/>
          <w:szCs w:val="22"/>
          <w:u w:val="none"/>
        </w:rPr>
      </w:pPr>
      <w:bookmarkStart w:id="32" w:name="_Toc311207211"/>
      <w:r>
        <w:rPr>
          <w:rFonts w:ascii="Arial" w:hAnsi="Arial" w:cs="Arial"/>
          <w:sz w:val="22"/>
          <w:szCs w:val="22"/>
          <w:u w:val="none"/>
        </w:rPr>
        <w:t xml:space="preserve">* </w:t>
      </w:r>
      <w:r w:rsidR="00C36EE9" w:rsidRPr="00982CC4">
        <w:rPr>
          <w:rFonts w:ascii="Arial" w:hAnsi="Arial" w:cs="Arial"/>
          <w:sz w:val="22"/>
          <w:szCs w:val="22"/>
          <w:u w:val="none"/>
        </w:rPr>
        <w:t>VN-Vollversammlung: Bericht des Generalsekretärs zum Status des Übereinkommens über die Rechte des Kindes</w:t>
      </w:r>
      <w:bookmarkEnd w:id="32"/>
      <w:r>
        <w:rPr>
          <w:rFonts w:ascii="Arial" w:hAnsi="Arial" w:cs="Arial"/>
          <w:sz w:val="22"/>
          <w:szCs w:val="22"/>
          <w:u w:val="none"/>
        </w:rPr>
        <w:t xml:space="preserve"> *</w:t>
      </w:r>
    </w:p>
    <w:p w:rsidR="00C36EE9" w:rsidRPr="00030AB8" w:rsidRDefault="00C36EE9" w:rsidP="00F8284C">
      <w:pPr>
        <w:spacing w:after="0"/>
        <w:jc w:val="left"/>
        <w:rPr>
          <w:rFonts w:ascii="Arial" w:hAnsi="Arial" w:cs="Arial"/>
          <w:sz w:val="22"/>
        </w:rPr>
      </w:pPr>
      <w:r w:rsidRPr="00030AB8">
        <w:rPr>
          <w:rFonts w:ascii="Arial" w:hAnsi="Arial" w:cs="Arial"/>
          <w:sz w:val="22"/>
        </w:rPr>
        <w:t>Der Bericht des VN-Generalsekretärs zum Status des Übereinkommens über die Rechte des Kindes 2011 fokussiert auf die Rechte von Kindern mit Behinderungen. Abschnitt IV des Berichts betrachtet das Thema Behinderung u.</w:t>
      </w:r>
      <w:r w:rsidR="0094036D" w:rsidRPr="00030AB8">
        <w:rPr>
          <w:rFonts w:ascii="Arial" w:hAnsi="Arial" w:cs="Arial"/>
          <w:sz w:val="22"/>
        </w:rPr>
        <w:t> </w:t>
      </w:r>
      <w:r w:rsidRPr="00030AB8">
        <w:rPr>
          <w:rFonts w:ascii="Arial" w:hAnsi="Arial" w:cs="Arial"/>
          <w:sz w:val="22"/>
        </w:rPr>
        <w:t>a. in Bezug auf Diskriminierung, Datensam</w:t>
      </w:r>
      <w:r w:rsidRPr="00030AB8">
        <w:rPr>
          <w:rFonts w:ascii="Arial" w:hAnsi="Arial" w:cs="Arial"/>
          <w:sz w:val="22"/>
        </w:rPr>
        <w:t>m</w:t>
      </w:r>
      <w:r w:rsidRPr="00030AB8">
        <w:rPr>
          <w:rFonts w:ascii="Arial" w:hAnsi="Arial" w:cs="Arial"/>
          <w:sz w:val="22"/>
        </w:rPr>
        <w:t>lung, Bildung, Gesundheit, Armut, Schutz, Deinstitutionalisierung, Fortschritte und Perspekt</w:t>
      </w:r>
      <w:r w:rsidRPr="00030AB8">
        <w:rPr>
          <w:rFonts w:ascii="Arial" w:hAnsi="Arial" w:cs="Arial"/>
          <w:sz w:val="22"/>
        </w:rPr>
        <w:t>i</w:t>
      </w:r>
      <w:r w:rsidRPr="00030AB8">
        <w:rPr>
          <w:rFonts w:ascii="Arial" w:hAnsi="Arial" w:cs="Arial"/>
          <w:sz w:val="22"/>
        </w:rPr>
        <w:t xml:space="preserve">ven in der Umsetzung der Rechte von Kindern mit Behinderungen. Der </w:t>
      </w:r>
      <w:r w:rsidRPr="00982CC4">
        <w:rPr>
          <w:rFonts w:ascii="Arial" w:hAnsi="Arial" w:cs="Arial"/>
          <w:sz w:val="22"/>
        </w:rPr>
        <w:t>Bericht</w:t>
      </w:r>
      <w:r w:rsidRPr="00030AB8">
        <w:rPr>
          <w:rFonts w:ascii="Arial" w:hAnsi="Arial" w:cs="Arial"/>
          <w:sz w:val="22"/>
        </w:rPr>
        <w:t xml:space="preserve"> steht unter der VN-Dokumentennummer A/66/230 zur Verf</w:t>
      </w:r>
      <w:r w:rsidRPr="00030AB8">
        <w:rPr>
          <w:rFonts w:ascii="Arial" w:hAnsi="Arial" w:cs="Arial"/>
          <w:sz w:val="22"/>
        </w:rPr>
        <w:t>ü</w:t>
      </w:r>
      <w:r w:rsidR="00982CC4">
        <w:rPr>
          <w:rFonts w:ascii="Arial" w:hAnsi="Arial" w:cs="Arial"/>
          <w:sz w:val="22"/>
        </w:rPr>
        <w:t xml:space="preserve">gung oder hier zum Download: </w:t>
      </w:r>
      <w:hyperlink r:id="rId48" w:history="1">
        <w:r w:rsidR="00982CC4" w:rsidRPr="006E19F9">
          <w:rPr>
            <w:rStyle w:val="Hyperlink"/>
            <w:rFonts w:ascii="Arial" w:hAnsi="Arial" w:cs="Arial"/>
            <w:sz w:val="22"/>
          </w:rPr>
          <w:t>http://daccess-dds-ny.un.org/doc/UNDOC/GEN/N11/442/45/PDF/N1144245.pdf?OpenElement</w:t>
        </w:r>
      </w:hyperlink>
      <w:r w:rsidR="00982CC4">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lastRenderedPageBreak/>
        <w:t>---------------------------------------------------------------------------------------------------------------------------</w:t>
      </w:r>
    </w:p>
    <w:p w:rsidR="00C36EE9" w:rsidRPr="00982CC4" w:rsidRDefault="00982CC4" w:rsidP="00F8284C">
      <w:pPr>
        <w:pStyle w:val="berschrift1"/>
        <w:jc w:val="left"/>
        <w:rPr>
          <w:rFonts w:ascii="Arial" w:hAnsi="Arial" w:cs="Arial"/>
          <w:sz w:val="22"/>
          <w:szCs w:val="22"/>
          <w:u w:val="none"/>
        </w:rPr>
      </w:pPr>
      <w:bookmarkStart w:id="33" w:name="_Toc311207212"/>
      <w:r>
        <w:rPr>
          <w:rFonts w:ascii="Arial" w:hAnsi="Arial" w:cs="Arial"/>
          <w:sz w:val="22"/>
          <w:szCs w:val="22"/>
          <w:u w:val="none"/>
        </w:rPr>
        <w:t xml:space="preserve">* </w:t>
      </w:r>
      <w:r w:rsidR="00C36EE9" w:rsidRPr="00982CC4">
        <w:rPr>
          <w:rFonts w:ascii="Arial" w:hAnsi="Arial" w:cs="Arial"/>
          <w:sz w:val="22"/>
          <w:szCs w:val="22"/>
          <w:u w:val="none"/>
        </w:rPr>
        <w:t>VN-Sekretariat: DESA unterstützt NGO-Beteiligung</w:t>
      </w:r>
      <w:bookmarkEnd w:id="33"/>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Die Hauptabteilung Wirtschaftliche und Soziale Angelegenheiten (DESA) der Vereinten Nationen hat eine neue Broschüre herausgegeben: „</w:t>
      </w:r>
      <w:r w:rsidR="0094036D" w:rsidRPr="00030AB8">
        <w:rPr>
          <w:rFonts w:ascii="Arial" w:hAnsi="Arial" w:cs="Arial"/>
          <w:sz w:val="22"/>
        </w:rPr>
        <w:t>Wo</w:t>
      </w:r>
      <w:r w:rsidR="0094036D" w:rsidRPr="00030AB8">
        <w:rPr>
          <w:rFonts w:ascii="Arial" w:hAnsi="Arial" w:cs="Arial"/>
          <w:sz w:val="22"/>
        </w:rPr>
        <w:t>r</w:t>
      </w:r>
      <w:r w:rsidR="0094036D" w:rsidRPr="00030AB8">
        <w:rPr>
          <w:rFonts w:ascii="Arial" w:hAnsi="Arial" w:cs="Arial"/>
          <w:sz w:val="22"/>
        </w:rPr>
        <w:t>king with ECOSOC –</w:t>
      </w:r>
      <w:r w:rsidRPr="00030AB8">
        <w:rPr>
          <w:rFonts w:ascii="Arial" w:hAnsi="Arial" w:cs="Arial"/>
          <w:sz w:val="22"/>
        </w:rPr>
        <w:t xml:space="preserve"> an NGOs Guide to Consultative Status“ (Arbeiten mit ECOSOC – eine Anleitung für NGOs zum Erwerb des B</w:t>
      </w:r>
      <w:r w:rsidRPr="00030AB8">
        <w:rPr>
          <w:rFonts w:ascii="Arial" w:hAnsi="Arial" w:cs="Arial"/>
          <w:sz w:val="22"/>
        </w:rPr>
        <w:t>e</w:t>
      </w:r>
      <w:r w:rsidRPr="00030AB8">
        <w:rPr>
          <w:rFonts w:ascii="Arial" w:hAnsi="Arial" w:cs="Arial"/>
          <w:sz w:val="22"/>
        </w:rPr>
        <w:t>raterstatus). Die Broschüre bietet zum Beispiel grundlegende Informationen darüber, wie eine NGO konsultativen Status erwerben kann oder wie die Beantr</w:t>
      </w:r>
      <w:r w:rsidRPr="00030AB8">
        <w:rPr>
          <w:rFonts w:ascii="Arial" w:hAnsi="Arial" w:cs="Arial"/>
          <w:sz w:val="22"/>
        </w:rPr>
        <w:t>a</w:t>
      </w:r>
      <w:r w:rsidRPr="00030AB8">
        <w:rPr>
          <w:rFonts w:ascii="Arial" w:hAnsi="Arial" w:cs="Arial"/>
          <w:sz w:val="22"/>
        </w:rPr>
        <w:t xml:space="preserve">gung von VN-Ausweisen und die Teilnahme an Veranstaltungen geregelt sind. Zum Download: </w:t>
      </w:r>
      <w:hyperlink r:id="rId49" w:history="1">
        <w:r w:rsidRPr="00030AB8">
          <w:rPr>
            <w:rStyle w:val="Hyperlink"/>
            <w:rFonts w:ascii="Arial" w:hAnsi="Arial" w:cs="Arial"/>
            <w:sz w:val="22"/>
          </w:rPr>
          <w:t>http://csonet.org/?menu=100</w:t>
        </w:r>
      </w:hyperlink>
      <w:r w:rsidRPr="00030AB8">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982CC4" w:rsidRDefault="00982CC4" w:rsidP="00F8284C">
      <w:pPr>
        <w:pStyle w:val="berschrift1"/>
        <w:jc w:val="left"/>
        <w:rPr>
          <w:rFonts w:ascii="Arial" w:hAnsi="Arial" w:cs="Arial"/>
          <w:sz w:val="22"/>
          <w:szCs w:val="22"/>
          <w:u w:val="none"/>
        </w:rPr>
      </w:pPr>
      <w:bookmarkStart w:id="34" w:name="_Toc311207213"/>
      <w:r>
        <w:rPr>
          <w:rFonts w:ascii="Arial" w:hAnsi="Arial" w:cs="Arial"/>
          <w:sz w:val="22"/>
          <w:szCs w:val="22"/>
          <w:u w:val="none"/>
        </w:rPr>
        <w:t xml:space="preserve">* </w:t>
      </w:r>
      <w:r w:rsidR="00C36EE9" w:rsidRPr="00982CC4">
        <w:rPr>
          <w:rFonts w:ascii="Arial" w:hAnsi="Arial" w:cs="Arial"/>
          <w:sz w:val="22"/>
          <w:szCs w:val="22"/>
          <w:u w:val="none"/>
        </w:rPr>
        <w:t>UNFPA: Bericht über die Rechte von Menschen mit Behinderungen</w:t>
      </w:r>
      <w:bookmarkEnd w:id="34"/>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Der Bevölkerungsfond der Vereinten Nationen (UNFPA) veröffentlichte einen kurzen Bericht über seine Arbeit mit Partnern auf internationaler und nationaler Ebene zur Verbreitung und zum Schutz der Rechte von Menschen mit Behinderungen. Der Bericht dokumentiert die Bemühungen, Fortschri</w:t>
      </w:r>
      <w:r w:rsidRPr="00030AB8">
        <w:rPr>
          <w:rFonts w:ascii="Arial" w:hAnsi="Arial" w:cs="Arial"/>
          <w:sz w:val="22"/>
        </w:rPr>
        <w:t>t</w:t>
      </w:r>
      <w:r w:rsidRPr="00030AB8">
        <w:rPr>
          <w:rFonts w:ascii="Arial" w:hAnsi="Arial" w:cs="Arial"/>
          <w:sz w:val="22"/>
        </w:rPr>
        <w:t xml:space="preserve">te und Hindernisse bei der Umsetzung relevanter VN-Resolutionen und der BRK. Den Bericht können Sie </w:t>
      </w:r>
      <w:r w:rsidR="0094036D" w:rsidRPr="00982CC4">
        <w:rPr>
          <w:rFonts w:ascii="Arial" w:hAnsi="Arial" w:cs="Arial"/>
          <w:sz w:val="22"/>
        </w:rPr>
        <w:t>hier</w:t>
      </w:r>
      <w:r w:rsidR="0094036D" w:rsidRPr="00030AB8">
        <w:rPr>
          <w:rFonts w:ascii="Arial" w:hAnsi="Arial" w:cs="Arial"/>
          <w:sz w:val="22"/>
        </w:rPr>
        <w:t xml:space="preserve"> abrufen</w:t>
      </w:r>
      <w:r w:rsidR="00982CC4">
        <w:rPr>
          <w:rFonts w:ascii="Arial" w:hAnsi="Arial" w:cs="Arial"/>
          <w:sz w:val="22"/>
        </w:rPr>
        <w:t>:</w:t>
      </w:r>
      <w:r w:rsidR="00982CC4" w:rsidRPr="00982CC4">
        <w:t xml:space="preserve"> </w:t>
      </w:r>
      <w:hyperlink r:id="rId50" w:history="1">
        <w:r w:rsidR="00982CC4" w:rsidRPr="006E19F9">
          <w:rPr>
            <w:rStyle w:val="Hyperlink"/>
            <w:rFonts w:ascii="Arial" w:hAnsi="Arial" w:cs="Arial"/>
            <w:sz w:val="22"/>
          </w:rPr>
          <w:t>http://www.unfpa.org/rights/Disabilities_Report.pdf</w:t>
        </w:r>
      </w:hyperlink>
      <w:r w:rsidR="00982CC4">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982CC4" w:rsidRDefault="00982CC4" w:rsidP="00F8284C">
      <w:pPr>
        <w:pStyle w:val="berschrift1"/>
        <w:jc w:val="left"/>
        <w:rPr>
          <w:rFonts w:ascii="Arial" w:hAnsi="Arial" w:cs="Arial"/>
          <w:sz w:val="22"/>
          <w:szCs w:val="22"/>
          <w:u w:val="none"/>
        </w:rPr>
      </w:pPr>
      <w:bookmarkStart w:id="35" w:name="_Toc311207214"/>
      <w:r>
        <w:rPr>
          <w:rFonts w:ascii="Arial" w:hAnsi="Arial" w:cs="Arial"/>
          <w:sz w:val="22"/>
          <w:szCs w:val="22"/>
          <w:u w:val="none"/>
        </w:rPr>
        <w:t xml:space="preserve">* </w:t>
      </w:r>
      <w:r w:rsidR="00C36EE9" w:rsidRPr="00982CC4">
        <w:rPr>
          <w:rFonts w:ascii="Arial" w:hAnsi="Arial" w:cs="Arial"/>
          <w:sz w:val="22"/>
          <w:szCs w:val="22"/>
          <w:u w:val="none"/>
        </w:rPr>
        <w:t>UNDP: Bericht über die menschliche Entwicklung 2011</w:t>
      </w:r>
      <w:bookmarkEnd w:id="35"/>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Der Titel des Berichts über die menschliche Entwicklung nimmt dessen zentrale Aussage vorweg</w:t>
      </w:r>
      <w:r w:rsidR="0094036D" w:rsidRPr="00030AB8">
        <w:rPr>
          <w:rFonts w:ascii="Arial" w:hAnsi="Arial" w:cs="Arial"/>
          <w:sz w:val="22"/>
        </w:rPr>
        <w:t>:</w:t>
      </w:r>
      <w:r w:rsidRPr="00030AB8">
        <w:rPr>
          <w:rFonts w:ascii="Arial" w:hAnsi="Arial" w:cs="Arial"/>
          <w:sz w:val="22"/>
        </w:rPr>
        <w:t xml:space="preserve"> „Sustainability and Equity: A Better Future for All“ – Nachhaltigkeit und Gleichheit: Eine bessere Zukunft für alle. Beide Ziele müssen zusammen angegangen werden, um erfolgreich im Kampf gegen die Ausgrenzung von Menschen zu sein. Der Bericht des Entwicklungsprogramms der Vereinten Nat</w:t>
      </w:r>
      <w:r w:rsidRPr="00030AB8">
        <w:rPr>
          <w:rFonts w:ascii="Arial" w:hAnsi="Arial" w:cs="Arial"/>
          <w:sz w:val="22"/>
        </w:rPr>
        <w:t>i</w:t>
      </w:r>
      <w:r w:rsidRPr="00030AB8">
        <w:rPr>
          <w:rFonts w:ascii="Arial" w:hAnsi="Arial" w:cs="Arial"/>
          <w:sz w:val="22"/>
        </w:rPr>
        <w:t>onen (UNDP) zeigt, wie Menschen an den Rändern der Weltgesellschaft besonders von Umweltze</w:t>
      </w:r>
      <w:r w:rsidRPr="00030AB8">
        <w:rPr>
          <w:rFonts w:ascii="Arial" w:hAnsi="Arial" w:cs="Arial"/>
          <w:sz w:val="22"/>
        </w:rPr>
        <w:t>r</w:t>
      </w:r>
      <w:r w:rsidRPr="00030AB8">
        <w:rPr>
          <w:rFonts w:ascii="Arial" w:hAnsi="Arial" w:cs="Arial"/>
          <w:sz w:val="22"/>
        </w:rPr>
        <w:t>störung und unverhältnismäßig großem Mangel an politischer Kraft bedroht sind. Wie der WHO-Bericht 2011 gezeigt hat, leben 2/3 der b</w:t>
      </w:r>
      <w:r w:rsidRPr="00030AB8">
        <w:rPr>
          <w:rFonts w:ascii="Arial" w:hAnsi="Arial" w:cs="Arial"/>
          <w:sz w:val="22"/>
        </w:rPr>
        <w:t>e</w:t>
      </w:r>
      <w:r w:rsidRPr="00030AB8">
        <w:rPr>
          <w:rFonts w:ascii="Arial" w:hAnsi="Arial" w:cs="Arial"/>
          <w:sz w:val="22"/>
        </w:rPr>
        <w:t>hinderten Weltbevölkerung (etwa 1 Billion Menschen) in Entwicklungsländern. Die Weltg</w:t>
      </w:r>
      <w:r w:rsidRPr="00030AB8">
        <w:rPr>
          <w:rFonts w:ascii="Arial" w:hAnsi="Arial" w:cs="Arial"/>
          <w:sz w:val="22"/>
        </w:rPr>
        <w:t>e</w:t>
      </w:r>
      <w:r w:rsidRPr="00030AB8">
        <w:rPr>
          <w:rFonts w:ascii="Arial" w:hAnsi="Arial" w:cs="Arial"/>
          <w:sz w:val="22"/>
        </w:rPr>
        <w:t xml:space="preserve">meinschaft steht vor der schweren Aufgabe, hier geeignete globale Strategien zu entwickeln. Der Bericht steht </w:t>
      </w:r>
      <w:r w:rsidR="0094036D" w:rsidRPr="00982CC4">
        <w:rPr>
          <w:rFonts w:ascii="Arial" w:hAnsi="Arial" w:cs="Arial"/>
          <w:sz w:val="22"/>
        </w:rPr>
        <w:t>hier</w:t>
      </w:r>
      <w:r w:rsidRPr="00030AB8">
        <w:rPr>
          <w:rFonts w:ascii="Arial" w:hAnsi="Arial" w:cs="Arial"/>
          <w:sz w:val="22"/>
        </w:rPr>
        <w:t xml:space="preserve"> zum Dow</w:t>
      </w:r>
      <w:r w:rsidRPr="00030AB8">
        <w:rPr>
          <w:rFonts w:ascii="Arial" w:hAnsi="Arial" w:cs="Arial"/>
          <w:sz w:val="22"/>
        </w:rPr>
        <w:t>n</w:t>
      </w:r>
      <w:r w:rsidR="00982CC4">
        <w:rPr>
          <w:rFonts w:ascii="Arial" w:hAnsi="Arial" w:cs="Arial"/>
          <w:sz w:val="22"/>
        </w:rPr>
        <w:t xml:space="preserve">load bereit: </w:t>
      </w:r>
      <w:hyperlink r:id="rId51" w:history="1">
        <w:r w:rsidR="00982CC4" w:rsidRPr="006E19F9">
          <w:rPr>
            <w:rStyle w:val="Hyperlink"/>
            <w:rFonts w:ascii="Arial" w:hAnsi="Arial" w:cs="Arial"/>
            <w:sz w:val="22"/>
          </w:rPr>
          <w:t>http://hdr.undp.org/en/reports/global/hdr2011/</w:t>
        </w:r>
      </w:hyperlink>
      <w:r w:rsidR="00982CC4">
        <w:rPr>
          <w:rFonts w:ascii="Arial" w:hAnsi="Arial" w:cs="Arial"/>
          <w:sz w:val="22"/>
        </w:rPr>
        <w:t xml:space="preserve"> </w:t>
      </w:r>
    </w:p>
    <w:p w:rsidR="00337F71" w:rsidRPr="00337F71" w:rsidRDefault="00337F71" w:rsidP="00F8284C">
      <w:pPr>
        <w:pStyle w:val="berschrift1"/>
        <w:jc w:val="left"/>
        <w:rPr>
          <w:rFonts w:ascii="Arial" w:hAnsi="Arial" w:cs="Arial"/>
          <w:b w:val="0"/>
          <w:sz w:val="22"/>
          <w:szCs w:val="22"/>
          <w:u w:val="none"/>
        </w:rPr>
      </w:pPr>
      <w:r w:rsidRPr="00337F71">
        <w:rPr>
          <w:rFonts w:ascii="Arial" w:hAnsi="Arial" w:cs="Arial"/>
          <w:b w:val="0"/>
          <w:sz w:val="22"/>
          <w:szCs w:val="22"/>
          <w:u w:val="none"/>
        </w:rPr>
        <w:t>---------------------------------------------------------------------------------------------------------------------------</w:t>
      </w:r>
    </w:p>
    <w:p w:rsidR="00C36EE9" w:rsidRPr="00982CC4" w:rsidRDefault="00982CC4" w:rsidP="00F8284C">
      <w:pPr>
        <w:pStyle w:val="berschrift1"/>
        <w:jc w:val="left"/>
        <w:rPr>
          <w:rFonts w:ascii="Arial" w:hAnsi="Arial" w:cs="Arial"/>
          <w:sz w:val="22"/>
          <w:szCs w:val="22"/>
          <w:u w:val="none"/>
        </w:rPr>
      </w:pPr>
      <w:bookmarkStart w:id="36" w:name="_Toc311207215"/>
      <w:r>
        <w:rPr>
          <w:rFonts w:ascii="Arial" w:hAnsi="Arial" w:cs="Arial"/>
          <w:sz w:val="22"/>
          <w:szCs w:val="22"/>
          <w:u w:val="none"/>
        </w:rPr>
        <w:t xml:space="preserve">* </w:t>
      </w:r>
      <w:r w:rsidR="00C36EE9" w:rsidRPr="00982CC4">
        <w:rPr>
          <w:rFonts w:ascii="Arial" w:hAnsi="Arial" w:cs="Arial"/>
          <w:sz w:val="22"/>
          <w:szCs w:val="22"/>
          <w:u w:val="none"/>
        </w:rPr>
        <w:t>Europarat: Empfehlung zur Teilhabe von Menschen mit Behind</w:t>
      </w:r>
      <w:r w:rsidR="00C36EE9" w:rsidRPr="00982CC4">
        <w:rPr>
          <w:rFonts w:ascii="Arial" w:hAnsi="Arial" w:cs="Arial"/>
          <w:sz w:val="22"/>
          <w:szCs w:val="22"/>
          <w:u w:val="none"/>
        </w:rPr>
        <w:t>e</w:t>
      </w:r>
      <w:r w:rsidR="00C36EE9" w:rsidRPr="00982CC4">
        <w:rPr>
          <w:rFonts w:ascii="Arial" w:hAnsi="Arial" w:cs="Arial"/>
          <w:sz w:val="22"/>
          <w:szCs w:val="22"/>
          <w:u w:val="none"/>
        </w:rPr>
        <w:t>rungen am politischen und ö</w:t>
      </w:r>
      <w:r w:rsidR="00C36EE9" w:rsidRPr="00982CC4">
        <w:rPr>
          <w:rFonts w:ascii="Arial" w:hAnsi="Arial" w:cs="Arial"/>
          <w:sz w:val="22"/>
          <w:szCs w:val="22"/>
          <w:u w:val="none"/>
        </w:rPr>
        <w:t>f</w:t>
      </w:r>
      <w:r w:rsidR="00C36EE9" w:rsidRPr="00982CC4">
        <w:rPr>
          <w:rFonts w:ascii="Arial" w:hAnsi="Arial" w:cs="Arial"/>
          <w:sz w:val="22"/>
          <w:szCs w:val="22"/>
          <w:u w:val="none"/>
        </w:rPr>
        <w:t>fentlichen Leben</w:t>
      </w:r>
      <w:bookmarkEnd w:id="36"/>
      <w:r>
        <w:rPr>
          <w:rFonts w:ascii="Arial" w:hAnsi="Arial" w:cs="Arial"/>
          <w:sz w:val="22"/>
          <w:szCs w:val="22"/>
          <w:u w:val="none"/>
        </w:rPr>
        <w:t xml:space="preserve"> *</w:t>
      </w:r>
    </w:p>
    <w:p w:rsidR="00C36EE9" w:rsidRPr="00030AB8" w:rsidRDefault="00C36EE9" w:rsidP="00F8284C">
      <w:pPr>
        <w:jc w:val="left"/>
        <w:rPr>
          <w:rFonts w:ascii="Arial" w:hAnsi="Arial" w:cs="Arial"/>
          <w:sz w:val="22"/>
        </w:rPr>
      </w:pPr>
      <w:r w:rsidRPr="00030AB8">
        <w:rPr>
          <w:rFonts w:ascii="Arial" w:hAnsi="Arial" w:cs="Arial"/>
          <w:sz w:val="22"/>
        </w:rPr>
        <w:t xml:space="preserve">Am 16. November 2011 hat das Ministerkomitee des Europarats eine </w:t>
      </w:r>
      <w:r w:rsidRPr="00982CC4">
        <w:rPr>
          <w:rFonts w:ascii="Arial" w:hAnsi="Arial" w:cs="Arial"/>
          <w:sz w:val="22"/>
        </w:rPr>
        <w:t>Empfehlung</w:t>
      </w:r>
      <w:r w:rsidRPr="00030AB8">
        <w:rPr>
          <w:rFonts w:ascii="Arial" w:hAnsi="Arial" w:cs="Arial"/>
          <w:sz w:val="22"/>
        </w:rPr>
        <w:t xml:space="preserve"> zur Teilhabe von Menschen mit Behinderungen am polit</w:t>
      </w:r>
      <w:r w:rsidRPr="00030AB8">
        <w:rPr>
          <w:rFonts w:ascii="Arial" w:hAnsi="Arial" w:cs="Arial"/>
          <w:sz w:val="22"/>
        </w:rPr>
        <w:t>i</w:t>
      </w:r>
      <w:r w:rsidRPr="00030AB8">
        <w:rPr>
          <w:rFonts w:ascii="Arial" w:hAnsi="Arial" w:cs="Arial"/>
          <w:sz w:val="22"/>
        </w:rPr>
        <w:t xml:space="preserve">schen und öffentlichen Leben beschlossen. </w:t>
      </w:r>
      <w:r w:rsidR="00D260E9" w:rsidRPr="00030AB8">
        <w:rPr>
          <w:rFonts w:ascii="Arial" w:hAnsi="Arial" w:cs="Arial"/>
          <w:sz w:val="22"/>
        </w:rPr>
        <w:t>Sie</w:t>
      </w:r>
      <w:r w:rsidRPr="00030AB8">
        <w:rPr>
          <w:rFonts w:ascii="Arial" w:hAnsi="Arial" w:cs="Arial"/>
          <w:sz w:val="22"/>
        </w:rPr>
        <w:t xml:space="preserve"> enthält Prinzipien und Vorschläge, wie die Mitgliedsstaaten rechtliche, physische und g</w:t>
      </w:r>
      <w:r w:rsidRPr="00030AB8">
        <w:rPr>
          <w:rFonts w:ascii="Arial" w:hAnsi="Arial" w:cs="Arial"/>
          <w:sz w:val="22"/>
        </w:rPr>
        <w:t>e</w:t>
      </w:r>
      <w:r w:rsidRPr="00030AB8">
        <w:rPr>
          <w:rFonts w:ascii="Arial" w:hAnsi="Arial" w:cs="Arial"/>
          <w:sz w:val="22"/>
        </w:rPr>
        <w:t>sellschaftliche Barrieren beseitigen und so die aktive Wahrnehmung von Bürgerrechten ermöglichen können. Die Empfehlung betont, dass ni</w:t>
      </w:r>
      <w:r w:rsidRPr="00030AB8">
        <w:rPr>
          <w:rFonts w:ascii="Arial" w:hAnsi="Arial" w:cs="Arial"/>
          <w:sz w:val="22"/>
        </w:rPr>
        <w:t>e</w:t>
      </w:r>
      <w:r w:rsidRPr="00030AB8">
        <w:rPr>
          <w:rFonts w:ascii="Arial" w:hAnsi="Arial" w:cs="Arial"/>
          <w:sz w:val="22"/>
        </w:rPr>
        <w:t>mandem das Wahlrecht oder das Recht gewählt zu werden aufgrund einer Behind</w:t>
      </w:r>
      <w:r w:rsidRPr="00030AB8">
        <w:rPr>
          <w:rFonts w:ascii="Arial" w:hAnsi="Arial" w:cs="Arial"/>
          <w:sz w:val="22"/>
        </w:rPr>
        <w:t>e</w:t>
      </w:r>
      <w:r w:rsidRPr="00030AB8">
        <w:rPr>
          <w:rFonts w:ascii="Arial" w:hAnsi="Arial" w:cs="Arial"/>
          <w:sz w:val="22"/>
        </w:rPr>
        <w:t xml:space="preserve">rung aberkannt werden darf. </w:t>
      </w:r>
      <w:r w:rsidR="00982CC4">
        <w:rPr>
          <w:rFonts w:ascii="Arial" w:hAnsi="Arial" w:cs="Arial"/>
          <w:sz w:val="22"/>
        </w:rPr>
        <w:t xml:space="preserve">Die Empfehlung des Europarats steht hier zur Ansicht bereit: </w:t>
      </w:r>
      <w:hyperlink r:id="rId52" w:history="1">
        <w:r w:rsidR="00982CC4" w:rsidRPr="006E19F9">
          <w:rPr>
            <w:rStyle w:val="Hyperlink"/>
            <w:rFonts w:ascii="Arial" w:hAnsi="Arial" w:cs="Arial"/>
            <w:sz w:val="22"/>
          </w:rPr>
          <w:t>https://wcd.coe.int/ViewDoc.jsp?Ref=CM/Rec(2011)14&amp;Language=lanEnglish&amp;Ver=original&amp;Site=CM&amp;BackColorInternet=C3C3C3&amp;BackColorIntranet=EDB021&amp;BackColorLogged=F5D383</w:t>
        </w:r>
      </w:hyperlink>
      <w:r w:rsidR="00982CC4">
        <w:rPr>
          <w:rFonts w:ascii="Arial" w:hAnsi="Arial" w:cs="Arial"/>
          <w:sz w:val="22"/>
        </w:rPr>
        <w:t xml:space="preserve"> </w:t>
      </w:r>
    </w:p>
    <w:p w:rsidR="00D260E9" w:rsidRPr="00030AB8" w:rsidRDefault="00D260E9" w:rsidP="00F8284C">
      <w:pPr>
        <w:jc w:val="left"/>
        <w:rPr>
          <w:rFonts w:ascii="Arial" w:hAnsi="Arial" w:cs="Arial"/>
          <w:color w:val="0000FF"/>
          <w:sz w:val="22"/>
          <w:u w:val="single"/>
        </w:rPr>
      </w:pPr>
    </w:p>
    <w:p w:rsidR="00986F14" w:rsidRPr="00986F14" w:rsidRDefault="00986F14" w:rsidP="00F8284C">
      <w:pPr>
        <w:jc w:val="left"/>
        <w:rPr>
          <w:rFonts w:ascii="Arial" w:hAnsi="Arial" w:cs="Arial"/>
          <w:color w:val="000000"/>
          <w:sz w:val="22"/>
        </w:rPr>
      </w:pPr>
      <w:r w:rsidRPr="00986F14">
        <w:rPr>
          <w:rFonts w:ascii="Arial" w:hAnsi="Arial" w:cs="Arial"/>
          <w:color w:val="000000"/>
          <w:sz w:val="22"/>
        </w:rPr>
        <w:t>##########################################################################</w:t>
      </w:r>
    </w:p>
    <w:p w:rsidR="00986F14" w:rsidRDefault="00986F14" w:rsidP="00F8284C">
      <w:pPr>
        <w:spacing w:after="0"/>
        <w:jc w:val="left"/>
        <w:rPr>
          <w:rFonts w:ascii="Arial" w:hAnsi="Arial" w:cs="Arial"/>
          <w:sz w:val="22"/>
        </w:rPr>
      </w:pPr>
    </w:p>
    <w:p w:rsidR="00C36EE9" w:rsidRPr="00030AB8" w:rsidRDefault="00C36EE9" w:rsidP="00F8284C">
      <w:pPr>
        <w:spacing w:after="0"/>
        <w:jc w:val="left"/>
        <w:rPr>
          <w:rFonts w:ascii="Arial" w:hAnsi="Arial" w:cs="Arial"/>
          <w:sz w:val="22"/>
        </w:rPr>
      </w:pPr>
      <w:r w:rsidRPr="00030AB8">
        <w:rPr>
          <w:rFonts w:ascii="Arial" w:hAnsi="Arial" w:cs="Arial"/>
          <w:sz w:val="22"/>
        </w:rPr>
        <w:t xml:space="preserve">Wenn Sie </w:t>
      </w:r>
      <w:r w:rsidRPr="00030AB8">
        <w:rPr>
          <w:rFonts w:ascii="Arial" w:hAnsi="Arial" w:cs="Arial"/>
          <w:b/>
          <w:sz w:val="22"/>
        </w:rPr>
        <w:t>Fragen zum Newsletter</w:t>
      </w:r>
      <w:r w:rsidRPr="00030AB8">
        <w:rPr>
          <w:rFonts w:ascii="Arial" w:hAnsi="Arial" w:cs="Arial"/>
          <w:sz w:val="22"/>
        </w:rPr>
        <w:t xml:space="preserve"> haben, schicken Sie uns bitte eine E-Mail an: </w:t>
      </w:r>
    </w:p>
    <w:p w:rsidR="00C36EE9" w:rsidRPr="00030AB8" w:rsidRDefault="00C36EE9" w:rsidP="00F8284C">
      <w:pPr>
        <w:spacing w:after="0"/>
        <w:jc w:val="left"/>
        <w:rPr>
          <w:rFonts w:ascii="Arial" w:hAnsi="Arial" w:cs="Arial"/>
          <w:sz w:val="22"/>
        </w:rPr>
      </w:pPr>
      <w:hyperlink r:id="rId53" w:history="1">
        <w:r w:rsidRPr="00030AB8">
          <w:rPr>
            <w:rStyle w:val="Hyperlink"/>
            <w:rFonts w:ascii="Arial" w:hAnsi="Arial" w:cs="Arial"/>
            <w:sz w:val="22"/>
          </w:rPr>
          <w:t>kontakt@franziska-witzmann.de</w:t>
        </w:r>
      </w:hyperlink>
      <w:r w:rsidRPr="00030AB8">
        <w:rPr>
          <w:rFonts w:ascii="Arial" w:hAnsi="Arial" w:cs="Arial"/>
          <w:sz w:val="22"/>
        </w:rPr>
        <w:t>.</w:t>
      </w:r>
    </w:p>
    <w:p w:rsidR="00C36EE9" w:rsidRPr="00030AB8" w:rsidRDefault="00C36EE9" w:rsidP="00F8284C">
      <w:pPr>
        <w:spacing w:after="0"/>
        <w:jc w:val="left"/>
        <w:rPr>
          <w:rFonts w:ascii="Arial" w:hAnsi="Arial" w:cs="Arial"/>
          <w:sz w:val="22"/>
        </w:rPr>
      </w:pPr>
      <w:r w:rsidRPr="00030AB8">
        <w:rPr>
          <w:rFonts w:ascii="Arial" w:hAnsi="Arial" w:cs="Arial"/>
          <w:sz w:val="22"/>
        </w:rPr>
        <w:t xml:space="preserve">Wenn Sie diesen </w:t>
      </w:r>
      <w:r w:rsidRPr="00030AB8">
        <w:rPr>
          <w:rFonts w:ascii="Arial" w:hAnsi="Arial" w:cs="Arial"/>
          <w:b/>
          <w:sz w:val="22"/>
        </w:rPr>
        <w:t>Newsletter abonnieren</w:t>
      </w:r>
      <w:r w:rsidRPr="00030AB8">
        <w:rPr>
          <w:rFonts w:ascii="Arial" w:hAnsi="Arial" w:cs="Arial"/>
          <w:sz w:val="22"/>
        </w:rPr>
        <w:t xml:space="preserve"> möchten, senden Sie uns bitte eine E-Mail unter dem Betreff „Subskription Newsletter“ an: </w:t>
      </w:r>
      <w:hyperlink r:id="rId54" w:history="1">
        <w:r w:rsidRPr="00030AB8">
          <w:rPr>
            <w:rStyle w:val="Hyperlink"/>
            <w:rFonts w:ascii="Arial" w:hAnsi="Arial" w:cs="Arial"/>
            <w:sz w:val="22"/>
          </w:rPr>
          <w:t>Theresia.Degener@gmx.de</w:t>
        </w:r>
      </w:hyperlink>
      <w:r w:rsidRPr="00030AB8">
        <w:rPr>
          <w:rFonts w:ascii="Arial" w:hAnsi="Arial" w:cs="Arial"/>
          <w:sz w:val="22"/>
        </w:rPr>
        <w:t>. Bitte geben Sie außerdem Name und Posit</w:t>
      </w:r>
      <w:r w:rsidRPr="00030AB8">
        <w:rPr>
          <w:rFonts w:ascii="Arial" w:hAnsi="Arial" w:cs="Arial"/>
          <w:sz w:val="22"/>
        </w:rPr>
        <w:t>i</w:t>
      </w:r>
      <w:r w:rsidRPr="00030AB8">
        <w:rPr>
          <w:rFonts w:ascii="Arial" w:hAnsi="Arial" w:cs="Arial"/>
          <w:sz w:val="22"/>
        </w:rPr>
        <w:t>on/Institution an.</w:t>
      </w:r>
    </w:p>
    <w:p w:rsidR="00C36EE9" w:rsidRPr="00030AB8" w:rsidRDefault="00C36EE9" w:rsidP="00F8284C">
      <w:pPr>
        <w:spacing w:after="0"/>
        <w:jc w:val="left"/>
        <w:rPr>
          <w:rFonts w:ascii="Arial" w:hAnsi="Arial" w:cs="Arial"/>
          <w:sz w:val="22"/>
        </w:rPr>
      </w:pPr>
      <w:r w:rsidRPr="00030AB8">
        <w:rPr>
          <w:rFonts w:ascii="Arial" w:hAnsi="Arial" w:cs="Arial"/>
          <w:sz w:val="22"/>
        </w:rPr>
        <w:t xml:space="preserve">Wenn Sie diesen </w:t>
      </w:r>
      <w:r w:rsidRPr="00030AB8">
        <w:rPr>
          <w:rFonts w:ascii="Arial" w:hAnsi="Arial" w:cs="Arial"/>
          <w:b/>
          <w:sz w:val="22"/>
        </w:rPr>
        <w:t>Newsletter abbestellen</w:t>
      </w:r>
      <w:r w:rsidRPr="00030AB8">
        <w:rPr>
          <w:rFonts w:ascii="Arial" w:hAnsi="Arial" w:cs="Arial"/>
          <w:sz w:val="22"/>
        </w:rPr>
        <w:t xml:space="preserve"> möchten, senden Sie uns bi</w:t>
      </w:r>
      <w:r w:rsidRPr="00030AB8">
        <w:rPr>
          <w:rFonts w:ascii="Arial" w:hAnsi="Arial" w:cs="Arial"/>
          <w:sz w:val="22"/>
        </w:rPr>
        <w:t>t</w:t>
      </w:r>
      <w:r w:rsidRPr="00030AB8">
        <w:rPr>
          <w:rFonts w:ascii="Arial" w:hAnsi="Arial" w:cs="Arial"/>
          <w:sz w:val="22"/>
        </w:rPr>
        <w:t xml:space="preserve">te eine E-Mail unter dem Betreff „Kündigung Newsletter“ an: </w:t>
      </w:r>
      <w:hyperlink r:id="rId55" w:history="1">
        <w:r w:rsidRPr="00030AB8">
          <w:rPr>
            <w:rStyle w:val="Hyperlink"/>
            <w:rFonts w:ascii="Arial" w:hAnsi="Arial" w:cs="Arial"/>
            <w:sz w:val="22"/>
          </w:rPr>
          <w:t>Ther</w:t>
        </w:r>
        <w:r w:rsidRPr="00030AB8">
          <w:rPr>
            <w:rStyle w:val="Hyperlink"/>
            <w:rFonts w:ascii="Arial" w:hAnsi="Arial" w:cs="Arial"/>
            <w:sz w:val="22"/>
          </w:rPr>
          <w:t>e</w:t>
        </w:r>
        <w:r w:rsidRPr="00030AB8">
          <w:rPr>
            <w:rStyle w:val="Hyperlink"/>
            <w:rFonts w:ascii="Arial" w:hAnsi="Arial" w:cs="Arial"/>
            <w:sz w:val="22"/>
          </w:rPr>
          <w:t>sia.Degener@gmx.de</w:t>
        </w:r>
      </w:hyperlink>
    </w:p>
    <w:p w:rsidR="00C36EE9" w:rsidRPr="00030AB8" w:rsidRDefault="00C36EE9" w:rsidP="00F8284C">
      <w:pPr>
        <w:widowControl w:val="0"/>
        <w:spacing w:after="0"/>
        <w:jc w:val="left"/>
        <w:rPr>
          <w:rFonts w:ascii="Arial" w:hAnsi="Arial" w:cs="Arial"/>
          <w:b/>
          <w:sz w:val="22"/>
          <w:u w:val="single"/>
        </w:rPr>
      </w:pPr>
    </w:p>
    <w:p w:rsidR="00C36EE9" w:rsidRPr="00030AB8" w:rsidRDefault="00C36EE9" w:rsidP="00F8284C">
      <w:pPr>
        <w:widowControl w:val="0"/>
        <w:spacing w:after="0"/>
        <w:jc w:val="left"/>
        <w:rPr>
          <w:rFonts w:ascii="Arial" w:hAnsi="Arial" w:cs="Arial"/>
          <w:b/>
          <w:sz w:val="22"/>
          <w:u w:val="single"/>
        </w:rPr>
      </w:pPr>
    </w:p>
    <w:p w:rsidR="00C36EE9" w:rsidRPr="00986F14" w:rsidRDefault="00986F14" w:rsidP="00F8284C">
      <w:pPr>
        <w:jc w:val="left"/>
        <w:rPr>
          <w:rFonts w:ascii="Arial" w:hAnsi="Arial" w:cs="Arial"/>
          <w:color w:val="000000"/>
          <w:sz w:val="22"/>
        </w:rPr>
      </w:pPr>
      <w:r w:rsidRPr="00986F14">
        <w:rPr>
          <w:rFonts w:ascii="Arial" w:hAnsi="Arial" w:cs="Arial"/>
          <w:color w:val="000000"/>
          <w:sz w:val="22"/>
        </w:rPr>
        <w:t>##########################################################################</w:t>
      </w:r>
    </w:p>
    <w:p w:rsidR="00C36EE9" w:rsidRPr="00030AB8" w:rsidRDefault="00986F14" w:rsidP="00F8284C">
      <w:pPr>
        <w:pStyle w:val="berschrift1"/>
        <w:jc w:val="left"/>
        <w:rPr>
          <w:rFonts w:ascii="Arial" w:hAnsi="Arial" w:cs="Arial"/>
          <w:sz w:val="22"/>
          <w:szCs w:val="22"/>
        </w:rPr>
      </w:pPr>
      <w:bookmarkStart w:id="37" w:name="_Toc311207216"/>
      <w:r>
        <w:rPr>
          <w:rFonts w:ascii="Arial" w:hAnsi="Arial" w:cs="Arial"/>
          <w:sz w:val="22"/>
          <w:szCs w:val="22"/>
          <w:u w:val="none"/>
        </w:rPr>
        <w:t xml:space="preserve">* </w:t>
      </w:r>
      <w:r w:rsidR="00C36EE9" w:rsidRPr="00986F14">
        <w:rPr>
          <w:rFonts w:ascii="Arial" w:hAnsi="Arial" w:cs="Arial"/>
          <w:sz w:val="22"/>
          <w:szCs w:val="22"/>
          <w:u w:val="none"/>
        </w:rPr>
        <w:t>Impressum</w:t>
      </w:r>
      <w:bookmarkEnd w:id="37"/>
      <w:r>
        <w:rPr>
          <w:rFonts w:ascii="Arial" w:hAnsi="Arial" w:cs="Arial"/>
          <w:sz w:val="22"/>
          <w:szCs w:val="22"/>
          <w:u w:val="none"/>
        </w:rPr>
        <w:t xml:space="preserve"> *</w:t>
      </w:r>
    </w:p>
    <w:p w:rsidR="00986F14" w:rsidRDefault="00C36EE9" w:rsidP="00F8284C">
      <w:pPr>
        <w:widowControl w:val="0"/>
        <w:spacing w:after="0"/>
        <w:jc w:val="left"/>
        <w:rPr>
          <w:rFonts w:ascii="Arial" w:hAnsi="Arial" w:cs="Arial"/>
          <w:sz w:val="22"/>
        </w:rPr>
      </w:pPr>
      <w:r w:rsidRPr="00030AB8">
        <w:rPr>
          <w:rFonts w:ascii="Arial" w:hAnsi="Arial" w:cs="Arial"/>
          <w:sz w:val="22"/>
        </w:rPr>
        <w:t>Herausgeber:</w:t>
      </w:r>
      <w:r w:rsidRPr="00030AB8">
        <w:rPr>
          <w:rFonts w:ascii="Arial" w:hAnsi="Arial" w:cs="Arial"/>
          <w:sz w:val="22"/>
        </w:rPr>
        <w:tab/>
      </w:r>
    </w:p>
    <w:p w:rsidR="00C36EE9" w:rsidRPr="00030AB8" w:rsidRDefault="00C36EE9" w:rsidP="00F8284C">
      <w:pPr>
        <w:widowControl w:val="0"/>
        <w:spacing w:after="0"/>
        <w:jc w:val="left"/>
        <w:rPr>
          <w:rFonts w:ascii="Arial" w:hAnsi="Arial" w:cs="Arial"/>
          <w:sz w:val="22"/>
        </w:rPr>
      </w:pPr>
      <w:r w:rsidRPr="00030AB8">
        <w:rPr>
          <w:rFonts w:ascii="Arial" w:hAnsi="Arial" w:cs="Arial"/>
          <w:sz w:val="22"/>
        </w:rPr>
        <w:t>Prof. Dr. Theresia Degener</w:t>
      </w:r>
      <w:r w:rsidRPr="00030AB8">
        <w:rPr>
          <w:rFonts w:ascii="Arial" w:hAnsi="Arial" w:cs="Arial"/>
          <w:sz w:val="22"/>
        </w:rPr>
        <w:tab/>
      </w:r>
      <w:r w:rsidRPr="00030AB8">
        <w:rPr>
          <w:rFonts w:ascii="Arial" w:hAnsi="Arial" w:cs="Arial"/>
          <w:sz w:val="22"/>
        </w:rPr>
        <w:tab/>
      </w:r>
    </w:p>
    <w:p w:rsidR="00C36EE9" w:rsidRPr="00030AB8" w:rsidRDefault="00C36EE9" w:rsidP="00F8284C">
      <w:pPr>
        <w:widowControl w:val="0"/>
        <w:spacing w:after="0"/>
        <w:jc w:val="left"/>
        <w:rPr>
          <w:rFonts w:ascii="Arial" w:hAnsi="Arial" w:cs="Arial"/>
          <w:sz w:val="22"/>
        </w:rPr>
      </w:pPr>
      <w:r w:rsidRPr="00030AB8">
        <w:rPr>
          <w:rFonts w:ascii="Arial" w:hAnsi="Arial" w:cs="Arial"/>
          <w:sz w:val="22"/>
        </w:rPr>
        <w:t xml:space="preserve">Evangelische Fachhochschule </w:t>
      </w:r>
      <w:r w:rsidR="008C5DE5">
        <w:rPr>
          <w:rFonts w:ascii="Arial" w:hAnsi="Arial" w:cs="Arial"/>
          <w:sz w:val="22"/>
        </w:rPr>
        <w:t>Rheinland</w:t>
      </w:r>
      <w:r w:rsidRPr="00030AB8">
        <w:rPr>
          <w:rFonts w:ascii="Arial" w:hAnsi="Arial" w:cs="Arial"/>
          <w:sz w:val="22"/>
        </w:rPr>
        <w:t>-Westfalen-Lippe</w:t>
      </w:r>
      <w:r w:rsidRPr="00030AB8">
        <w:rPr>
          <w:rFonts w:ascii="Arial" w:hAnsi="Arial" w:cs="Arial"/>
          <w:sz w:val="22"/>
        </w:rPr>
        <w:tab/>
      </w:r>
      <w:r w:rsidRPr="00030AB8">
        <w:rPr>
          <w:rFonts w:ascii="Arial" w:hAnsi="Arial" w:cs="Arial"/>
          <w:sz w:val="22"/>
        </w:rPr>
        <w:tab/>
      </w:r>
    </w:p>
    <w:p w:rsidR="00C36EE9" w:rsidRPr="00302E8B" w:rsidRDefault="00C36EE9" w:rsidP="00F8284C">
      <w:pPr>
        <w:widowControl w:val="0"/>
        <w:spacing w:after="0"/>
        <w:jc w:val="left"/>
        <w:rPr>
          <w:rFonts w:ascii="Arial" w:hAnsi="Arial" w:cs="Arial"/>
          <w:sz w:val="22"/>
          <w:lang w:val="sv-SE"/>
        </w:rPr>
      </w:pPr>
      <w:r w:rsidRPr="00302E8B">
        <w:rPr>
          <w:rFonts w:ascii="Arial" w:hAnsi="Arial" w:cs="Arial"/>
          <w:sz w:val="22"/>
          <w:lang w:val="sv-SE"/>
        </w:rPr>
        <w:t>Immanuel-Kant-Straße  18–20</w:t>
      </w:r>
      <w:r w:rsidRPr="00302E8B">
        <w:rPr>
          <w:rFonts w:ascii="Arial" w:hAnsi="Arial" w:cs="Arial"/>
          <w:sz w:val="22"/>
          <w:lang w:val="sv-SE"/>
        </w:rPr>
        <w:tab/>
      </w:r>
      <w:r w:rsidRPr="00302E8B">
        <w:rPr>
          <w:rFonts w:ascii="Arial" w:hAnsi="Arial" w:cs="Arial"/>
          <w:sz w:val="22"/>
          <w:lang w:val="sv-SE"/>
        </w:rPr>
        <w:tab/>
      </w:r>
    </w:p>
    <w:p w:rsidR="00C36EE9" w:rsidRPr="00302E8B" w:rsidRDefault="00C36EE9" w:rsidP="00F8284C">
      <w:pPr>
        <w:widowControl w:val="0"/>
        <w:spacing w:after="0"/>
        <w:jc w:val="left"/>
        <w:rPr>
          <w:rFonts w:ascii="Arial" w:hAnsi="Arial" w:cs="Arial"/>
          <w:sz w:val="22"/>
          <w:lang w:val="sv-SE"/>
        </w:rPr>
      </w:pPr>
      <w:r w:rsidRPr="00302E8B">
        <w:rPr>
          <w:rFonts w:ascii="Arial" w:hAnsi="Arial" w:cs="Arial"/>
          <w:sz w:val="22"/>
          <w:lang w:val="sv-SE"/>
        </w:rPr>
        <w:t xml:space="preserve">D-44803 Bochum </w:t>
      </w:r>
    </w:p>
    <w:p w:rsidR="00986F14" w:rsidRPr="00302E8B" w:rsidRDefault="00986F14" w:rsidP="00F8284C">
      <w:pPr>
        <w:widowControl w:val="0"/>
        <w:spacing w:after="0"/>
        <w:jc w:val="left"/>
        <w:rPr>
          <w:rFonts w:ascii="Arial" w:hAnsi="Arial" w:cs="Arial"/>
          <w:sz w:val="22"/>
          <w:lang w:val="sv-SE"/>
        </w:rPr>
      </w:pPr>
    </w:p>
    <w:p w:rsidR="00986F14" w:rsidRPr="00302E8B" w:rsidRDefault="00C36EE9" w:rsidP="00F8284C">
      <w:pPr>
        <w:widowControl w:val="0"/>
        <w:spacing w:after="0"/>
        <w:jc w:val="left"/>
        <w:rPr>
          <w:rFonts w:ascii="Arial" w:hAnsi="Arial" w:cs="Arial"/>
          <w:sz w:val="22"/>
          <w:lang w:val="sv-SE"/>
        </w:rPr>
      </w:pPr>
      <w:r w:rsidRPr="00302E8B">
        <w:rPr>
          <w:rFonts w:ascii="Arial" w:hAnsi="Arial" w:cs="Arial"/>
          <w:sz w:val="22"/>
          <w:lang w:val="sv-SE"/>
        </w:rPr>
        <w:t>V. i. S. d. P.:</w:t>
      </w:r>
      <w:r w:rsidRPr="00302E8B">
        <w:rPr>
          <w:rFonts w:ascii="Arial" w:hAnsi="Arial" w:cs="Arial"/>
          <w:sz w:val="22"/>
          <w:lang w:val="sv-SE"/>
        </w:rPr>
        <w:tab/>
      </w:r>
    </w:p>
    <w:p w:rsidR="00C36EE9" w:rsidRPr="006B1A22" w:rsidRDefault="00C36EE9" w:rsidP="00F8284C">
      <w:pPr>
        <w:widowControl w:val="0"/>
        <w:spacing w:after="0"/>
        <w:jc w:val="left"/>
        <w:rPr>
          <w:rFonts w:ascii="Arial" w:hAnsi="Arial" w:cs="Arial"/>
          <w:sz w:val="22"/>
          <w:lang w:val="en-US"/>
        </w:rPr>
      </w:pPr>
      <w:r w:rsidRPr="006B1A22">
        <w:rPr>
          <w:rFonts w:ascii="Arial" w:hAnsi="Arial" w:cs="Arial"/>
          <w:sz w:val="22"/>
          <w:lang w:val="en-US"/>
        </w:rPr>
        <w:t xml:space="preserve">Prof. Dr. Theresia Degener, </w:t>
      </w:r>
      <w:hyperlink r:id="rId56" w:history="1">
        <w:r w:rsidRPr="006B1A22">
          <w:rPr>
            <w:rStyle w:val="Hyperlink"/>
            <w:rFonts w:ascii="Arial" w:hAnsi="Arial" w:cs="Arial"/>
            <w:sz w:val="22"/>
            <w:lang w:val="en-US"/>
          </w:rPr>
          <w:t>Ther</w:t>
        </w:r>
        <w:r w:rsidRPr="006B1A22">
          <w:rPr>
            <w:rStyle w:val="Hyperlink"/>
            <w:rFonts w:ascii="Arial" w:hAnsi="Arial" w:cs="Arial"/>
            <w:sz w:val="22"/>
            <w:lang w:val="en-US"/>
          </w:rPr>
          <w:t>e</w:t>
        </w:r>
        <w:r w:rsidRPr="006B1A22">
          <w:rPr>
            <w:rStyle w:val="Hyperlink"/>
            <w:rFonts w:ascii="Arial" w:hAnsi="Arial" w:cs="Arial"/>
            <w:sz w:val="22"/>
            <w:lang w:val="en-US"/>
          </w:rPr>
          <w:t>sia.Degener@gmx.de</w:t>
        </w:r>
      </w:hyperlink>
      <w:r w:rsidRPr="006B1A22">
        <w:rPr>
          <w:rFonts w:ascii="Arial" w:hAnsi="Arial" w:cs="Arial"/>
          <w:sz w:val="22"/>
          <w:lang w:val="en-US"/>
        </w:rPr>
        <w:t xml:space="preserve"> </w:t>
      </w:r>
    </w:p>
    <w:p w:rsidR="00986F14" w:rsidRPr="006B1A22" w:rsidRDefault="00986F14" w:rsidP="00F8284C">
      <w:pPr>
        <w:widowControl w:val="0"/>
        <w:spacing w:after="0"/>
        <w:jc w:val="left"/>
        <w:rPr>
          <w:rFonts w:ascii="Arial" w:hAnsi="Arial" w:cs="Arial"/>
          <w:sz w:val="22"/>
          <w:lang w:val="en-US"/>
        </w:rPr>
      </w:pPr>
    </w:p>
    <w:p w:rsidR="00986F14" w:rsidRDefault="00C36EE9" w:rsidP="00F8284C">
      <w:pPr>
        <w:widowControl w:val="0"/>
        <w:spacing w:after="0"/>
        <w:jc w:val="left"/>
        <w:rPr>
          <w:rFonts w:ascii="Arial" w:hAnsi="Arial" w:cs="Arial"/>
          <w:sz w:val="22"/>
        </w:rPr>
      </w:pPr>
      <w:r w:rsidRPr="00030AB8">
        <w:rPr>
          <w:rFonts w:ascii="Arial" w:hAnsi="Arial" w:cs="Arial"/>
          <w:sz w:val="22"/>
        </w:rPr>
        <w:t>Redaktion:</w:t>
      </w:r>
      <w:r w:rsidRPr="00030AB8">
        <w:rPr>
          <w:rFonts w:ascii="Arial" w:hAnsi="Arial" w:cs="Arial"/>
          <w:sz w:val="22"/>
        </w:rPr>
        <w:tab/>
      </w:r>
    </w:p>
    <w:p w:rsidR="00C36EE9" w:rsidRPr="00030AB8" w:rsidRDefault="00C36EE9" w:rsidP="00F8284C">
      <w:pPr>
        <w:widowControl w:val="0"/>
        <w:spacing w:after="0"/>
        <w:jc w:val="left"/>
        <w:rPr>
          <w:rFonts w:ascii="Arial" w:hAnsi="Arial" w:cs="Arial"/>
          <w:sz w:val="22"/>
        </w:rPr>
      </w:pPr>
      <w:r w:rsidRPr="00030AB8">
        <w:rPr>
          <w:rFonts w:ascii="Arial" w:hAnsi="Arial" w:cs="Arial"/>
          <w:sz w:val="22"/>
        </w:rPr>
        <w:t xml:space="preserve">Franziska Witzmann, </w:t>
      </w:r>
      <w:hyperlink r:id="rId57" w:history="1">
        <w:r w:rsidRPr="00030AB8">
          <w:rPr>
            <w:rStyle w:val="Hyperlink"/>
            <w:rFonts w:ascii="Arial" w:hAnsi="Arial" w:cs="Arial"/>
            <w:sz w:val="22"/>
          </w:rPr>
          <w:t>kontakt@franziska-witzmann.de</w:t>
        </w:r>
      </w:hyperlink>
      <w:r w:rsidRPr="00030AB8">
        <w:rPr>
          <w:rFonts w:ascii="Arial" w:hAnsi="Arial" w:cs="Arial"/>
          <w:sz w:val="22"/>
        </w:rPr>
        <w:t xml:space="preserve"> </w:t>
      </w:r>
    </w:p>
    <w:p w:rsidR="00986F14" w:rsidRDefault="00986F14" w:rsidP="00F8284C">
      <w:pPr>
        <w:widowControl w:val="0"/>
        <w:spacing w:after="0"/>
        <w:jc w:val="left"/>
        <w:rPr>
          <w:rFonts w:ascii="Arial" w:hAnsi="Arial" w:cs="Arial"/>
          <w:sz w:val="22"/>
        </w:rPr>
      </w:pPr>
    </w:p>
    <w:p w:rsidR="006A1971" w:rsidRDefault="00C36EE9" w:rsidP="00F8284C">
      <w:pPr>
        <w:widowControl w:val="0"/>
        <w:spacing w:after="0"/>
        <w:jc w:val="left"/>
        <w:rPr>
          <w:rFonts w:ascii="Arial" w:hAnsi="Arial" w:cs="Arial"/>
          <w:sz w:val="22"/>
        </w:rPr>
      </w:pPr>
      <w:r w:rsidRPr="00030AB8">
        <w:rPr>
          <w:rFonts w:ascii="Arial" w:hAnsi="Arial" w:cs="Arial"/>
          <w:sz w:val="22"/>
        </w:rPr>
        <w:t>Fotos:</w:t>
      </w:r>
      <w:r w:rsidRPr="00030AB8">
        <w:rPr>
          <w:rFonts w:ascii="Arial" w:hAnsi="Arial" w:cs="Arial"/>
          <w:sz w:val="22"/>
        </w:rPr>
        <w:tab/>
      </w:r>
      <w:r w:rsidRPr="00030AB8">
        <w:rPr>
          <w:rFonts w:ascii="Arial" w:hAnsi="Arial" w:cs="Arial"/>
          <w:sz w:val="22"/>
        </w:rPr>
        <w:tab/>
      </w:r>
    </w:p>
    <w:p w:rsidR="00C36EE9" w:rsidRPr="00030AB8" w:rsidRDefault="00C36EE9" w:rsidP="00F8284C">
      <w:pPr>
        <w:widowControl w:val="0"/>
        <w:spacing w:after="0"/>
        <w:jc w:val="left"/>
        <w:rPr>
          <w:rFonts w:ascii="Arial" w:hAnsi="Arial" w:cs="Arial"/>
          <w:sz w:val="22"/>
        </w:rPr>
      </w:pPr>
      <w:r w:rsidRPr="00030AB8">
        <w:rPr>
          <w:rFonts w:ascii="Arial" w:hAnsi="Arial" w:cs="Arial"/>
          <w:sz w:val="22"/>
        </w:rPr>
        <w:t>Theresia Degener</w:t>
      </w:r>
    </w:p>
    <w:p w:rsidR="00C36EE9" w:rsidRPr="00030AB8" w:rsidRDefault="00C36EE9" w:rsidP="00F8284C">
      <w:pPr>
        <w:widowControl w:val="0"/>
        <w:spacing w:after="0"/>
        <w:jc w:val="left"/>
        <w:rPr>
          <w:rFonts w:ascii="Arial" w:hAnsi="Arial" w:cs="Arial"/>
          <w:sz w:val="22"/>
        </w:rPr>
      </w:pPr>
    </w:p>
    <w:p w:rsidR="00986F14" w:rsidRDefault="00C36EE9" w:rsidP="00F8284C">
      <w:pPr>
        <w:widowControl w:val="0"/>
        <w:spacing w:after="0"/>
        <w:jc w:val="left"/>
        <w:rPr>
          <w:rFonts w:ascii="Arial" w:hAnsi="Arial" w:cs="Arial"/>
          <w:sz w:val="22"/>
        </w:rPr>
      </w:pPr>
      <w:r w:rsidRPr="00986F14">
        <w:rPr>
          <w:rFonts w:ascii="Arial" w:hAnsi="Arial" w:cs="Arial"/>
          <w:sz w:val="22"/>
        </w:rPr>
        <w:t xml:space="preserve">Rechtliche Hinweise: </w:t>
      </w:r>
    </w:p>
    <w:p w:rsidR="00C36EE9" w:rsidRPr="00030AB8" w:rsidRDefault="00C36EE9" w:rsidP="00F8284C">
      <w:pPr>
        <w:widowControl w:val="0"/>
        <w:spacing w:after="0"/>
        <w:jc w:val="left"/>
        <w:rPr>
          <w:rFonts w:ascii="Arial" w:hAnsi="Arial" w:cs="Arial"/>
          <w:sz w:val="22"/>
        </w:rPr>
      </w:pPr>
      <w:r w:rsidRPr="00030AB8">
        <w:rPr>
          <w:rFonts w:ascii="Arial" w:hAnsi="Arial" w:cs="Arial"/>
          <w:sz w:val="22"/>
        </w:rPr>
        <w:t>Der Newsletter von Theresia Degener ist urheberrechtlich g</w:t>
      </w:r>
      <w:r w:rsidRPr="00030AB8">
        <w:rPr>
          <w:rFonts w:ascii="Arial" w:hAnsi="Arial" w:cs="Arial"/>
          <w:sz w:val="22"/>
        </w:rPr>
        <w:t>e</w:t>
      </w:r>
      <w:r w:rsidRPr="00030AB8">
        <w:rPr>
          <w:rFonts w:ascii="Arial" w:hAnsi="Arial" w:cs="Arial"/>
          <w:sz w:val="22"/>
        </w:rPr>
        <w:t xml:space="preserve">schützt. Das Copyright liegt bei Theresia Degener. </w:t>
      </w:r>
      <w:r w:rsidR="008C5DE5">
        <w:rPr>
          <w:rFonts w:ascii="Arial" w:hAnsi="Arial" w:cs="Arial"/>
          <w:sz w:val="22"/>
        </w:rPr>
        <w:t>Sie</w:t>
      </w:r>
      <w:r w:rsidRPr="00030AB8">
        <w:rPr>
          <w:rFonts w:ascii="Arial" w:hAnsi="Arial" w:cs="Arial"/>
          <w:sz w:val="22"/>
        </w:rPr>
        <w:t xml:space="preserve"> übernimmt keine Verantwo</w:t>
      </w:r>
      <w:r w:rsidRPr="00030AB8">
        <w:rPr>
          <w:rFonts w:ascii="Arial" w:hAnsi="Arial" w:cs="Arial"/>
          <w:sz w:val="22"/>
        </w:rPr>
        <w:t>r</w:t>
      </w:r>
      <w:r w:rsidRPr="00030AB8">
        <w:rPr>
          <w:rFonts w:ascii="Arial" w:hAnsi="Arial" w:cs="Arial"/>
          <w:sz w:val="22"/>
        </w:rPr>
        <w:t>tung für die Inhalte externer Websites, auf die vom Newsletter aus verlinkt wird. Ihre Daten b</w:t>
      </w:r>
      <w:r w:rsidRPr="00030AB8">
        <w:rPr>
          <w:rFonts w:ascii="Arial" w:hAnsi="Arial" w:cs="Arial"/>
          <w:sz w:val="22"/>
        </w:rPr>
        <w:t>e</w:t>
      </w:r>
      <w:r w:rsidRPr="00030AB8">
        <w:rPr>
          <w:rFonts w:ascii="Arial" w:hAnsi="Arial" w:cs="Arial"/>
          <w:sz w:val="22"/>
        </w:rPr>
        <w:t>handeln wir vertraulich. Ihre Angaben werden nicht an Dritte weitergegeben.</w:t>
      </w:r>
    </w:p>
    <w:sectPr w:rsidR="00C36EE9" w:rsidRPr="00030AB8" w:rsidSect="009A1D10">
      <w:footerReference w:type="default" r:id="rId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A9E" w:rsidRDefault="00337A9E" w:rsidP="001D6C6B">
      <w:pPr>
        <w:spacing w:after="0"/>
      </w:pPr>
      <w:r>
        <w:separator/>
      </w:r>
    </w:p>
  </w:endnote>
  <w:endnote w:type="continuationSeparator" w:id="0">
    <w:p w:rsidR="00337A9E" w:rsidRDefault="00337A9E"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AB8" w:rsidRDefault="00030AB8">
    <w:pPr>
      <w:pStyle w:val="Fuzeile"/>
      <w:jc w:val="right"/>
    </w:pPr>
  </w:p>
  <w:p w:rsidR="00030AB8" w:rsidRDefault="00030AB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A9E" w:rsidRDefault="00337A9E" w:rsidP="001D6C6B">
      <w:pPr>
        <w:spacing w:after="0"/>
      </w:pPr>
      <w:r>
        <w:separator/>
      </w:r>
    </w:p>
  </w:footnote>
  <w:footnote w:type="continuationSeparator" w:id="0">
    <w:p w:rsidR="00337A9E" w:rsidRDefault="00337A9E"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893"/>
    <w:multiLevelType w:val="multilevel"/>
    <w:tmpl w:val="C0C4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728FC"/>
    <w:multiLevelType w:val="hybridMultilevel"/>
    <w:tmpl w:val="5192D28E"/>
    <w:lvl w:ilvl="0" w:tplc="4412F144">
      <w:start w:val="4"/>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DE84053"/>
    <w:multiLevelType w:val="hybridMultilevel"/>
    <w:tmpl w:val="426CA8D2"/>
    <w:lvl w:ilvl="0" w:tplc="406CBB8A">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FD633C1"/>
    <w:multiLevelType w:val="hybridMultilevel"/>
    <w:tmpl w:val="80BE99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34B4627"/>
    <w:multiLevelType w:val="hybridMultilevel"/>
    <w:tmpl w:val="ADE82804"/>
    <w:lvl w:ilvl="0" w:tplc="4FA863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33A2D48"/>
    <w:multiLevelType w:val="hybridMultilevel"/>
    <w:tmpl w:val="F40AB51C"/>
    <w:lvl w:ilvl="0" w:tplc="FEBE5D9E">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6">
    <w:nsid w:val="2FD70C65"/>
    <w:multiLevelType w:val="hybridMultilevel"/>
    <w:tmpl w:val="5C2A47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16467CE"/>
    <w:multiLevelType w:val="hybridMultilevel"/>
    <w:tmpl w:val="2DE883D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421432E9"/>
    <w:multiLevelType w:val="hybridMultilevel"/>
    <w:tmpl w:val="8F2ADFF0"/>
    <w:lvl w:ilvl="0" w:tplc="B2F88026">
      <w:numFmt w:val="bullet"/>
      <w:lvlText w:val="-"/>
      <w:lvlJc w:val="left"/>
      <w:pPr>
        <w:ind w:hanging="360"/>
      </w:pPr>
      <w:rPr>
        <w:rFonts w:ascii="Calibri" w:eastAsia="Times New Roman" w:hAnsi="Calibri" w:hint="default"/>
      </w:rPr>
    </w:lvl>
    <w:lvl w:ilvl="1" w:tplc="04070003" w:tentative="1">
      <w:start w:val="1"/>
      <w:numFmt w:val="bullet"/>
      <w:lvlText w:val="o"/>
      <w:lvlJc w:val="left"/>
      <w:pPr>
        <w:ind w:left="720" w:hanging="360"/>
      </w:pPr>
      <w:rPr>
        <w:rFonts w:ascii="Courier New" w:hAnsi="Courier New" w:hint="default"/>
      </w:rPr>
    </w:lvl>
    <w:lvl w:ilvl="2" w:tplc="04070005" w:tentative="1">
      <w:start w:val="1"/>
      <w:numFmt w:val="bullet"/>
      <w:lvlText w:val=""/>
      <w:lvlJc w:val="left"/>
      <w:pPr>
        <w:ind w:left="1440" w:hanging="360"/>
      </w:pPr>
      <w:rPr>
        <w:rFonts w:ascii="Wingdings" w:hAnsi="Wingdings" w:hint="default"/>
      </w:rPr>
    </w:lvl>
    <w:lvl w:ilvl="3" w:tplc="04070001" w:tentative="1">
      <w:start w:val="1"/>
      <w:numFmt w:val="bullet"/>
      <w:lvlText w:val=""/>
      <w:lvlJc w:val="left"/>
      <w:pPr>
        <w:ind w:left="2160" w:hanging="360"/>
      </w:pPr>
      <w:rPr>
        <w:rFonts w:ascii="Symbol" w:hAnsi="Symbol" w:hint="default"/>
      </w:rPr>
    </w:lvl>
    <w:lvl w:ilvl="4" w:tplc="04070003" w:tentative="1">
      <w:start w:val="1"/>
      <w:numFmt w:val="bullet"/>
      <w:lvlText w:val="o"/>
      <w:lvlJc w:val="left"/>
      <w:pPr>
        <w:ind w:left="2880" w:hanging="360"/>
      </w:pPr>
      <w:rPr>
        <w:rFonts w:ascii="Courier New" w:hAnsi="Courier New" w:hint="default"/>
      </w:rPr>
    </w:lvl>
    <w:lvl w:ilvl="5" w:tplc="04070005" w:tentative="1">
      <w:start w:val="1"/>
      <w:numFmt w:val="bullet"/>
      <w:lvlText w:val=""/>
      <w:lvlJc w:val="left"/>
      <w:pPr>
        <w:ind w:left="3600" w:hanging="360"/>
      </w:pPr>
      <w:rPr>
        <w:rFonts w:ascii="Wingdings" w:hAnsi="Wingdings" w:hint="default"/>
      </w:rPr>
    </w:lvl>
    <w:lvl w:ilvl="6" w:tplc="04070001" w:tentative="1">
      <w:start w:val="1"/>
      <w:numFmt w:val="bullet"/>
      <w:lvlText w:val=""/>
      <w:lvlJc w:val="left"/>
      <w:pPr>
        <w:ind w:left="4320" w:hanging="360"/>
      </w:pPr>
      <w:rPr>
        <w:rFonts w:ascii="Symbol" w:hAnsi="Symbol" w:hint="default"/>
      </w:rPr>
    </w:lvl>
    <w:lvl w:ilvl="7" w:tplc="04070003" w:tentative="1">
      <w:start w:val="1"/>
      <w:numFmt w:val="bullet"/>
      <w:lvlText w:val="o"/>
      <w:lvlJc w:val="left"/>
      <w:pPr>
        <w:ind w:left="5040" w:hanging="360"/>
      </w:pPr>
      <w:rPr>
        <w:rFonts w:ascii="Courier New" w:hAnsi="Courier New" w:hint="default"/>
      </w:rPr>
    </w:lvl>
    <w:lvl w:ilvl="8" w:tplc="04070005" w:tentative="1">
      <w:start w:val="1"/>
      <w:numFmt w:val="bullet"/>
      <w:lvlText w:val=""/>
      <w:lvlJc w:val="left"/>
      <w:pPr>
        <w:ind w:left="5760" w:hanging="360"/>
      </w:pPr>
      <w:rPr>
        <w:rFonts w:ascii="Wingdings" w:hAnsi="Wingdings" w:hint="default"/>
      </w:rPr>
    </w:lvl>
  </w:abstractNum>
  <w:abstractNum w:abstractNumId="9">
    <w:nsid w:val="43392F24"/>
    <w:multiLevelType w:val="hybridMultilevel"/>
    <w:tmpl w:val="6C36E20E"/>
    <w:lvl w:ilvl="0" w:tplc="EAB84736">
      <w:start w:val="1"/>
      <w:numFmt w:val="bullet"/>
      <w:lvlText w:val="•"/>
      <w:lvlJc w:val="left"/>
      <w:pPr>
        <w:tabs>
          <w:tab w:val="num" w:pos="720"/>
        </w:tabs>
        <w:ind w:left="720" w:hanging="360"/>
      </w:pPr>
      <w:rPr>
        <w:rFonts w:ascii="Times New Roman" w:hAnsi="Times New Roman" w:hint="default"/>
      </w:rPr>
    </w:lvl>
    <w:lvl w:ilvl="1" w:tplc="7402108A" w:tentative="1">
      <w:start w:val="1"/>
      <w:numFmt w:val="bullet"/>
      <w:lvlText w:val="•"/>
      <w:lvlJc w:val="left"/>
      <w:pPr>
        <w:tabs>
          <w:tab w:val="num" w:pos="1440"/>
        </w:tabs>
        <w:ind w:left="1440" w:hanging="360"/>
      </w:pPr>
      <w:rPr>
        <w:rFonts w:ascii="Times New Roman" w:hAnsi="Times New Roman" w:hint="default"/>
      </w:rPr>
    </w:lvl>
    <w:lvl w:ilvl="2" w:tplc="FF6090BC" w:tentative="1">
      <w:start w:val="1"/>
      <w:numFmt w:val="bullet"/>
      <w:lvlText w:val="•"/>
      <w:lvlJc w:val="left"/>
      <w:pPr>
        <w:tabs>
          <w:tab w:val="num" w:pos="2160"/>
        </w:tabs>
        <w:ind w:left="2160" w:hanging="360"/>
      </w:pPr>
      <w:rPr>
        <w:rFonts w:ascii="Times New Roman" w:hAnsi="Times New Roman" w:hint="default"/>
      </w:rPr>
    </w:lvl>
    <w:lvl w:ilvl="3" w:tplc="F2507B48" w:tentative="1">
      <w:start w:val="1"/>
      <w:numFmt w:val="bullet"/>
      <w:lvlText w:val="•"/>
      <w:lvlJc w:val="left"/>
      <w:pPr>
        <w:tabs>
          <w:tab w:val="num" w:pos="2880"/>
        </w:tabs>
        <w:ind w:left="2880" w:hanging="360"/>
      </w:pPr>
      <w:rPr>
        <w:rFonts w:ascii="Times New Roman" w:hAnsi="Times New Roman" w:hint="default"/>
      </w:rPr>
    </w:lvl>
    <w:lvl w:ilvl="4" w:tplc="DF6CE242" w:tentative="1">
      <w:start w:val="1"/>
      <w:numFmt w:val="bullet"/>
      <w:lvlText w:val="•"/>
      <w:lvlJc w:val="left"/>
      <w:pPr>
        <w:tabs>
          <w:tab w:val="num" w:pos="3600"/>
        </w:tabs>
        <w:ind w:left="3600" w:hanging="360"/>
      </w:pPr>
      <w:rPr>
        <w:rFonts w:ascii="Times New Roman" w:hAnsi="Times New Roman" w:hint="default"/>
      </w:rPr>
    </w:lvl>
    <w:lvl w:ilvl="5" w:tplc="89261B84" w:tentative="1">
      <w:start w:val="1"/>
      <w:numFmt w:val="bullet"/>
      <w:lvlText w:val="•"/>
      <w:lvlJc w:val="left"/>
      <w:pPr>
        <w:tabs>
          <w:tab w:val="num" w:pos="4320"/>
        </w:tabs>
        <w:ind w:left="4320" w:hanging="360"/>
      </w:pPr>
      <w:rPr>
        <w:rFonts w:ascii="Times New Roman" w:hAnsi="Times New Roman" w:hint="default"/>
      </w:rPr>
    </w:lvl>
    <w:lvl w:ilvl="6" w:tplc="E124CCBA" w:tentative="1">
      <w:start w:val="1"/>
      <w:numFmt w:val="bullet"/>
      <w:lvlText w:val="•"/>
      <w:lvlJc w:val="left"/>
      <w:pPr>
        <w:tabs>
          <w:tab w:val="num" w:pos="5040"/>
        </w:tabs>
        <w:ind w:left="5040" w:hanging="360"/>
      </w:pPr>
      <w:rPr>
        <w:rFonts w:ascii="Times New Roman" w:hAnsi="Times New Roman" w:hint="default"/>
      </w:rPr>
    </w:lvl>
    <w:lvl w:ilvl="7" w:tplc="84AE9184" w:tentative="1">
      <w:start w:val="1"/>
      <w:numFmt w:val="bullet"/>
      <w:lvlText w:val="•"/>
      <w:lvlJc w:val="left"/>
      <w:pPr>
        <w:tabs>
          <w:tab w:val="num" w:pos="5760"/>
        </w:tabs>
        <w:ind w:left="5760" w:hanging="360"/>
      </w:pPr>
      <w:rPr>
        <w:rFonts w:ascii="Times New Roman" w:hAnsi="Times New Roman" w:hint="default"/>
      </w:rPr>
    </w:lvl>
    <w:lvl w:ilvl="8" w:tplc="0C5C838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4FF6656E"/>
    <w:multiLevelType w:val="hybridMultilevel"/>
    <w:tmpl w:val="2722B046"/>
    <w:lvl w:ilvl="0" w:tplc="2E224122">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0E80D5D"/>
    <w:multiLevelType w:val="hybridMultilevel"/>
    <w:tmpl w:val="243206EE"/>
    <w:lvl w:ilvl="0" w:tplc="4762EA1E">
      <w:numFmt w:val="bullet"/>
      <w:lvlText w:val="-"/>
      <w:lvlJc w:val="left"/>
      <w:pPr>
        <w:ind w:left="740" w:hanging="38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41A3655"/>
    <w:multiLevelType w:val="hybridMultilevel"/>
    <w:tmpl w:val="89BA0E50"/>
    <w:lvl w:ilvl="0" w:tplc="D72AF93E">
      <w:numFmt w:val="bullet"/>
      <w:lvlText w:val="-"/>
      <w:lvlJc w:val="left"/>
      <w:pPr>
        <w:ind w:left="720" w:hanging="360"/>
      </w:pPr>
      <w:rPr>
        <w:rFonts w:ascii="Calibri" w:eastAsia="Times New Roman" w:hAnsi="Calibr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A536B8B"/>
    <w:multiLevelType w:val="hybridMultilevel"/>
    <w:tmpl w:val="1AAA42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2FC3822"/>
    <w:multiLevelType w:val="hybridMultilevel"/>
    <w:tmpl w:val="C8C834FC"/>
    <w:lvl w:ilvl="0" w:tplc="464EA342">
      <w:start w:val="149"/>
      <w:numFmt w:val="bullet"/>
      <w:lvlText w:val="-"/>
      <w:lvlJc w:val="left"/>
      <w:pPr>
        <w:ind w:left="720" w:hanging="360"/>
      </w:pPr>
      <w:rPr>
        <w:rFonts w:ascii="Calibri" w:eastAsia="Times New Roman" w:hAnsi="Calibri"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65A4677"/>
    <w:multiLevelType w:val="hybridMultilevel"/>
    <w:tmpl w:val="F36031E8"/>
    <w:lvl w:ilvl="0" w:tplc="B2F88026">
      <w:numFmt w:val="bullet"/>
      <w:lvlText w:val="-"/>
      <w:lvlJc w:val="left"/>
      <w:pPr>
        <w:ind w:left="708" w:hanging="360"/>
      </w:pPr>
      <w:rPr>
        <w:rFonts w:ascii="Calibri" w:eastAsia="Times New Roman" w:hAnsi="Calibri"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nsid w:val="77FF4CD1"/>
    <w:multiLevelType w:val="hybridMultilevel"/>
    <w:tmpl w:val="638C86EA"/>
    <w:lvl w:ilvl="0" w:tplc="E610B580">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nsid w:val="791F6BF5"/>
    <w:multiLevelType w:val="hybridMultilevel"/>
    <w:tmpl w:val="E2683E5A"/>
    <w:lvl w:ilvl="0" w:tplc="0809000F">
      <w:start w:val="1"/>
      <w:numFmt w:val="decimal"/>
      <w:lvlText w:val="%1."/>
      <w:lvlJc w:val="left"/>
      <w:pPr>
        <w:ind w:left="1211" w:hanging="360"/>
      </w:pPr>
      <w:rPr>
        <w:rFonts w:cs="Times New Roman" w:hint="default"/>
      </w:rPr>
    </w:lvl>
    <w:lvl w:ilvl="1" w:tplc="08090003">
      <w:start w:val="1"/>
      <w:numFmt w:val="bullet"/>
      <w:lvlText w:val="o"/>
      <w:lvlJc w:val="left"/>
      <w:pPr>
        <w:ind w:left="1931" w:hanging="360"/>
      </w:pPr>
      <w:rPr>
        <w:rFonts w:ascii="Courier New" w:hAnsi="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12"/>
  </w:num>
  <w:num w:numId="2">
    <w:abstractNumId w:val="8"/>
  </w:num>
  <w:num w:numId="3">
    <w:abstractNumId w:val="15"/>
  </w:num>
  <w:num w:numId="4">
    <w:abstractNumId w:val="14"/>
  </w:num>
  <w:num w:numId="5">
    <w:abstractNumId w:val="1"/>
  </w:num>
  <w:num w:numId="6">
    <w:abstractNumId w:val="4"/>
  </w:num>
  <w:num w:numId="7">
    <w:abstractNumId w:val="10"/>
  </w:num>
  <w:num w:numId="8">
    <w:abstractNumId w:val="16"/>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num>
  <w:num w:numId="12">
    <w:abstractNumId w:val="6"/>
  </w:num>
  <w:num w:numId="13">
    <w:abstractNumId w:val="11"/>
  </w:num>
  <w:num w:numId="14">
    <w:abstractNumId w:val="3"/>
  </w:num>
  <w:num w:numId="15">
    <w:abstractNumId w:val="13"/>
  </w:num>
  <w:num w:numId="16">
    <w:abstractNumId w:val="9"/>
  </w:num>
  <w:num w:numId="17">
    <w:abstractNumId w:val="7"/>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A"/>
    <w:rsid w:val="000056E2"/>
    <w:rsid w:val="00005EF2"/>
    <w:rsid w:val="00014A99"/>
    <w:rsid w:val="000151D3"/>
    <w:rsid w:val="00020DE8"/>
    <w:rsid w:val="00020EEC"/>
    <w:rsid w:val="0002500B"/>
    <w:rsid w:val="00025412"/>
    <w:rsid w:val="000266A9"/>
    <w:rsid w:val="00026DB5"/>
    <w:rsid w:val="00030AB8"/>
    <w:rsid w:val="0003309E"/>
    <w:rsid w:val="00034488"/>
    <w:rsid w:val="000344EE"/>
    <w:rsid w:val="00035C64"/>
    <w:rsid w:val="00036520"/>
    <w:rsid w:val="00046DB5"/>
    <w:rsid w:val="0004745B"/>
    <w:rsid w:val="00050DC5"/>
    <w:rsid w:val="00051712"/>
    <w:rsid w:val="000519BE"/>
    <w:rsid w:val="00052E70"/>
    <w:rsid w:val="0005329F"/>
    <w:rsid w:val="00055C7F"/>
    <w:rsid w:val="000560C8"/>
    <w:rsid w:val="00056A6A"/>
    <w:rsid w:val="00057756"/>
    <w:rsid w:val="00057F6D"/>
    <w:rsid w:val="00063BEC"/>
    <w:rsid w:val="00070B10"/>
    <w:rsid w:val="0007523E"/>
    <w:rsid w:val="00076AD8"/>
    <w:rsid w:val="00081DD1"/>
    <w:rsid w:val="00083F9D"/>
    <w:rsid w:val="00085E56"/>
    <w:rsid w:val="000872A7"/>
    <w:rsid w:val="00092587"/>
    <w:rsid w:val="00097DA8"/>
    <w:rsid w:val="000A227B"/>
    <w:rsid w:val="000A3812"/>
    <w:rsid w:val="000A4038"/>
    <w:rsid w:val="000A5525"/>
    <w:rsid w:val="000B7FC3"/>
    <w:rsid w:val="000C1141"/>
    <w:rsid w:val="000C1C84"/>
    <w:rsid w:val="000C243F"/>
    <w:rsid w:val="000C39DF"/>
    <w:rsid w:val="000D6246"/>
    <w:rsid w:val="000D703F"/>
    <w:rsid w:val="000F2991"/>
    <w:rsid w:val="000F6DCC"/>
    <w:rsid w:val="000F7B10"/>
    <w:rsid w:val="001063DB"/>
    <w:rsid w:val="0011269A"/>
    <w:rsid w:val="00123B78"/>
    <w:rsid w:val="00125CFE"/>
    <w:rsid w:val="00131710"/>
    <w:rsid w:val="001343E6"/>
    <w:rsid w:val="00134CE1"/>
    <w:rsid w:val="00145714"/>
    <w:rsid w:val="0015085D"/>
    <w:rsid w:val="00155927"/>
    <w:rsid w:val="00163A33"/>
    <w:rsid w:val="00166F60"/>
    <w:rsid w:val="00171525"/>
    <w:rsid w:val="00171996"/>
    <w:rsid w:val="00172D9A"/>
    <w:rsid w:val="00173C52"/>
    <w:rsid w:val="00173F47"/>
    <w:rsid w:val="00175E08"/>
    <w:rsid w:val="00180B63"/>
    <w:rsid w:val="00180DC5"/>
    <w:rsid w:val="0018408D"/>
    <w:rsid w:val="001875AB"/>
    <w:rsid w:val="00192ACE"/>
    <w:rsid w:val="00195AA2"/>
    <w:rsid w:val="001962EE"/>
    <w:rsid w:val="001A2123"/>
    <w:rsid w:val="001B116C"/>
    <w:rsid w:val="001B47CC"/>
    <w:rsid w:val="001B5D07"/>
    <w:rsid w:val="001B69FB"/>
    <w:rsid w:val="001B7B67"/>
    <w:rsid w:val="001C7E74"/>
    <w:rsid w:val="001D1698"/>
    <w:rsid w:val="001D5EA8"/>
    <w:rsid w:val="001D6C6B"/>
    <w:rsid w:val="001E17FC"/>
    <w:rsid w:val="001E2AA4"/>
    <w:rsid w:val="001E73B8"/>
    <w:rsid w:val="001E7E01"/>
    <w:rsid w:val="00205D74"/>
    <w:rsid w:val="00213CB5"/>
    <w:rsid w:val="00213DAC"/>
    <w:rsid w:val="00220C87"/>
    <w:rsid w:val="0022233E"/>
    <w:rsid w:val="00225B25"/>
    <w:rsid w:val="0023092F"/>
    <w:rsid w:val="00232281"/>
    <w:rsid w:val="00236EF8"/>
    <w:rsid w:val="00237B7D"/>
    <w:rsid w:val="002429CC"/>
    <w:rsid w:val="00242FAB"/>
    <w:rsid w:val="002614FF"/>
    <w:rsid w:val="00262441"/>
    <w:rsid w:val="002752AB"/>
    <w:rsid w:val="00276087"/>
    <w:rsid w:val="00285ACC"/>
    <w:rsid w:val="00290FFC"/>
    <w:rsid w:val="00297D4C"/>
    <w:rsid w:val="002A1264"/>
    <w:rsid w:val="002B3667"/>
    <w:rsid w:val="002B467F"/>
    <w:rsid w:val="002B75EC"/>
    <w:rsid w:val="002C6B8B"/>
    <w:rsid w:val="002C6FB7"/>
    <w:rsid w:val="002D121B"/>
    <w:rsid w:val="002D38C9"/>
    <w:rsid w:val="002D5145"/>
    <w:rsid w:val="002D6492"/>
    <w:rsid w:val="002D73F9"/>
    <w:rsid w:val="002E1C32"/>
    <w:rsid w:val="002E6ACD"/>
    <w:rsid w:val="002F05B8"/>
    <w:rsid w:val="0030113B"/>
    <w:rsid w:val="00301D3B"/>
    <w:rsid w:val="00302E8B"/>
    <w:rsid w:val="003059E7"/>
    <w:rsid w:val="003122A6"/>
    <w:rsid w:val="00313FC5"/>
    <w:rsid w:val="0031604C"/>
    <w:rsid w:val="003167D0"/>
    <w:rsid w:val="0032189B"/>
    <w:rsid w:val="003248A4"/>
    <w:rsid w:val="0032642F"/>
    <w:rsid w:val="00336300"/>
    <w:rsid w:val="00337A9E"/>
    <w:rsid w:val="00337F71"/>
    <w:rsid w:val="00344EEA"/>
    <w:rsid w:val="00351FA7"/>
    <w:rsid w:val="00354A2D"/>
    <w:rsid w:val="00356AD7"/>
    <w:rsid w:val="00360283"/>
    <w:rsid w:val="00361397"/>
    <w:rsid w:val="003656CB"/>
    <w:rsid w:val="003718ED"/>
    <w:rsid w:val="00385AFC"/>
    <w:rsid w:val="003910AF"/>
    <w:rsid w:val="00397304"/>
    <w:rsid w:val="003A07CE"/>
    <w:rsid w:val="003A4CDB"/>
    <w:rsid w:val="003D1B10"/>
    <w:rsid w:val="003D27F3"/>
    <w:rsid w:val="003D49AE"/>
    <w:rsid w:val="003D7D33"/>
    <w:rsid w:val="003F0E09"/>
    <w:rsid w:val="003F124D"/>
    <w:rsid w:val="003F742F"/>
    <w:rsid w:val="004012DD"/>
    <w:rsid w:val="00402B0D"/>
    <w:rsid w:val="004139EE"/>
    <w:rsid w:val="00421DA6"/>
    <w:rsid w:val="0043153C"/>
    <w:rsid w:val="00445B8B"/>
    <w:rsid w:val="00452836"/>
    <w:rsid w:val="0045394C"/>
    <w:rsid w:val="00453BF6"/>
    <w:rsid w:val="00453E2A"/>
    <w:rsid w:val="00457A56"/>
    <w:rsid w:val="00461CF4"/>
    <w:rsid w:val="00471EB9"/>
    <w:rsid w:val="00473EDA"/>
    <w:rsid w:val="00474137"/>
    <w:rsid w:val="00474402"/>
    <w:rsid w:val="004773C7"/>
    <w:rsid w:val="00480C34"/>
    <w:rsid w:val="004816C7"/>
    <w:rsid w:val="00483082"/>
    <w:rsid w:val="0049052F"/>
    <w:rsid w:val="00497392"/>
    <w:rsid w:val="004A0B2A"/>
    <w:rsid w:val="004A7FF1"/>
    <w:rsid w:val="004B1D45"/>
    <w:rsid w:val="004B4375"/>
    <w:rsid w:val="004B5ADC"/>
    <w:rsid w:val="004B6099"/>
    <w:rsid w:val="004B6F10"/>
    <w:rsid w:val="004D0076"/>
    <w:rsid w:val="004D496A"/>
    <w:rsid w:val="004D4D55"/>
    <w:rsid w:val="004D78AF"/>
    <w:rsid w:val="004E298C"/>
    <w:rsid w:val="004E7627"/>
    <w:rsid w:val="004F3A0D"/>
    <w:rsid w:val="004F4350"/>
    <w:rsid w:val="004F4E1C"/>
    <w:rsid w:val="00503521"/>
    <w:rsid w:val="00503A95"/>
    <w:rsid w:val="0050599C"/>
    <w:rsid w:val="00507146"/>
    <w:rsid w:val="00514081"/>
    <w:rsid w:val="005203D6"/>
    <w:rsid w:val="00525A05"/>
    <w:rsid w:val="00525FD6"/>
    <w:rsid w:val="00530328"/>
    <w:rsid w:val="0054744F"/>
    <w:rsid w:val="005503E4"/>
    <w:rsid w:val="00552919"/>
    <w:rsid w:val="005663B7"/>
    <w:rsid w:val="00566E12"/>
    <w:rsid w:val="005724B6"/>
    <w:rsid w:val="005725A2"/>
    <w:rsid w:val="00572D38"/>
    <w:rsid w:val="00574417"/>
    <w:rsid w:val="00581B0A"/>
    <w:rsid w:val="00582670"/>
    <w:rsid w:val="005826F9"/>
    <w:rsid w:val="00586C22"/>
    <w:rsid w:val="0059038B"/>
    <w:rsid w:val="00590948"/>
    <w:rsid w:val="005918E1"/>
    <w:rsid w:val="00593794"/>
    <w:rsid w:val="0059504A"/>
    <w:rsid w:val="005A12AF"/>
    <w:rsid w:val="005A2C5B"/>
    <w:rsid w:val="005A3245"/>
    <w:rsid w:val="005A3AD7"/>
    <w:rsid w:val="005B1556"/>
    <w:rsid w:val="005B77F2"/>
    <w:rsid w:val="005D3508"/>
    <w:rsid w:val="005D57C4"/>
    <w:rsid w:val="005E4EE3"/>
    <w:rsid w:val="005F03CF"/>
    <w:rsid w:val="005F2EF4"/>
    <w:rsid w:val="005F5615"/>
    <w:rsid w:val="005F6385"/>
    <w:rsid w:val="006018A4"/>
    <w:rsid w:val="00601DE0"/>
    <w:rsid w:val="006030CC"/>
    <w:rsid w:val="00605C3A"/>
    <w:rsid w:val="00611E8C"/>
    <w:rsid w:val="00612007"/>
    <w:rsid w:val="0062377E"/>
    <w:rsid w:val="00624994"/>
    <w:rsid w:val="00630236"/>
    <w:rsid w:val="00642297"/>
    <w:rsid w:val="00651BEA"/>
    <w:rsid w:val="00653001"/>
    <w:rsid w:val="00653D1A"/>
    <w:rsid w:val="006629BE"/>
    <w:rsid w:val="00666C71"/>
    <w:rsid w:val="0067275A"/>
    <w:rsid w:val="00673C7D"/>
    <w:rsid w:val="006760F9"/>
    <w:rsid w:val="00681397"/>
    <w:rsid w:val="0068204D"/>
    <w:rsid w:val="00685510"/>
    <w:rsid w:val="0069318F"/>
    <w:rsid w:val="006A1971"/>
    <w:rsid w:val="006A5EA1"/>
    <w:rsid w:val="006B1A22"/>
    <w:rsid w:val="006B6128"/>
    <w:rsid w:val="006B670D"/>
    <w:rsid w:val="006C63E3"/>
    <w:rsid w:val="006C6881"/>
    <w:rsid w:val="006E19F9"/>
    <w:rsid w:val="006E7D37"/>
    <w:rsid w:val="006F1321"/>
    <w:rsid w:val="006F13DB"/>
    <w:rsid w:val="006F18F2"/>
    <w:rsid w:val="006F41A5"/>
    <w:rsid w:val="006F5BD8"/>
    <w:rsid w:val="006F6D85"/>
    <w:rsid w:val="007010DE"/>
    <w:rsid w:val="007051D8"/>
    <w:rsid w:val="00705A97"/>
    <w:rsid w:val="00705F40"/>
    <w:rsid w:val="00710A59"/>
    <w:rsid w:val="00710A6C"/>
    <w:rsid w:val="007116B4"/>
    <w:rsid w:val="00711E3D"/>
    <w:rsid w:val="00717C8A"/>
    <w:rsid w:val="00720095"/>
    <w:rsid w:val="00724252"/>
    <w:rsid w:val="00731DC4"/>
    <w:rsid w:val="00732A87"/>
    <w:rsid w:val="007337C5"/>
    <w:rsid w:val="0073432B"/>
    <w:rsid w:val="00734392"/>
    <w:rsid w:val="007347E3"/>
    <w:rsid w:val="007462DF"/>
    <w:rsid w:val="00751568"/>
    <w:rsid w:val="00755F1E"/>
    <w:rsid w:val="00756247"/>
    <w:rsid w:val="00760F99"/>
    <w:rsid w:val="007643D4"/>
    <w:rsid w:val="00767FCA"/>
    <w:rsid w:val="00770DFC"/>
    <w:rsid w:val="00776A10"/>
    <w:rsid w:val="007771E6"/>
    <w:rsid w:val="0078004A"/>
    <w:rsid w:val="0078123B"/>
    <w:rsid w:val="0078735C"/>
    <w:rsid w:val="00790BAA"/>
    <w:rsid w:val="007977A2"/>
    <w:rsid w:val="007A1931"/>
    <w:rsid w:val="007B2C8A"/>
    <w:rsid w:val="007B55DF"/>
    <w:rsid w:val="007B7EAB"/>
    <w:rsid w:val="007C01B5"/>
    <w:rsid w:val="007D294A"/>
    <w:rsid w:val="007D6017"/>
    <w:rsid w:val="007D739D"/>
    <w:rsid w:val="007E0E82"/>
    <w:rsid w:val="007F118C"/>
    <w:rsid w:val="007F230A"/>
    <w:rsid w:val="007F2695"/>
    <w:rsid w:val="007F41A4"/>
    <w:rsid w:val="00800FED"/>
    <w:rsid w:val="00804B94"/>
    <w:rsid w:val="008130EE"/>
    <w:rsid w:val="00824806"/>
    <w:rsid w:val="00825FD7"/>
    <w:rsid w:val="00826888"/>
    <w:rsid w:val="00837C18"/>
    <w:rsid w:val="008478A7"/>
    <w:rsid w:val="008511E3"/>
    <w:rsid w:val="008535A5"/>
    <w:rsid w:val="00876344"/>
    <w:rsid w:val="00881AA6"/>
    <w:rsid w:val="0088354D"/>
    <w:rsid w:val="00887625"/>
    <w:rsid w:val="008A2616"/>
    <w:rsid w:val="008A3604"/>
    <w:rsid w:val="008A6A29"/>
    <w:rsid w:val="008B2135"/>
    <w:rsid w:val="008B28CC"/>
    <w:rsid w:val="008B2ECC"/>
    <w:rsid w:val="008B63C9"/>
    <w:rsid w:val="008C5DE5"/>
    <w:rsid w:val="008D0270"/>
    <w:rsid w:val="008D4FFD"/>
    <w:rsid w:val="008E0035"/>
    <w:rsid w:val="008E0504"/>
    <w:rsid w:val="008E5CB4"/>
    <w:rsid w:val="008F3139"/>
    <w:rsid w:val="008F5F10"/>
    <w:rsid w:val="00901750"/>
    <w:rsid w:val="009029CA"/>
    <w:rsid w:val="00903825"/>
    <w:rsid w:val="00907346"/>
    <w:rsid w:val="009178EF"/>
    <w:rsid w:val="00921BC1"/>
    <w:rsid w:val="0092765D"/>
    <w:rsid w:val="00930EC4"/>
    <w:rsid w:val="009314D1"/>
    <w:rsid w:val="0093479B"/>
    <w:rsid w:val="0094036D"/>
    <w:rsid w:val="0096021F"/>
    <w:rsid w:val="00962E97"/>
    <w:rsid w:val="009747E1"/>
    <w:rsid w:val="009751BA"/>
    <w:rsid w:val="009771F3"/>
    <w:rsid w:val="0097798D"/>
    <w:rsid w:val="00980F9C"/>
    <w:rsid w:val="00981F0F"/>
    <w:rsid w:val="00982951"/>
    <w:rsid w:val="00982CC4"/>
    <w:rsid w:val="00986F14"/>
    <w:rsid w:val="00993F62"/>
    <w:rsid w:val="009A1C11"/>
    <w:rsid w:val="009A1CA2"/>
    <w:rsid w:val="009A1D10"/>
    <w:rsid w:val="009A1EDA"/>
    <w:rsid w:val="009A1F74"/>
    <w:rsid w:val="009A384F"/>
    <w:rsid w:val="009A4CD2"/>
    <w:rsid w:val="009B6564"/>
    <w:rsid w:val="009B6818"/>
    <w:rsid w:val="009D465D"/>
    <w:rsid w:val="009D58DA"/>
    <w:rsid w:val="009D66D0"/>
    <w:rsid w:val="009E7517"/>
    <w:rsid w:val="009F0747"/>
    <w:rsid w:val="009F09CE"/>
    <w:rsid w:val="009F3FB4"/>
    <w:rsid w:val="009F41A3"/>
    <w:rsid w:val="009F62BD"/>
    <w:rsid w:val="00A07AC9"/>
    <w:rsid w:val="00A126EB"/>
    <w:rsid w:val="00A16270"/>
    <w:rsid w:val="00A17279"/>
    <w:rsid w:val="00A2179F"/>
    <w:rsid w:val="00A22251"/>
    <w:rsid w:val="00A26678"/>
    <w:rsid w:val="00A379E6"/>
    <w:rsid w:val="00A408CC"/>
    <w:rsid w:val="00A419EA"/>
    <w:rsid w:val="00A4341A"/>
    <w:rsid w:val="00A46F79"/>
    <w:rsid w:val="00A565E7"/>
    <w:rsid w:val="00A72746"/>
    <w:rsid w:val="00A72FE7"/>
    <w:rsid w:val="00A80189"/>
    <w:rsid w:val="00A81086"/>
    <w:rsid w:val="00A81467"/>
    <w:rsid w:val="00A81BDA"/>
    <w:rsid w:val="00A866D5"/>
    <w:rsid w:val="00A96B2D"/>
    <w:rsid w:val="00A96EBD"/>
    <w:rsid w:val="00A973C9"/>
    <w:rsid w:val="00AA08C7"/>
    <w:rsid w:val="00AA2A63"/>
    <w:rsid w:val="00AA64E0"/>
    <w:rsid w:val="00AA6A19"/>
    <w:rsid w:val="00AA6A58"/>
    <w:rsid w:val="00AA6E08"/>
    <w:rsid w:val="00AB0AB5"/>
    <w:rsid w:val="00AB0E59"/>
    <w:rsid w:val="00AB5B60"/>
    <w:rsid w:val="00AC0ABA"/>
    <w:rsid w:val="00AC6610"/>
    <w:rsid w:val="00AC6D1E"/>
    <w:rsid w:val="00AD091C"/>
    <w:rsid w:val="00AD5CC3"/>
    <w:rsid w:val="00AD7767"/>
    <w:rsid w:val="00AD7DC5"/>
    <w:rsid w:val="00AF0577"/>
    <w:rsid w:val="00AF2882"/>
    <w:rsid w:val="00AF4480"/>
    <w:rsid w:val="00AF77BB"/>
    <w:rsid w:val="00B0205D"/>
    <w:rsid w:val="00B02C90"/>
    <w:rsid w:val="00B077B9"/>
    <w:rsid w:val="00B11B21"/>
    <w:rsid w:val="00B13836"/>
    <w:rsid w:val="00B15613"/>
    <w:rsid w:val="00B21378"/>
    <w:rsid w:val="00B26150"/>
    <w:rsid w:val="00B3151A"/>
    <w:rsid w:val="00B335C5"/>
    <w:rsid w:val="00B4120D"/>
    <w:rsid w:val="00B43FD5"/>
    <w:rsid w:val="00B47346"/>
    <w:rsid w:val="00B518AA"/>
    <w:rsid w:val="00B545CC"/>
    <w:rsid w:val="00B56E23"/>
    <w:rsid w:val="00B6092D"/>
    <w:rsid w:val="00B67045"/>
    <w:rsid w:val="00B70E4B"/>
    <w:rsid w:val="00B72634"/>
    <w:rsid w:val="00B77008"/>
    <w:rsid w:val="00B820AC"/>
    <w:rsid w:val="00B834B6"/>
    <w:rsid w:val="00B864A4"/>
    <w:rsid w:val="00B95816"/>
    <w:rsid w:val="00B97506"/>
    <w:rsid w:val="00B9764E"/>
    <w:rsid w:val="00BA274D"/>
    <w:rsid w:val="00BA3819"/>
    <w:rsid w:val="00BA74BB"/>
    <w:rsid w:val="00BB00B4"/>
    <w:rsid w:val="00BB49E4"/>
    <w:rsid w:val="00BB7740"/>
    <w:rsid w:val="00BC090C"/>
    <w:rsid w:val="00BC38C7"/>
    <w:rsid w:val="00BD7B41"/>
    <w:rsid w:val="00BE1AF3"/>
    <w:rsid w:val="00BE1DE6"/>
    <w:rsid w:val="00BE4D39"/>
    <w:rsid w:val="00BE5AF0"/>
    <w:rsid w:val="00BF1A31"/>
    <w:rsid w:val="00BF38C4"/>
    <w:rsid w:val="00C070F2"/>
    <w:rsid w:val="00C1437E"/>
    <w:rsid w:val="00C14A15"/>
    <w:rsid w:val="00C25999"/>
    <w:rsid w:val="00C31C0C"/>
    <w:rsid w:val="00C33BDC"/>
    <w:rsid w:val="00C341B4"/>
    <w:rsid w:val="00C36EE9"/>
    <w:rsid w:val="00C3789B"/>
    <w:rsid w:val="00C379CE"/>
    <w:rsid w:val="00C41DDC"/>
    <w:rsid w:val="00C4280C"/>
    <w:rsid w:val="00C43737"/>
    <w:rsid w:val="00C45A37"/>
    <w:rsid w:val="00C45EC0"/>
    <w:rsid w:val="00C47FE8"/>
    <w:rsid w:val="00C5269D"/>
    <w:rsid w:val="00C543E6"/>
    <w:rsid w:val="00C54CAC"/>
    <w:rsid w:val="00C574EA"/>
    <w:rsid w:val="00C5753F"/>
    <w:rsid w:val="00C6176F"/>
    <w:rsid w:val="00C61E4D"/>
    <w:rsid w:val="00C67858"/>
    <w:rsid w:val="00C72221"/>
    <w:rsid w:val="00C73334"/>
    <w:rsid w:val="00C75ACE"/>
    <w:rsid w:val="00C8315C"/>
    <w:rsid w:val="00C83C65"/>
    <w:rsid w:val="00CA0AAA"/>
    <w:rsid w:val="00CA3B8B"/>
    <w:rsid w:val="00CA62FE"/>
    <w:rsid w:val="00CA6EAC"/>
    <w:rsid w:val="00CB027D"/>
    <w:rsid w:val="00CB0CE6"/>
    <w:rsid w:val="00CB26EA"/>
    <w:rsid w:val="00CB3EEC"/>
    <w:rsid w:val="00CC1321"/>
    <w:rsid w:val="00CC7CEA"/>
    <w:rsid w:val="00CE6777"/>
    <w:rsid w:val="00CF5A16"/>
    <w:rsid w:val="00D009A9"/>
    <w:rsid w:val="00D12F5A"/>
    <w:rsid w:val="00D150B9"/>
    <w:rsid w:val="00D260E9"/>
    <w:rsid w:val="00D271DE"/>
    <w:rsid w:val="00D36004"/>
    <w:rsid w:val="00D41E93"/>
    <w:rsid w:val="00D428E6"/>
    <w:rsid w:val="00D46D60"/>
    <w:rsid w:val="00D51FC6"/>
    <w:rsid w:val="00D5210C"/>
    <w:rsid w:val="00D5626B"/>
    <w:rsid w:val="00D56406"/>
    <w:rsid w:val="00D63AE1"/>
    <w:rsid w:val="00D67D98"/>
    <w:rsid w:val="00D71756"/>
    <w:rsid w:val="00D73125"/>
    <w:rsid w:val="00D7707A"/>
    <w:rsid w:val="00D80E0C"/>
    <w:rsid w:val="00D85CCA"/>
    <w:rsid w:val="00D873DA"/>
    <w:rsid w:val="00D92E6D"/>
    <w:rsid w:val="00DA2FF9"/>
    <w:rsid w:val="00DB1EA2"/>
    <w:rsid w:val="00DD1584"/>
    <w:rsid w:val="00DD4F76"/>
    <w:rsid w:val="00DE3FFD"/>
    <w:rsid w:val="00DE4AC9"/>
    <w:rsid w:val="00DF7A02"/>
    <w:rsid w:val="00E006D8"/>
    <w:rsid w:val="00E00A70"/>
    <w:rsid w:val="00E03216"/>
    <w:rsid w:val="00E054CE"/>
    <w:rsid w:val="00E0566F"/>
    <w:rsid w:val="00E10F5D"/>
    <w:rsid w:val="00E217DE"/>
    <w:rsid w:val="00E31DD7"/>
    <w:rsid w:val="00E335EF"/>
    <w:rsid w:val="00E33C0A"/>
    <w:rsid w:val="00E438FA"/>
    <w:rsid w:val="00E43967"/>
    <w:rsid w:val="00E46761"/>
    <w:rsid w:val="00E51BBA"/>
    <w:rsid w:val="00E5269B"/>
    <w:rsid w:val="00E66BE7"/>
    <w:rsid w:val="00E71A2A"/>
    <w:rsid w:val="00E8162E"/>
    <w:rsid w:val="00E82143"/>
    <w:rsid w:val="00E95E9E"/>
    <w:rsid w:val="00E96913"/>
    <w:rsid w:val="00E977F2"/>
    <w:rsid w:val="00EA2E0B"/>
    <w:rsid w:val="00EA5259"/>
    <w:rsid w:val="00EA60BA"/>
    <w:rsid w:val="00EB68C4"/>
    <w:rsid w:val="00EB7F3F"/>
    <w:rsid w:val="00EC1522"/>
    <w:rsid w:val="00EC1B11"/>
    <w:rsid w:val="00EC47B4"/>
    <w:rsid w:val="00EC5D86"/>
    <w:rsid w:val="00ED331E"/>
    <w:rsid w:val="00ED6DDA"/>
    <w:rsid w:val="00EF2743"/>
    <w:rsid w:val="00EF3FE2"/>
    <w:rsid w:val="00EF41E7"/>
    <w:rsid w:val="00F00419"/>
    <w:rsid w:val="00F057FD"/>
    <w:rsid w:val="00F0722E"/>
    <w:rsid w:val="00F1798D"/>
    <w:rsid w:val="00F2083E"/>
    <w:rsid w:val="00F21184"/>
    <w:rsid w:val="00F21397"/>
    <w:rsid w:val="00F21AF2"/>
    <w:rsid w:val="00F23569"/>
    <w:rsid w:val="00F311A5"/>
    <w:rsid w:val="00F328D7"/>
    <w:rsid w:val="00F417EE"/>
    <w:rsid w:val="00F45CB1"/>
    <w:rsid w:val="00F60956"/>
    <w:rsid w:val="00F60A1C"/>
    <w:rsid w:val="00F62E5A"/>
    <w:rsid w:val="00F70B37"/>
    <w:rsid w:val="00F7483A"/>
    <w:rsid w:val="00F80144"/>
    <w:rsid w:val="00F8185E"/>
    <w:rsid w:val="00F8284C"/>
    <w:rsid w:val="00F8378E"/>
    <w:rsid w:val="00F853C5"/>
    <w:rsid w:val="00F86147"/>
    <w:rsid w:val="00F928A5"/>
    <w:rsid w:val="00F958C4"/>
    <w:rsid w:val="00FA24CA"/>
    <w:rsid w:val="00FA4776"/>
    <w:rsid w:val="00FA5DBB"/>
    <w:rsid w:val="00FC0479"/>
    <w:rsid w:val="00FC6DB4"/>
    <w:rsid w:val="00FC7337"/>
    <w:rsid w:val="00FD0491"/>
    <w:rsid w:val="00FD60C3"/>
    <w:rsid w:val="00FD7142"/>
    <w:rsid w:val="00FE3340"/>
    <w:rsid w:val="00FE7C64"/>
    <w:rsid w:val="00FF0821"/>
    <w:rsid w:val="00FF111E"/>
    <w:rsid w:val="00FF4F75"/>
    <w:rsid w:val="00FF6A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line="240" w:lineRule="auto"/>
      <w:jc w:val="both"/>
    </w:pPr>
    <w:rPr>
      <w:rFonts w:ascii="Utsaah" w:hAnsi="Utsaah" w:cs="Times New Roman"/>
      <w:sz w:val="28"/>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bCs/>
      <w:sz w:val="28"/>
      <w:szCs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bCs/>
      <w:color w:val="4F81BD"/>
      <w:sz w:val="28"/>
    </w:rPr>
  </w:style>
  <w:style w:type="character" w:customStyle="1" w:styleId="schmalesLeerzeichen">
    <w:name w:val="schmales Leerzeichen"/>
    <w:basedOn w:val="Absatz-Standardschriftart"/>
    <w:uiPriority w:val="99"/>
    <w:rsid w:val="00DF7A02"/>
    <w:rPr>
      <w:rFonts w:ascii="Times New Roman" w:hAnsi="Times New Roman" w:cs="Times New Roman"/>
      <w:spacing w:val="-20"/>
    </w:rPr>
  </w:style>
  <w:style w:type="paragraph" w:styleId="Listenabsatz">
    <w:name w:val="List Paragraph"/>
    <w:basedOn w:val="Standard"/>
    <w:uiPriority w:val="99"/>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96"/>
      <w:szCs w:val="52"/>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szCs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Cs w:val="24"/>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iCs/>
      <w:sz w:val="24"/>
      <w:szCs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bCs/>
      <w:iCs/>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szCs w:val="20"/>
    </w:rPr>
  </w:style>
  <w:style w:type="character" w:styleId="Funotenzeichen">
    <w:name w:val="footnote reference"/>
    <w:basedOn w:val="Absatz-Standardschriftart"/>
    <w:uiPriority w:val="99"/>
    <w:semiHidden/>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semiHidden/>
    <w:rsid w:val="00AA08C7"/>
    <w:rPr>
      <w:rFonts w:cs="Times New Roman"/>
      <w:sz w:val="16"/>
      <w:szCs w:val="16"/>
    </w:rPr>
  </w:style>
  <w:style w:type="paragraph" w:styleId="Kommentartext">
    <w:name w:val="annotation text"/>
    <w:basedOn w:val="Standard"/>
    <w:link w:val="KommentartextZchn"/>
    <w:uiPriority w:val="99"/>
    <w:semiHidden/>
    <w:rsid w:val="00AA08C7"/>
    <w:rPr>
      <w:sz w:val="20"/>
      <w:szCs w:val="20"/>
    </w:rPr>
  </w:style>
  <w:style w:type="character" w:customStyle="1" w:styleId="KommentartextZchn">
    <w:name w:val="Kommentartext Zchn"/>
    <w:basedOn w:val="Absatz-Standardschriftart"/>
    <w:link w:val="Kommentartext"/>
    <w:uiPriority w:val="99"/>
    <w:semiHidden/>
    <w:locked/>
    <w:rsid w:val="00AA08C7"/>
    <w:rPr>
      <w:rFonts w:ascii="Utsaah" w:hAnsi="Utsaah" w:cs="Times New Roman"/>
      <w:sz w:val="20"/>
      <w:szCs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bCs/>
      <w:sz w:val="20"/>
      <w:szCs w:val="20"/>
    </w:rPr>
  </w:style>
  <w:style w:type="paragraph" w:styleId="Sprechblasentext">
    <w:name w:val="Balloon Text"/>
    <w:basedOn w:val="Standard"/>
    <w:link w:val="SprechblasentextZchn"/>
    <w:uiPriority w:val="99"/>
    <w:semiHidden/>
    <w:rsid w:val="00AA08C7"/>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A08C7"/>
    <w:rPr>
      <w:rFonts w:ascii="Tahoma" w:hAnsi="Tahoma" w:cs="Tahoma"/>
      <w:sz w:val="16"/>
      <w:szCs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szCs w:val="21"/>
    </w:rPr>
  </w:style>
  <w:style w:type="character" w:styleId="Fett">
    <w:name w:val="Strong"/>
    <w:basedOn w:val="Absatz-Standardschriftart"/>
    <w:uiPriority w:val="99"/>
    <w:qFormat/>
    <w:rsid w:val="00B834B6"/>
    <w:rPr>
      <w:rFonts w:cs="Times New Roman"/>
      <w:b/>
      <w:bCs/>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SingleTxt">
    <w:name w:val="__Single Txt"/>
    <w:basedOn w:val="Standard"/>
    <w:uiPriority w:val="99"/>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basedOn w:val="Absatz-Standardschriftart"/>
    <w:uiPriority w:val="99"/>
    <w:rsid w:val="004A0B2A"/>
    <w:rPr>
      <w:rFonts w:ascii="Arial" w:hAnsi="Arial" w:cs="Arial"/>
      <w:color w:val="000000"/>
      <w:sz w:val="24"/>
      <w:szCs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99"/>
    <w:rsid w:val="00F328D7"/>
    <w:pPr>
      <w:spacing w:after="100"/>
    </w:pPr>
  </w:style>
  <w:style w:type="character" w:customStyle="1" w:styleId="efcpagetitle1">
    <w:name w:val="efcpagetitle1"/>
    <w:basedOn w:val="Absatz-Standardschriftart"/>
    <w:uiPriority w:val="99"/>
    <w:rsid w:val="000519BE"/>
    <w:rPr>
      <w:rFonts w:ascii="Arial" w:hAnsi="Arial" w:cs="Arial"/>
      <w:b/>
      <w:bCs/>
      <w:color w:val="336699"/>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line="240" w:lineRule="auto"/>
      <w:jc w:val="both"/>
    </w:pPr>
    <w:rPr>
      <w:rFonts w:ascii="Utsaah" w:hAnsi="Utsaah" w:cs="Times New Roman"/>
      <w:sz w:val="28"/>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rPr>
  </w:style>
  <w:style w:type="character" w:default="1" w:styleId="Absatz-Standardschriftart">
    <w:name w:val="Default Paragraph Font"/>
    <w:uiPriority w:val="99"/>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cs="Times New Roman"/>
      <w:b/>
      <w:bCs/>
      <w:sz w:val="28"/>
      <w:szCs w:val="28"/>
      <w:u w:val="single"/>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cs="Times New Roman"/>
      <w:b/>
      <w:bCs/>
      <w:color w:val="4F81BD"/>
      <w:sz w:val="28"/>
    </w:rPr>
  </w:style>
  <w:style w:type="character" w:customStyle="1" w:styleId="schmalesLeerzeichen">
    <w:name w:val="schmales Leerzeichen"/>
    <w:basedOn w:val="Absatz-Standardschriftart"/>
    <w:uiPriority w:val="99"/>
    <w:rsid w:val="00DF7A02"/>
    <w:rPr>
      <w:rFonts w:ascii="Times New Roman" w:hAnsi="Times New Roman" w:cs="Times New Roman"/>
      <w:spacing w:val="-20"/>
    </w:rPr>
  </w:style>
  <w:style w:type="paragraph" w:styleId="Listenabsatz">
    <w:name w:val="List Paragraph"/>
    <w:basedOn w:val="Standard"/>
    <w:uiPriority w:val="99"/>
    <w:qFormat/>
    <w:rsid w:val="00E438FA"/>
    <w:pPr>
      <w:ind w:left="720"/>
      <w:contextualSpacing/>
    </w:pPr>
  </w:style>
  <w:style w:type="character" w:styleId="Hyperlink">
    <w:name w:val="Hyperlink"/>
    <w:basedOn w:val="Absatz-Standardschriftart"/>
    <w:uiPriority w:val="99"/>
    <w:rsid w:val="00BB00B4"/>
    <w:rPr>
      <w:rFonts w:cs="Times New Roman"/>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96"/>
      <w:szCs w:val="52"/>
    </w:rPr>
  </w:style>
  <w:style w:type="character" w:customStyle="1" w:styleId="TitelZchn">
    <w:name w:val="Titel Zchn"/>
    <w:basedOn w:val="Absatz-Standardschriftart"/>
    <w:link w:val="Titel"/>
    <w:uiPriority w:val="99"/>
    <w:locked/>
    <w:rsid w:val="008E5CB4"/>
    <w:rPr>
      <w:rFonts w:ascii="Impact" w:hAnsi="Impact" w:cs="Times New Roman"/>
      <w:i/>
      <w:color w:val="000000"/>
      <w:spacing w:val="5"/>
      <w:kern w:val="28"/>
      <w:sz w:val="52"/>
      <w:szCs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Cs w:val="24"/>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cs="Times New Roman"/>
      <w:iCs/>
      <w:sz w:val="24"/>
      <w:szCs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s="Times New Roman"/>
      <w:bCs/>
      <w:iCs/>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rPr>
  </w:style>
  <w:style w:type="character" w:customStyle="1" w:styleId="FunotentextZchn">
    <w:name w:val="Fußnotentext Zchn"/>
    <w:basedOn w:val="Absatz-Standardschriftart"/>
    <w:link w:val="Funotentext"/>
    <w:uiPriority w:val="99"/>
    <w:semiHidden/>
    <w:locked/>
    <w:rsid w:val="001D6C6B"/>
    <w:rPr>
      <w:rFonts w:ascii="Calibri" w:hAnsi="Calibri" w:cs="Times New Roman"/>
      <w:sz w:val="20"/>
      <w:szCs w:val="20"/>
    </w:rPr>
  </w:style>
  <w:style w:type="character" w:styleId="Funotenzeichen">
    <w:name w:val="footnote reference"/>
    <w:basedOn w:val="Absatz-Standardschriftart"/>
    <w:uiPriority w:val="99"/>
    <w:semiHidden/>
    <w:rsid w:val="001D6C6B"/>
    <w:rPr>
      <w:rFonts w:cs="Times New Roman"/>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style>
  <w:style w:type="character" w:customStyle="1" w:styleId="KopfzeileZchn">
    <w:name w:val="Kopfzeile Zchn"/>
    <w:basedOn w:val="Absatz-Standardschriftart"/>
    <w:link w:val="Kopfzeile"/>
    <w:uiPriority w:val="99"/>
    <w:semiHidden/>
    <w:locked/>
    <w:rsid w:val="001D6C6B"/>
    <w:rPr>
      <w:rFonts w:ascii="Utsaah" w:hAnsi="Utsaah" w:cs="Times New Roman"/>
      <w:sz w:val="28"/>
    </w:rPr>
  </w:style>
  <w:style w:type="paragraph" w:styleId="Fuzeile">
    <w:name w:val="footer"/>
    <w:basedOn w:val="Standard"/>
    <w:link w:val="FuzeileZchn"/>
    <w:uiPriority w:val="99"/>
    <w:rsid w:val="001D6C6B"/>
    <w:pPr>
      <w:tabs>
        <w:tab w:val="center" w:pos="4536"/>
        <w:tab w:val="right" w:pos="9072"/>
      </w:tabs>
      <w:spacing w:after="0"/>
    </w:pPr>
  </w:style>
  <w:style w:type="character" w:customStyle="1" w:styleId="FuzeileZchn">
    <w:name w:val="Fußzeile Zchn"/>
    <w:basedOn w:val="Absatz-Standardschriftart"/>
    <w:link w:val="Fuzeile"/>
    <w:uiPriority w:val="99"/>
    <w:locked/>
    <w:rsid w:val="001D6C6B"/>
    <w:rPr>
      <w:rFonts w:ascii="Utsaah" w:hAnsi="Utsaah" w:cs="Times New Roman"/>
      <w:sz w:val="28"/>
    </w:rPr>
  </w:style>
  <w:style w:type="character" w:styleId="Kommentarzeichen">
    <w:name w:val="annotation reference"/>
    <w:basedOn w:val="Absatz-Standardschriftart"/>
    <w:uiPriority w:val="99"/>
    <w:semiHidden/>
    <w:rsid w:val="00AA08C7"/>
    <w:rPr>
      <w:rFonts w:cs="Times New Roman"/>
      <w:sz w:val="16"/>
      <w:szCs w:val="16"/>
    </w:rPr>
  </w:style>
  <w:style w:type="paragraph" w:styleId="Kommentartext">
    <w:name w:val="annotation text"/>
    <w:basedOn w:val="Standard"/>
    <w:link w:val="KommentartextZchn"/>
    <w:uiPriority w:val="99"/>
    <w:semiHidden/>
    <w:rsid w:val="00AA08C7"/>
    <w:rPr>
      <w:sz w:val="20"/>
      <w:szCs w:val="20"/>
    </w:rPr>
  </w:style>
  <w:style w:type="character" w:customStyle="1" w:styleId="KommentartextZchn">
    <w:name w:val="Kommentartext Zchn"/>
    <w:basedOn w:val="Absatz-Standardschriftart"/>
    <w:link w:val="Kommentartext"/>
    <w:uiPriority w:val="99"/>
    <w:semiHidden/>
    <w:locked/>
    <w:rsid w:val="00AA08C7"/>
    <w:rPr>
      <w:rFonts w:ascii="Utsaah" w:hAnsi="Utsaah" w:cs="Times New Roman"/>
      <w:sz w:val="20"/>
      <w:szCs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cs="Times New Roman"/>
      <w:b/>
      <w:bCs/>
      <w:sz w:val="20"/>
      <w:szCs w:val="20"/>
    </w:rPr>
  </w:style>
  <w:style w:type="paragraph" w:styleId="Sprechblasentext">
    <w:name w:val="Balloon Text"/>
    <w:basedOn w:val="Standard"/>
    <w:link w:val="SprechblasentextZchn"/>
    <w:uiPriority w:val="99"/>
    <w:semiHidden/>
    <w:rsid w:val="00AA08C7"/>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AA08C7"/>
    <w:rPr>
      <w:rFonts w:ascii="Tahoma" w:hAnsi="Tahoma" w:cs="Tahoma"/>
      <w:sz w:val="16"/>
      <w:szCs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rPr>
      <w:rFonts w:cs="Times New Roman"/>
    </w:rPr>
  </w:style>
  <w:style w:type="character" w:styleId="BesuchterHyperlink">
    <w:name w:val="FollowedHyperlink"/>
    <w:basedOn w:val="Absatz-Standardschriftart"/>
    <w:uiPriority w:val="99"/>
    <w:semiHidden/>
    <w:rsid w:val="00710A59"/>
    <w:rPr>
      <w:rFonts w:cs="Times New Roman"/>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rPr>
  </w:style>
  <w:style w:type="character" w:customStyle="1" w:styleId="NurTextZchn">
    <w:name w:val="Nur Text Zchn"/>
    <w:basedOn w:val="Absatz-Standardschriftart"/>
    <w:link w:val="NurText"/>
    <w:uiPriority w:val="99"/>
    <w:semiHidden/>
    <w:locked/>
    <w:rsid w:val="00770DFC"/>
    <w:rPr>
      <w:rFonts w:ascii="Consolas" w:hAnsi="Consolas" w:cs="Times New Roman"/>
      <w:sz w:val="21"/>
      <w:szCs w:val="21"/>
    </w:rPr>
  </w:style>
  <w:style w:type="character" w:styleId="Fett">
    <w:name w:val="Strong"/>
    <w:basedOn w:val="Absatz-Standardschriftart"/>
    <w:uiPriority w:val="99"/>
    <w:qFormat/>
    <w:rsid w:val="00B834B6"/>
    <w:rPr>
      <w:rFonts w:cs="Times New Roman"/>
      <w:b/>
      <w:bCs/>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uiPriority w:val="99"/>
    <w:rsid w:val="008B28CC"/>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SingleTxt">
    <w:name w:val="__Single Txt"/>
    <w:basedOn w:val="Standard"/>
    <w:uiPriority w:val="99"/>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basedOn w:val="Absatz-Standardschriftart"/>
    <w:uiPriority w:val="99"/>
    <w:rsid w:val="004A0B2A"/>
    <w:rPr>
      <w:rFonts w:ascii="Arial" w:hAnsi="Arial" w:cs="Arial"/>
      <w:color w:val="000000"/>
      <w:sz w:val="24"/>
      <w:szCs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99"/>
    <w:rsid w:val="00F328D7"/>
    <w:pPr>
      <w:spacing w:after="100"/>
    </w:pPr>
  </w:style>
  <w:style w:type="character" w:customStyle="1" w:styleId="efcpagetitle1">
    <w:name w:val="efcpagetitle1"/>
    <w:basedOn w:val="Absatz-Standardschriftart"/>
    <w:uiPriority w:val="99"/>
    <w:rsid w:val="000519BE"/>
    <w:rPr>
      <w:rFonts w:ascii="Arial" w:hAnsi="Arial" w:cs="Arial"/>
      <w:b/>
      <w:bCs/>
      <w:color w:val="336699"/>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3534">
      <w:marLeft w:val="0"/>
      <w:marRight w:val="0"/>
      <w:marTop w:val="0"/>
      <w:marBottom w:val="0"/>
      <w:divBdr>
        <w:top w:val="none" w:sz="0" w:space="0" w:color="auto"/>
        <w:left w:val="none" w:sz="0" w:space="0" w:color="auto"/>
        <w:bottom w:val="none" w:sz="0" w:space="0" w:color="auto"/>
        <w:right w:val="none" w:sz="0" w:space="0" w:color="auto"/>
      </w:divBdr>
    </w:div>
    <w:div w:id="66923536">
      <w:marLeft w:val="0"/>
      <w:marRight w:val="0"/>
      <w:marTop w:val="0"/>
      <w:marBottom w:val="0"/>
      <w:divBdr>
        <w:top w:val="none" w:sz="0" w:space="0" w:color="auto"/>
        <w:left w:val="none" w:sz="0" w:space="0" w:color="auto"/>
        <w:bottom w:val="none" w:sz="0" w:space="0" w:color="auto"/>
        <w:right w:val="none" w:sz="0" w:space="0" w:color="auto"/>
      </w:divBdr>
      <w:divsChild>
        <w:div w:id="66923606">
          <w:marLeft w:val="0"/>
          <w:marRight w:val="0"/>
          <w:marTop w:val="0"/>
          <w:marBottom w:val="0"/>
          <w:divBdr>
            <w:top w:val="none" w:sz="0" w:space="0" w:color="auto"/>
            <w:left w:val="none" w:sz="0" w:space="0" w:color="auto"/>
            <w:bottom w:val="none" w:sz="0" w:space="0" w:color="auto"/>
            <w:right w:val="none" w:sz="0" w:space="0" w:color="auto"/>
          </w:divBdr>
          <w:divsChild>
            <w:div w:id="66923611">
              <w:marLeft w:val="0"/>
              <w:marRight w:val="0"/>
              <w:marTop w:val="0"/>
              <w:marBottom w:val="0"/>
              <w:divBdr>
                <w:top w:val="none" w:sz="0" w:space="0" w:color="auto"/>
                <w:left w:val="none" w:sz="0" w:space="0" w:color="auto"/>
                <w:bottom w:val="none" w:sz="0" w:space="0" w:color="auto"/>
                <w:right w:val="none" w:sz="0" w:space="0" w:color="auto"/>
              </w:divBdr>
              <w:divsChild>
                <w:div w:id="66923571">
                  <w:marLeft w:val="0"/>
                  <w:marRight w:val="0"/>
                  <w:marTop w:val="0"/>
                  <w:marBottom w:val="0"/>
                  <w:divBdr>
                    <w:top w:val="none" w:sz="0" w:space="0" w:color="auto"/>
                    <w:left w:val="none" w:sz="0" w:space="0" w:color="auto"/>
                    <w:bottom w:val="none" w:sz="0" w:space="0" w:color="auto"/>
                    <w:right w:val="none" w:sz="0" w:space="0" w:color="auto"/>
                  </w:divBdr>
                  <w:divsChild>
                    <w:div w:id="66923603">
                      <w:marLeft w:val="0"/>
                      <w:marRight w:val="0"/>
                      <w:marTop w:val="0"/>
                      <w:marBottom w:val="0"/>
                      <w:divBdr>
                        <w:top w:val="none" w:sz="0" w:space="0" w:color="auto"/>
                        <w:left w:val="none" w:sz="0" w:space="0" w:color="auto"/>
                        <w:bottom w:val="none" w:sz="0" w:space="0" w:color="auto"/>
                        <w:right w:val="none" w:sz="0" w:space="0" w:color="auto"/>
                      </w:divBdr>
                      <w:divsChild>
                        <w:div w:id="66923625">
                          <w:marLeft w:val="0"/>
                          <w:marRight w:val="0"/>
                          <w:marTop w:val="0"/>
                          <w:marBottom w:val="0"/>
                          <w:divBdr>
                            <w:top w:val="none" w:sz="0" w:space="0" w:color="auto"/>
                            <w:left w:val="none" w:sz="0" w:space="0" w:color="auto"/>
                            <w:bottom w:val="none" w:sz="0" w:space="0" w:color="auto"/>
                            <w:right w:val="none" w:sz="0" w:space="0" w:color="auto"/>
                          </w:divBdr>
                          <w:divsChild>
                            <w:div w:id="66923628">
                              <w:marLeft w:val="0"/>
                              <w:marRight w:val="0"/>
                              <w:marTop w:val="0"/>
                              <w:marBottom w:val="0"/>
                              <w:divBdr>
                                <w:top w:val="none" w:sz="0" w:space="0" w:color="auto"/>
                                <w:left w:val="none" w:sz="0" w:space="0" w:color="auto"/>
                                <w:bottom w:val="none" w:sz="0" w:space="0" w:color="auto"/>
                                <w:right w:val="none" w:sz="0" w:space="0" w:color="auto"/>
                              </w:divBdr>
                              <w:divsChild>
                                <w:div w:id="669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923538">
      <w:marLeft w:val="0"/>
      <w:marRight w:val="0"/>
      <w:marTop w:val="0"/>
      <w:marBottom w:val="0"/>
      <w:divBdr>
        <w:top w:val="none" w:sz="0" w:space="0" w:color="auto"/>
        <w:left w:val="none" w:sz="0" w:space="0" w:color="auto"/>
        <w:bottom w:val="none" w:sz="0" w:space="0" w:color="auto"/>
        <w:right w:val="none" w:sz="0" w:space="0" w:color="auto"/>
      </w:divBdr>
      <w:divsChild>
        <w:div w:id="66923561">
          <w:marLeft w:val="720"/>
          <w:marRight w:val="720"/>
          <w:marTop w:val="100"/>
          <w:marBottom w:val="100"/>
          <w:divBdr>
            <w:top w:val="none" w:sz="0" w:space="0" w:color="auto"/>
            <w:left w:val="none" w:sz="0" w:space="0" w:color="auto"/>
            <w:bottom w:val="none" w:sz="0" w:space="0" w:color="auto"/>
            <w:right w:val="none" w:sz="0" w:space="0" w:color="auto"/>
          </w:divBdr>
          <w:divsChild>
            <w:div w:id="6692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39">
      <w:marLeft w:val="0"/>
      <w:marRight w:val="0"/>
      <w:marTop w:val="0"/>
      <w:marBottom w:val="0"/>
      <w:divBdr>
        <w:top w:val="none" w:sz="0" w:space="0" w:color="auto"/>
        <w:left w:val="none" w:sz="0" w:space="0" w:color="auto"/>
        <w:bottom w:val="none" w:sz="0" w:space="0" w:color="auto"/>
        <w:right w:val="none" w:sz="0" w:space="0" w:color="auto"/>
      </w:divBdr>
      <w:divsChild>
        <w:div w:id="66923579">
          <w:marLeft w:val="720"/>
          <w:marRight w:val="720"/>
          <w:marTop w:val="100"/>
          <w:marBottom w:val="100"/>
          <w:divBdr>
            <w:top w:val="none" w:sz="0" w:space="0" w:color="auto"/>
            <w:left w:val="none" w:sz="0" w:space="0" w:color="auto"/>
            <w:bottom w:val="none" w:sz="0" w:space="0" w:color="auto"/>
            <w:right w:val="none" w:sz="0" w:space="0" w:color="auto"/>
          </w:divBdr>
          <w:divsChild>
            <w:div w:id="6692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42">
      <w:marLeft w:val="0"/>
      <w:marRight w:val="0"/>
      <w:marTop w:val="0"/>
      <w:marBottom w:val="0"/>
      <w:divBdr>
        <w:top w:val="none" w:sz="0" w:space="0" w:color="auto"/>
        <w:left w:val="none" w:sz="0" w:space="0" w:color="auto"/>
        <w:bottom w:val="none" w:sz="0" w:space="0" w:color="auto"/>
        <w:right w:val="none" w:sz="0" w:space="0" w:color="auto"/>
      </w:divBdr>
    </w:div>
    <w:div w:id="66923546">
      <w:marLeft w:val="0"/>
      <w:marRight w:val="0"/>
      <w:marTop w:val="0"/>
      <w:marBottom w:val="0"/>
      <w:divBdr>
        <w:top w:val="none" w:sz="0" w:space="0" w:color="auto"/>
        <w:left w:val="none" w:sz="0" w:space="0" w:color="auto"/>
        <w:bottom w:val="none" w:sz="0" w:space="0" w:color="auto"/>
        <w:right w:val="none" w:sz="0" w:space="0" w:color="auto"/>
      </w:divBdr>
      <w:divsChild>
        <w:div w:id="66923564">
          <w:marLeft w:val="720"/>
          <w:marRight w:val="720"/>
          <w:marTop w:val="100"/>
          <w:marBottom w:val="100"/>
          <w:divBdr>
            <w:top w:val="none" w:sz="0" w:space="0" w:color="auto"/>
            <w:left w:val="none" w:sz="0" w:space="0" w:color="auto"/>
            <w:bottom w:val="none" w:sz="0" w:space="0" w:color="auto"/>
            <w:right w:val="none" w:sz="0" w:space="0" w:color="auto"/>
          </w:divBdr>
          <w:divsChild>
            <w:div w:id="6692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47">
      <w:marLeft w:val="0"/>
      <w:marRight w:val="0"/>
      <w:marTop w:val="0"/>
      <w:marBottom w:val="0"/>
      <w:divBdr>
        <w:top w:val="none" w:sz="0" w:space="0" w:color="auto"/>
        <w:left w:val="none" w:sz="0" w:space="0" w:color="auto"/>
        <w:bottom w:val="none" w:sz="0" w:space="0" w:color="auto"/>
        <w:right w:val="none" w:sz="0" w:space="0" w:color="auto"/>
      </w:divBdr>
      <w:divsChild>
        <w:div w:id="66923560">
          <w:marLeft w:val="0"/>
          <w:marRight w:val="0"/>
          <w:marTop w:val="0"/>
          <w:marBottom w:val="0"/>
          <w:divBdr>
            <w:top w:val="single" w:sz="4" w:space="0" w:color="3399CC"/>
            <w:left w:val="single" w:sz="4" w:space="0" w:color="3399CC"/>
            <w:bottom w:val="single" w:sz="4" w:space="0" w:color="3399CC"/>
            <w:right w:val="single" w:sz="4" w:space="0" w:color="3399CC"/>
          </w:divBdr>
          <w:divsChild>
            <w:div w:id="66923589">
              <w:marLeft w:val="0"/>
              <w:marRight w:val="0"/>
              <w:marTop w:val="0"/>
              <w:marBottom w:val="0"/>
              <w:divBdr>
                <w:top w:val="none" w:sz="0" w:space="0" w:color="auto"/>
                <w:left w:val="none" w:sz="0" w:space="0" w:color="auto"/>
                <w:bottom w:val="none" w:sz="0" w:space="0" w:color="auto"/>
                <w:right w:val="none" w:sz="0" w:space="0" w:color="auto"/>
              </w:divBdr>
              <w:divsChild>
                <w:div w:id="66923567">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66923550">
      <w:marLeft w:val="0"/>
      <w:marRight w:val="0"/>
      <w:marTop w:val="0"/>
      <w:marBottom w:val="0"/>
      <w:divBdr>
        <w:top w:val="none" w:sz="0" w:space="0" w:color="auto"/>
        <w:left w:val="none" w:sz="0" w:space="0" w:color="auto"/>
        <w:bottom w:val="none" w:sz="0" w:space="0" w:color="auto"/>
        <w:right w:val="none" w:sz="0" w:space="0" w:color="auto"/>
      </w:divBdr>
      <w:divsChild>
        <w:div w:id="66923635">
          <w:marLeft w:val="720"/>
          <w:marRight w:val="720"/>
          <w:marTop w:val="100"/>
          <w:marBottom w:val="100"/>
          <w:divBdr>
            <w:top w:val="none" w:sz="0" w:space="0" w:color="auto"/>
            <w:left w:val="none" w:sz="0" w:space="0" w:color="auto"/>
            <w:bottom w:val="none" w:sz="0" w:space="0" w:color="auto"/>
            <w:right w:val="none" w:sz="0" w:space="0" w:color="auto"/>
          </w:divBdr>
          <w:divsChild>
            <w:div w:id="6692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58">
      <w:marLeft w:val="0"/>
      <w:marRight w:val="0"/>
      <w:marTop w:val="0"/>
      <w:marBottom w:val="0"/>
      <w:divBdr>
        <w:top w:val="none" w:sz="0" w:space="0" w:color="auto"/>
        <w:left w:val="none" w:sz="0" w:space="0" w:color="auto"/>
        <w:bottom w:val="none" w:sz="0" w:space="0" w:color="auto"/>
        <w:right w:val="none" w:sz="0" w:space="0" w:color="auto"/>
      </w:divBdr>
      <w:divsChild>
        <w:div w:id="66923543">
          <w:marLeft w:val="720"/>
          <w:marRight w:val="720"/>
          <w:marTop w:val="100"/>
          <w:marBottom w:val="100"/>
          <w:divBdr>
            <w:top w:val="none" w:sz="0" w:space="0" w:color="auto"/>
            <w:left w:val="none" w:sz="0" w:space="0" w:color="auto"/>
            <w:bottom w:val="none" w:sz="0" w:space="0" w:color="auto"/>
            <w:right w:val="none" w:sz="0" w:space="0" w:color="auto"/>
          </w:divBdr>
          <w:divsChild>
            <w:div w:id="6692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63">
      <w:marLeft w:val="0"/>
      <w:marRight w:val="0"/>
      <w:marTop w:val="0"/>
      <w:marBottom w:val="0"/>
      <w:divBdr>
        <w:top w:val="none" w:sz="0" w:space="0" w:color="auto"/>
        <w:left w:val="none" w:sz="0" w:space="0" w:color="auto"/>
        <w:bottom w:val="none" w:sz="0" w:space="0" w:color="auto"/>
        <w:right w:val="none" w:sz="0" w:space="0" w:color="auto"/>
      </w:divBdr>
      <w:divsChild>
        <w:div w:id="66923646">
          <w:marLeft w:val="720"/>
          <w:marRight w:val="720"/>
          <w:marTop w:val="100"/>
          <w:marBottom w:val="100"/>
          <w:divBdr>
            <w:top w:val="none" w:sz="0" w:space="0" w:color="auto"/>
            <w:left w:val="none" w:sz="0" w:space="0" w:color="auto"/>
            <w:bottom w:val="none" w:sz="0" w:space="0" w:color="auto"/>
            <w:right w:val="none" w:sz="0" w:space="0" w:color="auto"/>
          </w:divBdr>
          <w:divsChild>
            <w:div w:id="669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66">
      <w:marLeft w:val="0"/>
      <w:marRight w:val="0"/>
      <w:marTop w:val="0"/>
      <w:marBottom w:val="0"/>
      <w:divBdr>
        <w:top w:val="none" w:sz="0" w:space="0" w:color="auto"/>
        <w:left w:val="none" w:sz="0" w:space="0" w:color="auto"/>
        <w:bottom w:val="none" w:sz="0" w:space="0" w:color="auto"/>
        <w:right w:val="none" w:sz="0" w:space="0" w:color="auto"/>
      </w:divBdr>
      <w:divsChild>
        <w:div w:id="66923533">
          <w:marLeft w:val="547"/>
          <w:marRight w:val="0"/>
          <w:marTop w:val="134"/>
          <w:marBottom w:val="0"/>
          <w:divBdr>
            <w:top w:val="none" w:sz="0" w:space="0" w:color="auto"/>
            <w:left w:val="none" w:sz="0" w:space="0" w:color="auto"/>
            <w:bottom w:val="none" w:sz="0" w:space="0" w:color="auto"/>
            <w:right w:val="none" w:sz="0" w:space="0" w:color="auto"/>
          </w:divBdr>
        </w:div>
        <w:div w:id="66923599">
          <w:marLeft w:val="547"/>
          <w:marRight w:val="0"/>
          <w:marTop w:val="134"/>
          <w:marBottom w:val="0"/>
          <w:divBdr>
            <w:top w:val="none" w:sz="0" w:space="0" w:color="auto"/>
            <w:left w:val="none" w:sz="0" w:space="0" w:color="auto"/>
            <w:bottom w:val="none" w:sz="0" w:space="0" w:color="auto"/>
            <w:right w:val="none" w:sz="0" w:space="0" w:color="auto"/>
          </w:divBdr>
        </w:div>
        <w:div w:id="66923601">
          <w:marLeft w:val="547"/>
          <w:marRight w:val="0"/>
          <w:marTop w:val="134"/>
          <w:marBottom w:val="0"/>
          <w:divBdr>
            <w:top w:val="none" w:sz="0" w:space="0" w:color="auto"/>
            <w:left w:val="none" w:sz="0" w:space="0" w:color="auto"/>
            <w:bottom w:val="none" w:sz="0" w:space="0" w:color="auto"/>
            <w:right w:val="none" w:sz="0" w:space="0" w:color="auto"/>
          </w:divBdr>
        </w:div>
      </w:divsChild>
    </w:div>
    <w:div w:id="66923569">
      <w:marLeft w:val="0"/>
      <w:marRight w:val="0"/>
      <w:marTop w:val="0"/>
      <w:marBottom w:val="0"/>
      <w:divBdr>
        <w:top w:val="none" w:sz="0" w:space="0" w:color="auto"/>
        <w:left w:val="none" w:sz="0" w:space="0" w:color="auto"/>
        <w:bottom w:val="none" w:sz="0" w:space="0" w:color="auto"/>
        <w:right w:val="none" w:sz="0" w:space="0" w:color="auto"/>
      </w:divBdr>
    </w:div>
    <w:div w:id="66923573">
      <w:marLeft w:val="0"/>
      <w:marRight w:val="0"/>
      <w:marTop w:val="0"/>
      <w:marBottom w:val="0"/>
      <w:divBdr>
        <w:top w:val="none" w:sz="0" w:space="0" w:color="auto"/>
        <w:left w:val="none" w:sz="0" w:space="0" w:color="auto"/>
        <w:bottom w:val="none" w:sz="0" w:space="0" w:color="auto"/>
        <w:right w:val="none" w:sz="0" w:space="0" w:color="auto"/>
      </w:divBdr>
      <w:divsChild>
        <w:div w:id="66923610">
          <w:marLeft w:val="0"/>
          <w:marRight w:val="0"/>
          <w:marTop w:val="0"/>
          <w:marBottom w:val="0"/>
          <w:divBdr>
            <w:top w:val="none" w:sz="0" w:space="0" w:color="auto"/>
            <w:left w:val="none" w:sz="0" w:space="0" w:color="auto"/>
            <w:bottom w:val="none" w:sz="0" w:space="0" w:color="auto"/>
            <w:right w:val="none" w:sz="0" w:space="0" w:color="auto"/>
          </w:divBdr>
          <w:divsChild>
            <w:div w:id="66923574">
              <w:marLeft w:val="0"/>
              <w:marRight w:val="0"/>
              <w:marTop w:val="0"/>
              <w:marBottom w:val="0"/>
              <w:divBdr>
                <w:top w:val="none" w:sz="0" w:space="0" w:color="auto"/>
                <w:left w:val="none" w:sz="0" w:space="0" w:color="auto"/>
                <w:bottom w:val="none" w:sz="0" w:space="0" w:color="auto"/>
                <w:right w:val="none" w:sz="0" w:space="0" w:color="auto"/>
              </w:divBdr>
              <w:divsChild>
                <w:div w:id="66923594">
                  <w:marLeft w:val="0"/>
                  <w:marRight w:val="0"/>
                  <w:marTop w:val="0"/>
                  <w:marBottom w:val="0"/>
                  <w:divBdr>
                    <w:top w:val="none" w:sz="0" w:space="0" w:color="auto"/>
                    <w:left w:val="none" w:sz="0" w:space="0" w:color="auto"/>
                    <w:bottom w:val="none" w:sz="0" w:space="0" w:color="auto"/>
                    <w:right w:val="none" w:sz="0" w:space="0" w:color="auto"/>
                  </w:divBdr>
                  <w:divsChild>
                    <w:div w:id="66923548">
                      <w:marLeft w:val="0"/>
                      <w:marRight w:val="0"/>
                      <w:marTop w:val="0"/>
                      <w:marBottom w:val="0"/>
                      <w:divBdr>
                        <w:top w:val="none" w:sz="0" w:space="0" w:color="auto"/>
                        <w:left w:val="none" w:sz="0" w:space="0" w:color="auto"/>
                        <w:bottom w:val="none" w:sz="0" w:space="0" w:color="auto"/>
                        <w:right w:val="none" w:sz="0" w:space="0" w:color="auto"/>
                      </w:divBdr>
                      <w:divsChild>
                        <w:div w:id="66923575">
                          <w:marLeft w:val="0"/>
                          <w:marRight w:val="0"/>
                          <w:marTop w:val="0"/>
                          <w:marBottom w:val="0"/>
                          <w:divBdr>
                            <w:top w:val="none" w:sz="0" w:space="0" w:color="auto"/>
                            <w:left w:val="none" w:sz="0" w:space="0" w:color="auto"/>
                            <w:bottom w:val="none" w:sz="0" w:space="0" w:color="auto"/>
                            <w:right w:val="none" w:sz="0" w:space="0" w:color="auto"/>
                          </w:divBdr>
                          <w:divsChild>
                            <w:div w:id="66923541">
                              <w:marLeft w:val="0"/>
                              <w:marRight w:val="0"/>
                              <w:marTop w:val="0"/>
                              <w:marBottom w:val="0"/>
                              <w:divBdr>
                                <w:top w:val="none" w:sz="0" w:space="0" w:color="auto"/>
                                <w:left w:val="none" w:sz="0" w:space="0" w:color="auto"/>
                                <w:bottom w:val="none" w:sz="0" w:space="0" w:color="auto"/>
                                <w:right w:val="none" w:sz="0" w:space="0" w:color="auto"/>
                              </w:divBdr>
                              <w:divsChild>
                                <w:div w:id="66923621">
                                  <w:marLeft w:val="0"/>
                                  <w:marRight w:val="0"/>
                                  <w:marTop w:val="0"/>
                                  <w:marBottom w:val="0"/>
                                  <w:divBdr>
                                    <w:top w:val="none" w:sz="0" w:space="0" w:color="auto"/>
                                    <w:left w:val="none" w:sz="0" w:space="0" w:color="auto"/>
                                    <w:bottom w:val="none" w:sz="0" w:space="0" w:color="auto"/>
                                    <w:right w:val="none" w:sz="0" w:space="0" w:color="auto"/>
                                  </w:divBdr>
                                  <w:divsChild>
                                    <w:div w:id="6692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23578">
      <w:marLeft w:val="0"/>
      <w:marRight w:val="0"/>
      <w:marTop w:val="0"/>
      <w:marBottom w:val="0"/>
      <w:divBdr>
        <w:top w:val="none" w:sz="0" w:space="0" w:color="auto"/>
        <w:left w:val="none" w:sz="0" w:space="0" w:color="auto"/>
        <w:bottom w:val="none" w:sz="0" w:space="0" w:color="auto"/>
        <w:right w:val="none" w:sz="0" w:space="0" w:color="auto"/>
      </w:divBdr>
      <w:divsChild>
        <w:div w:id="66923619">
          <w:marLeft w:val="0"/>
          <w:marRight w:val="0"/>
          <w:marTop w:val="0"/>
          <w:marBottom w:val="0"/>
          <w:divBdr>
            <w:top w:val="none" w:sz="0" w:space="0" w:color="auto"/>
            <w:left w:val="none" w:sz="0" w:space="0" w:color="auto"/>
            <w:bottom w:val="none" w:sz="0" w:space="0" w:color="auto"/>
            <w:right w:val="none" w:sz="0" w:space="0" w:color="auto"/>
          </w:divBdr>
          <w:divsChild>
            <w:div w:id="66923553">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66923580">
      <w:marLeft w:val="0"/>
      <w:marRight w:val="0"/>
      <w:marTop w:val="0"/>
      <w:marBottom w:val="0"/>
      <w:divBdr>
        <w:top w:val="none" w:sz="0" w:space="0" w:color="auto"/>
        <w:left w:val="none" w:sz="0" w:space="0" w:color="auto"/>
        <w:bottom w:val="none" w:sz="0" w:space="0" w:color="auto"/>
        <w:right w:val="none" w:sz="0" w:space="0" w:color="auto"/>
      </w:divBdr>
    </w:div>
    <w:div w:id="66923586">
      <w:marLeft w:val="0"/>
      <w:marRight w:val="0"/>
      <w:marTop w:val="0"/>
      <w:marBottom w:val="0"/>
      <w:divBdr>
        <w:top w:val="none" w:sz="0" w:space="0" w:color="auto"/>
        <w:left w:val="none" w:sz="0" w:space="0" w:color="auto"/>
        <w:bottom w:val="none" w:sz="0" w:space="0" w:color="auto"/>
        <w:right w:val="none" w:sz="0" w:space="0" w:color="auto"/>
      </w:divBdr>
    </w:div>
    <w:div w:id="66923588">
      <w:marLeft w:val="0"/>
      <w:marRight w:val="0"/>
      <w:marTop w:val="0"/>
      <w:marBottom w:val="0"/>
      <w:divBdr>
        <w:top w:val="none" w:sz="0" w:space="0" w:color="auto"/>
        <w:left w:val="none" w:sz="0" w:space="0" w:color="auto"/>
        <w:bottom w:val="none" w:sz="0" w:space="0" w:color="auto"/>
        <w:right w:val="none" w:sz="0" w:space="0" w:color="auto"/>
      </w:divBdr>
      <w:divsChild>
        <w:div w:id="66923640">
          <w:marLeft w:val="720"/>
          <w:marRight w:val="720"/>
          <w:marTop w:val="100"/>
          <w:marBottom w:val="100"/>
          <w:divBdr>
            <w:top w:val="none" w:sz="0" w:space="0" w:color="auto"/>
            <w:left w:val="none" w:sz="0" w:space="0" w:color="auto"/>
            <w:bottom w:val="none" w:sz="0" w:space="0" w:color="auto"/>
            <w:right w:val="none" w:sz="0" w:space="0" w:color="auto"/>
          </w:divBdr>
          <w:divsChild>
            <w:div w:id="669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90">
      <w:marLeft w:val="0"/>
      <w:marRight w:val="0"/>
      <w:marTop w:val="0"/>
      <w:marBottom w:val="0"/>
      <w:divBdr>
        <w:top w:val="none" w:sz="0" w:space="0" w:color="auto"/>
        <w:left w:val="none" w:sz="0" w:space="0" w:color="auto"/>
        <w:bottom w:val="none" w:sz="0" w:space="0" w:color="auto"/>
        <w:right w:val="none" w:sz="0" w:space="0" w:color="auto"/>
      </w:divBdr>
      <w:divsChild>
        <w:div w:id="66923604">
          <w:marLeft w:val="0"/>
          <w:marRight w:val="0"/>
          <w:marTop w:val="0"/>
          <w:marBottom w:val="0"/>
          <w:divBdr>
            <w:top w:val="single" w:sz="4" w:space="13" w:color="BC7957"/>
            <w:left w:val="single" w:sz="4" w:space="0" w:color="BC7957"/>
            <w:bottom w:val="single" w:sz="4" w:space="13" w:color="BC7957"/>
            <w:right w:val="single" w:sz="4" w:space="0" w:color="BC7957"/>
          </w:divBdr>
          <w:divsChild>
            <w:div w:id="66923607">
              <w:marLeft w:val="250"/>
              <w:marRight w:val="250"/>
              <w:marTop w:val="0"/>
              <w:marBottom w:val="0"/>
              <w:divBdr>
                <w:top w:val="none" w:sz="0" w:space="0" w:color="auto"/>
                <w:left w:val="none" w:sz="0" w:space="0" w:color="auto"/>
                <w:bottom w:val="none" w:sz="0" w:space="0" w:color="auto"/>
                <w:right w:val="none" w:sz="0" w:space="0" w:color="auto"/>
              </w:divBdr>
              <w:divsChild>
                <w:div w:id="66923645">
                  <w:marLeft w:val="0"/>
                  <w:marRight w:val="0"/>
                  <w:marTop w:val="0"/>
                  <w:marBottom w:val="0"/>
                  <w:divBdr>
                    <w:top w:val="none" w:sz="0" w:space="0" w:color="auto"/>
                    <w:left w:val="none" w:sz="0" w:space="0" w:color="auto"/>
                    <w:bottom w:val="none" w:sz="0" w:space="0" w:color="auto"/>
                    <w:right w:val="none" w:sz="0" w:space="0" w:color="auto"/>
                  </w:divBdr>
                  <w:divsChild>
                    <w:div w:id="6692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23593">
      <w:marLeft w:val="0"/>
      <w:marRight w:val="0"/>
      <w:marTop w:val="0"/>
      <w:marBottom w:val="0"/>
      <w:divBdr>
        <w:top w:val="none" w:sz="0" w:space="0" w:color="auto"/>
        <w:left w:val="none" w:sz="0" w:space="0" w:color="auto"/>
        <w:bottom w:val="none" w:sz="0" w:space="0" w:color="auto"/>
        <w:right w:val="none" w:sz="0" w:space="0" w:color="auto"/>
      </w:divBdr>
      <w:divsChild>
        <w:div w:id="66923537">
          <w:marLeft w:val="0"/>
          <w:marRight w:val="0"/>
          <w:marTop w:val="0"/>
          <w:marBottom w:val="0"/>
          <w:divBdr>
            <w:top w:val="single" w:sz="4" w:space="13" w:color="BC7957"/>
            <w:left w:val="single" w:sz="4" w:space="0" w:color="BC7957"/>
            <w:bottom w:val="single" w:sz="4" w:space="13" w:color="BC7957"/>
            <w:right w:val="single" w:sz="4" w:space="0" w:color="BC7957"/>
          </w:divBdr>
          <w:divsChild>
            <w:div w:id="66923585">
              <w:marLeft w:val="250"/>
              <w:marRight w:val="250"/>
              <w:marTop w:val="0"/>
              <w:marBottom w:val="0"/>
              <w:divBdr>
                <w:top w:val="none" w:sz="0" w:space="0" w:color="auto"/>
                <w:left w:val="none" w:sz="0" w:space="0" w:color="auto"/>
                <w:bottom w:val="none" w:sz="0" w:space="0" w:color="auto"/>
                <w:right w:val="none" w:sz="0" w:space="0" w:color="auto"/>
              </w:divBdr>
              <w:divsChild>
                <w:div w:id="66923572">
                  <w:marLeft w:val="0"/>
                  <w:marRight w:val="0"/>
                  <w:marTop w:val="0"/>
                  <w:marBottom w:val="0"/>
                  <w:divBdr>
                    <w:top w:val="none" w:sz="0" w:space="0" w:color="auto"/>
                    <w:left w:val="none" w:sz="0" w:space="0" w:color="auto"/>
                    <w:bottom w:val="none" w:sz="0" w:space="0" w:color="auto"/>
                    <w:right w:val="none" w:sz="0" w:space="0" w:color="auto"/>
                  </w:divBdr>
                  <w:divsChild>
                    <w:div w:id="66923562">
                      <w:marLeft w:val="0"/>
                      <w:marRight w:val="0"/>
                      <w:marTop w:val="0"/>
                      <w:marBottom w:val="0"/>
                      <w:divBdr>
                        <w:top w:val="none" w:sz="0" w:space="0" w:color="auto"/>
                        <w:left w:val="none" w:sz="0" w:space="0" w:color="auto"/>
                        <w:bottom w:val="none" w:sz="0" w:space="0" w:color="auto"/>
                        <w:right w:val="none" w:sz="0" w:space="0" w:color="auto"/>
                      </w:divBdr>
                    </w:div>
                    <w:div w:id="66923568">
                      <w:marLeft w:val="0"/>
                      <w:marRight w:val="0"/>
                      <w:marTop w:val="0"/>
                      <w:marBottom w:val="0"/>
                      <w:divBdr>
                        <w:top w:val="none" w:sz="0" w:space="0" w:color="auto"/>
                        <w:left w:val="none" w:sz="0" w:space="0" w:color="auto"/>
                        <w:bottom w:val="none" w:sz="0" w:space="0" w:color="auto"/>
                        <w:right w:val="none" w:sz="0" w:space="0" w:color="auto"/>
                      </w:divBdr>
                      <w:divsChild>
                        <w:div w:id="66923602">
                          <w:marLeft w:val="0"/>
                          <w:marRight w:val="0"/>
                          <w:marTop w:val="0"/>
                          <w:marBottom w:val="0"/>
                          <w:divBdr>
                            <w:top w:val="none" w:sz="0" w:space="0" w:color="auto"/>
                            <w:left w:val="none" w:sz="0" w:space="0" w:color="auto"/>
                            <w:bottom w:val="none" w:sz="0" w:space="0" w:color="auto"/>
                            <w:right w:val="none" w:sz="0" w:space="0" w:color="auto"/>
                          </w:divBdr>
                          <w:divsChild>
                            <w:div w:id="66923540">
                              <w:marLeft w:val="0"/>
                              <w:marRight w:val="0"/>
                              <w:marTop w:val="0"/>
                              <w:marBottom w:val="0"/>
                              <w:divBdr>
                                <w:top w:val="none" w:sz="0" w:space="0" w:color="auto"/>
                                <w:left w:val="none" w:sz="0" w:space="0" w:color="auto"/>
                                <w:bottom w:val="none" w:sz="0" w:space="0" w:color="auto"/>
                                <w:right w:val="none" w:sz="0" w:space="0" w:color="auto"/>
                              </w:divBdr>
                            </w:div>
                            <w:div w:id="66923583">
                              <w:marLeft w:val="0"/>
                              <w:marRight w:val="0"/>
                              <w:marTop w:val="63"/>
                              <w:marBottom w:val="0"/>
                              <w:divBdr>
                                <w:top w:val="none" w:sz="0" w:space="0" w:color="auto"/>
                                <w:left w:val="none" w:sz="0" w:space="0" w:color="auto"/>
                                <w:bottom w:val="none" w:sz="0" w:space="0" w:color="auto"/>
                                <w:right w:val="none" w:sz="0" w:space="0" w:color="auto"/>
                              </w:divBdr>
                              <w:divsChild>
                                <w:div w:id="66923622">
                                  <w:marLeft w:val="0"/>
                                  <w:marRight w:val="0"/>
                                  <w:marTop w:val="0"/>
                                  <w:marBottom w:val="0"/>
                                  <w:divBdr>
                                    <w:top w:val="none" w:sz="0" w:space="0" w:color="auto"/>
                                    <w:left w:val="none" w:sz="0" w:space="0" w:color="auto"/>
                                    <w:bottom w:val="none" w:sz="0" w:space="0" w:color="auto"/>
                                    <w:right w:val="none" w:sz="0" w:space="0" w:color="auto"/>
                                  </w:divBdr>
                                  <w:divsChild>
                                    <w:div w:id="66923600">
                                      <w:marLeft w:val="0"/>
                                      <w:marRight w:val="0"/>
                                      <w:marTop w:val="63"/>
                                      <w:marBottom w:val="0"/>
                                      <w:divBdr>
                                        <w:top w:val="none" w:sz="0" w:space="0" w:color="auto"/>
                                        <w:left w:val="none" w:sz="0" w:space="0" w:color="auto"/>
                                        <w:bottom w:val="none" w:sz="0" w:space="0" w:color="auto"/>
                                        <w:right w:val="none" w:sz="0" w:space="0" w:color="auto"/>
                                      </w:divBdr>
                                    </w:div>
                                    <w:div w:id="669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923596">
      <w:marLeft w:val="0"/>
      <w:marRight w:val="0"/>
      <w:marTop w:val="0"/>
      <w:marBottom w:val="0"/>
      <w:divBdr>
        <w:top w:val="none" w:sz="0" w:space="0" w:color="auto"/>
        <w:left w:val="none" w:sz="0" w:space="0" w:color="auto"/>
        <w:bottom w:val="none" w:sz="0" w:space="0" w:color="auto"/>
        <w:right w:val="none" w:sz="0" w:space="0" w:color="auto"/>
      </w:divBdr>
    </w:div>
    <w:div w:id="66923597">
      <w:marLeft w:val="0"/>
      <w:marRight w:val="0"/>
      <w:marTop w:val="0"/>
      <w:marBottom w:val="0"/>
      <w:divBdr>
        <w:top w:val="none" w:sz="0" w:space="0" w:color="auto"/>
        <w:left w:val="none" w:sz="0" w:space="0" w:color="auto"/>
        <w:bottom w:val="none" w:sz="0" w:space="0" w:color="auto"/>
        <w:right w:val="none" w:sz="0" w:space="0" w:color="auto"/>
      </w:divBdr>
    </w:div>
    <w:div w:id="66923608">
      <w:marLeft w:val="0"/>
      <w:marRight w:val="0"/>
      <w:marTop w:val="0"/>
      <w:marBottom w:val="0"/>
      <w:divBdr>
        <w:top w:val="none" w:sz="0" w:space="0" w:color="auto"/>
        <w:left w:val="none" w:sz="0" w:space="0" w:color="auto"/>
        <w:bottom w:val="none" w:sz="0" w:space="0" w:color="auto"/>
        <w:right w:val="none" w:sz="0" w:space="0" w:color="auto"/>
      </w:divBdr>
      <w:divsChild>
        <w:div w:id="66923616">
          <w:marLeft w:val="720"/>
          <w:marRight w:val="720"/>
          <w:marTop w:val="100"/>
          <w:marBottom w:val="100"/>
          <w:divBdr>
            <w:top w:val="none" w:sz="0" w:space="0" w:color="auto"/>
            <w:left w:val="none" w:sz="0" w:space="0" w:color="auto"/>
            <w:bottom w:val="none" w:sz="0" w:space="0" w:color="auto"/>
            <w:right w:val="none" w:sz="0" w:space="0" w:color="auto"/>
          </w:divBdr>
          <w:divsChild>
            <w:div w:id="669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609">
      <w:marLeft w:val="0"/>
      <w:marRight w:val="0"/>
      <w:marTop w:val="0"/>
      <w:marBottom w:val="0"/>
      <w:divBdr>
        <w:top w:val="none" w:sz="0" w:space="0" w:color="auto"/>
        <w:left w:val="none" w:sz="0" w:space="0" w:color="auto"/>
        <w:bottom w:val="none" w:sz="0" w:space="0" w:color="auto"/>
        <w:right w:val="none" w:sz="0" w:space="0" w:color="auto"/>
      </w:divBdr>
    </w:div>
    <w:div w:id="66923613">
      <w:marLeft w:val="0"/>
      <w:marRight w:val="0"/>
      <w:marTop w:val="0"/>
      <w:marBottom w:val="0"/>
      <w:divBdr>
        <w:top w:val="none" w:sz="0" w:space="0" w:color="auto"/>
        <w:left w:val="none" w:sz="0" w:space="0" w:color="auto"/>
        <w:bottom w:val="none" w:sz="0" w:space="0" w:color="auto"/>
        <w:right w:val="none" w:sz="0" w:space="0" w:color="auto"/>
      </w:divBdr>
      <w:divsChild>
        <w:div w:id="66923592">
          <w:marLeft w:val="0"/>
          <w:marRight w:val="0"/>
          <w:marTop w:val="0"/>
          <w:marBottom w:val="0"/>
          <w:divBdr>
            <w:top w:val="single" w:sz="4" w:space="0" w:color="333333"/>
            <w:left w:val="single" w:sz="4" w:space="0" w:color="333333"/>
            <w:bottom w:val="single" w:sz="4" w:space="0" w:color="333333"/>
            <w:right w:val="single" w:sz="4" w:space="0" w:color="333333"/>
          </w:divBdr>
          <w:divsChild>
            <w:div w:id="66923559">
              <w:marLeft w:val="0"/>
              <w:marRight w:val="0"/>
              <w:marTop w:val="0"/>
              <w:marBottom w:val="0"/>
              <w:divBdr>
                <w:top w:val="none" w:sz="0" w:space="0" w:color="auto"/>
                <w:left w:val="none" w:sz="0" w:space="0" w:color="auto"/>
                <w:bottom w:val="none" w:sz="0" w:space="0" w:color="auto"/>
                <w:right w:val="none" w:sz="0" w:space="0" w:color="auto"/>
              </w:divBdr>
              <w:divsChild>
                <w:div w:id="66923598">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66923614">
      <w:marLeft w:val="0"/>
      <w:marRight w:val="0"/>
      <w:marTop w:val="0"/>
      <w:marBottom w:val="0"/>
      <w:divBdr>
        <w:top w:val="none" w:sz="0" w:space="0" w:color="auto"/>
        <w:left w:val="none" w:sz="0" w:space="0" w:color="auto"/>
        <w:bottom w:val="none" w:sz="0" w:space="0" w:color="auto"/>
        <w:right w:val="none" w:sz="0" w:space="0" w:color="auto"/>
      </w:divBdr>
    </w:div>
    <w:div w:id="66923617">
      <w:marLeft w:val="0"/>
      <w:marRight w:val="0"/>
      <w:marTop w:val="0"/>
      <w:marBottom w:val="0"/>
      <w:divBdr>
        <w:top w:val="none" w:sz="0" w:space="0" w:color="auto"/>
        <w:left w:val="none" w:sz="0" w:space="0" w:color="auto"/>
        <w:bottom w:val="none" w:sz="0" w:space="0" w:color="auto"/>
        <w:right w:val="none" w:sz="0" w:space="0" w:color="auto"/>
      </w:divBdr>
      <w:divsChild>
        <w:div w:id="66923556">
          <w:marLeft w:val="720"/>
          <w:marRight w:val="720"/>
          <w:marTop w:val="100"/>
          <w:marBottom w:val="100"/>
          <w:divBdr>
            <w:top w:val="none" w:sz="0" w:space="0" w:color="auto"/>
            <w:left w:val="none" w:sz="0" w:space="0" w:color="auto"/>
            <w:bottom w:val="none" w:sz="0" w:space="0" w:color="auto"/>
            <w:right w:val="none" w:sz="0" w:space="0" w:color="auto"/>
          </w:divBdr>
          <w:divsChild>
            <w:div w:id="6692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624">
      <w:marLeft w:val="0"/>
      <w:marRight w:val="0"/>
      <w:marTop w:val="0"/>
      <w:marBottom w:val="0"/>
      <w:divBdr>
        <w:top w:val="none" w:sz="0" w:space="0" w:color="auto"/>
        <w:left w:val="none" w:sz="0" w:space="0" w:color="auto"/>
        <w:bottom w:val="none" w:sz="0" w:space="0" w:color="auto"/>
        <w:right w:val="none" w:sz="0" w:space="0" w:color="auto"/>
      </w:divBdr>
      <w:divsChild>
        <w:div w:id="66923620">
          <w:marLeft w:val="720"/>
          <w:marRight w:val="720"/>
          <w:marTop w:val="100"/>
          <w:marBottom w:val="100"/>
          <w:divBdr>
            <w:top w:val="none" w:sz="0" w:space="0" w:color="auto"/>
            <w:left w:val="none" w:sz="0" w:space="0" w:color="auto"/>
            <w:bottom w:val="none" w:sz="0" w:space="0" w:color="auto"/>
            <w:right w:val="none" w:sz="0" w:space="0" w:color="auto"/>
          </w:divBdr>
          <w:divsChild>
            <w:div w:id="6692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631">
      <w:marLeft w:val="0"/>
      <w:marRight w:val="0"/>
      <w:marTop w:val="0"/>
      <w:marBottom w:val="0"/>
      <w:divBdr>
        <w:top w:val="none" w:sz="0" w:space="0" w:color="auto"/>
        <w:left w:val="none" w:sz="0" w:space="0" w:color="auto"/>
        <w:bottom w:val="none" w:sz="0" w:space="0" w:color="auto"/>
        <w:right w:val="none" w:sz="0" w:space="0" w:color="auto"/>
      </w:divBdr>
      <w:divsChild>
        <w:div w:id="66923581">
          <w:marLeft w:val="0"/>
          <w:marRight w:val="0"/>
          <w:marTop w:val="0"/>
          <w:marBottom w:val="0"/>
          <w:divBdr>
            <w:top w:val="none" w:sz="0" w:space="0" w:color="auto"/>
            <w:left w:val="none" w:sz="0" w:space="0" w:color="auto"/>
            <w:bottom w:val="none" w:sz="0" w:space="0" w:color="auto"/>
            <w:right w:val="none" w:sz="0" w:space="0" w:color="auto"/>
          </w:divBdr>
          <w:divsChild>
            <w:div w:id="66923576">
              <w:marLeft w:val="0"/>
              <w:marRight w:val="0"/>
              <w:marTop w:val="0"/>
              <w:marBottom w:val="0"/>
              <w:divBdr>
                <w:top w:val="none" w:sz="0" w:space="0" w:color="auto"/>
                <w:left w:val="none" w:sz="0" w:space="0" w:color="auto"/>
                <w:bottom w:val="none" w:sz="0" w:space="0" w:color="auto"/>
                <w:right w:val="none" w:sz="0" w:space="0" w:color="auto"/>
              </w:divBdr>
              <w:divsChild>
                <w:div w:id="66923557">
                  <w:marLeft w:val="0"/>
                  <w:marRight w:val="0"/>
                  <w:marTop w:val="0"/>
                  <w:marBottom w:val="0"/>
                  <w:divBdr>
                    <w:top w:val="none" w:sz="0" w:space="0" w:color="auto"/>
                    <w:left w:val="none" w:sz="0" w:space="0" w:color="auto"/>
                    <w:bottom w:val="none" w:sz="0" w:space="0" w:color="auto"/>
                    <w:right w:val="none" w:sz="0" w:space="0" w:color="auto"/>
                  </w:divBdr>
                  <w:divsChild>
                    <w:div w:id="66923587">
                      <w:marLeft w:val="0"/>
                      <w:marRight w:val="0"/>
                      <w:marTop w:val="0"/>
                      <w:marBottom w:val="0"/>
                      <w:divBdr>
                        <w:top w:val="none" w:sz="0" w:space="0" w:color="auto"/>
                        <w:left w:val="none" w:sz="0" w:space="0" w:color="auto"/>
                        <w:bottom w:val="none" w:sz="0" w:space="0" w:color="auto"/>
                        <w:right w:val="none" w:sz="0" w:space="0" w:color="auto"/>
                      </w:divBdr>
                      <w:divsChild>
                        <w:div w:id="669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23632">
      <w:marLeft w:val="0"/>
      <w:marRight w:val="0"/>
      <w:marTop w:val="0"/>
      <w:marBottom w:val="0"/>
      <w:divBdr>
        <w:top w:val="none" w:sz="0" w:space="0" w:color="auto"/>
        <w:left w:val="none" w:sz="0" w:space="0" w:color="auto"/>
        <w:bottom w:val="none" w:sz="0" w:space="0" w:color="auto"/>
        <w:right w:val="none" w:sz="0" w:space="0" w:color="auto"/>
      </w:divBdr>
      <w:divsChild>
        <w:div w:id="66923626">
          <w:marLeft w:val="720"/>
          <w:marRight w:val="720"/>
          <w:marTop w:val="100"/>
          <w:marBottom w:val="100"/>
          <w:divBdr>
            <w:top w:val="none" w:sz="0" w:space="0" w:color="auto"/>
            <w:left w:val="none" w:sz="0" w:space="0" w:color="auto"/>
            <w:bottom w:val="none" w:sz="0" w:space="0" w:color="auto"/>
            <w:right w:val="none" w:sz="0" w:space="0" w:color="auto"/>
          </w:divBdr>
          <w:divsChild>
            <w:div w:id="6692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636">
      <w:marLeft w:val="0"/>
      <w:marRight w:val="0"/>
      <w:marTop w:val="0"/>
      <w:marBottom w:val="0"/>
      <w:divBdr>
        <w:top w:val="none" w:sz="0" w:space="0" w:color="auto"/>
        <w:left w:val="none" w:sz="0" w:space="0" w:color="auto"/>
        <w:bottom w:val="none" w:sz="0" w:space="0" w:color="auto"/>
        <w:right w:val="none" w:sz="0" w:space="0" w:color="auto"/>
      </w:divBdr>
    </w:div>
    <w:div w:id="66923637">
      <w:marLeft w:val="0"/>
      <w:marRight w:val="0"/>
      <w:marTop w:val="0"/>
      <w:marBottom w:val="0"/>
      <w:divBdr>
        <w:top w:val="none" w:sz="0" w:space="0" w:color="auto"/>
        <w:left w:val="none" w:sz="0" w:space="0" w:color="auto"/>
        <w:bottom w:val="none" w:sz="0" w:space="0" w:color="auto"/>
        <w:right w:val="none" w:sz="0" w:space="0" w:color="auto"/>
      </w:divBdr>
    </w:div>
    <w:div w:id="66923639">
      <w:marLeft w:val="0"/>
      <w:marRight w:val="0"/>
      <w:marTop w:val="0"/>
      <w:marBottom w:val="0"/>
      <w:divBdr>
        <w:top w:val="none" w:sz="0" w:space="0" w:color="auto"/>
        <w:left w:val="none" w:sz="0" w:space="0" w:color="auto"/>
        <w:bottom w:val="none" w:sz="0" w:space="0" w:color="auto"/>
        <w:right w:val="none" w:sz="0" w:space="0" w:color="auto"/>
      </w:divBdr>
      <w:divsChild>
        <w:div w:id="66923612">
          <w:marLeft w:val="0"/>
          <w:marRight w:val="0"/>
          <w:marTop w:val="0"/>
          <w:marBottom w:val="0"/>
          <w:divBdr>
            <w:top w:val="single" w:sz="4" w:space="13" w:color="BC7957"/>
            <w:left w:val="single" w:sz="4" w:space="0" w:color="BC7957"/>
            <w:bottom w:val="single" w:sz="4" w:space="13" w:color="BC7957"/>
            <w:right w:val="single" w:sz="4" w:space="0" w:color="BC7957"/>
          </w:divBdr>
          <w:divsChild>
            <w:div w:id="66923629">
              <w:marLeft w:val="250"/>
              <w:marRight w:val="250"/>
              <w:marTop w:val="0"/>
              <w:marBottom w:val="0"/>
              <w:divBdr>
                <w:top w:val="none" w:sz="0" w:space="0" w:color="auto"/>
                <w:left w:val="none" w:sz="0" w:space="0" w:color="auto"/>
                <w:bottom w:val="none" w:sz="0" w:space="0" w:color="auto"/>
                <w:right w:val="none" w:sz="0" w:space="0" w:color="auto"/>
              </w:divBdr>
              <w:divsChild>
                <w:div w:id="66923555">
                  <w:marLeft w:val="0"/>
                  <w:marRight w:val="0"/>
                  <w:marTop w:val="0"/>
                  <w:marBottom w:val="0"/>
                  <w:divBdr>
                    <w:top w:val="none" w:sz="0" w:space="0" w:color="auto"/>
                    <w:left w:val="none" w:sz="0" w:space="0" w:color="auto"/>
                    <w:bottom w:val="none" w:sz="0" w:space="0" w:color="auto"/>
                    <w:right w:val="none" w:sz="0" w:space="0" w:color="auto"/>
                  </w:divBdr>
                  <w:divsChild>
                    <w:div w:id="66923570">
                      <w:marLeft w:val="0"/>
                      <w:marRight w:val="0"/>
                      <w:marTop w:val="0"/>
                      <w:marBottom w:val="0"/>
                      <w:divBdr>
                        <w:top w:val="none" w:sz="0" w:space="0" w:color="auto"/>
                        <w:left w:val="none" w:sz="0" w:space="0" w:color="auto"/>
                        <w:bottom w:val="none" w:sz="0" w:space="0" w:color="auto"/>
                        <w:right w:val="none" w:sz="0" w:space="0" w:color="auto"/>
                      </w:divBdr>
                      <w:divsChild>
                        <w:div w:id="66923584">
                          <w:marLeft w:val="0"/>
                          <w:marRight w:val="0"/>
                          <w:marTop w:val="0"/>
                          <w:marBottom w:val="0"/>
                          <w:divBdr>
                            <w:top w:val="none" w:sz="0" w:space="0" w:color="auto"/>
                            <w:left w:val="none" w:sz="0" w:space="0" w:color="auto"/>
                            <w:bottom w:val="none" w:sz="0" w:space="0" w:color="auto"/>
                            <w:right w:val="none" w:sz="0" w:space="0" w:color="auto"/>
                          </w:divBdr>
                          <w:divsChild>
                            <w:div w:id="66923544">
                              <w:marLeft w:val="0"/>
                              <w:marRight w:val="0"/>
                              <w:marTop w:val="63"/>
                              <w:marBottom w:val="0"/>
                              <w:divBdr>
                                <w:top w:val="none" w:sz="0" w:space="0" w:color="auto"/>
                                <w:left w:val="none" w:sz="0" w:space="0" w:color="auto"/>
                                <w:bottom w:val="none" w:sz="0" w:space="0" w:color="auto"/>
                                <w:right w:val="none" w:sz="0" w:space="0" w:color="auto"/>
                              </w:divBdr>
                              <w:divsChild>
                                <w:div w:id="66923618">
                                  <w:marLeft w:val="0"/>
                                  <w:marRight w:val="0"/>
                                  <w:marTop w:val="0"/>
                                  <w:marBottom w:val="0"/>
                                  <w:divBdr>
                                    <w:top w:val="none" w:sz="0" w:space="0" w:color="auto"/>
                                    <w:left w:val="none" w:sz="0" w:space="0" w:color="auto"/>
                                    <w:bottom w:val="none" w:sz="0" w:space="0" w:color="auto"/>
                                    <w:right w:val="none" w:sz="0" w:space="0" w:color="auto"/>
                                  </w:divBdr>
                                  <w:divsChild>
                                    <w:div w:id="66923634">
                                      <w:marLeft w:val="0"/>
                                      <w:marRight w:val="0"/>
                                      <w:marTop w:val="63"/>
                                      <w:marBottom w:val="0"/>
                                      <w:divBdr>
                                        <w:top w:val="none" w:sz="0" w:space="0" w:color="auto"/>
                                        <w:left w:val="none" w:sz="0" w:space="0" w:color="auto"/>
                                        <w:bottom w:val="none" w:sz="0" w:space="0" w:color="auto"/>
                                        <w:right w:val="none" w:sz="0" w:space="0" w:color="auto"/>
                                      </w:divBdr>
                                    </w:div>
                                    <w:div w:id="6692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3641">
      <w:marLeft w:val="0"/>
      <w:marRight w:val="0"/>
      <w:marTop w:val="0"/>
      <w:marBottom w:val="0"/>
      <w:divBdr>
        <w:top w:val="none" w:sz="0" w:space="0" w:color="auto"/>
        <w:left w:val="none" w:sz="0" w:space="0" w:color="auto"/>
        <w:bottom w:val="none" w:sz="0" w:space="0" w:color="auto"/>
        <w:right w:val="none" w:sz="0" w:space="0" w:color="auto"/>
      </w:divBdr>
    </w:div>
    <w:div w:id="66923642">
      <w:marLeft w:val="0"/>
      <w:marRight w:val="0"/>
      <w:marTop w:val="0"/>
      <w:marBottom w:val="0"/>
      <w:divBdr>
        <w:top w:val="none" w:sz="0" w:space="0" w:color="auto"/>
        <w:left w:val="none" w:sz="0" w:space="0" w:color="auto"/>
        <w:bottom w:val="none" w:sz="0" w:space="0" w:color="auto"/>
        <w:right w:val="none" w:sz="0" w:space="0" w:color="auto"/>
      </w:divBdr>
      <w:divsChild>
        <w:div w:id="66923554">
          <w:marLeft w:val="720"/>
          <w:marRight w:val="720"/>
          <w:marTop w:val="100"/>
          <w:marBottom w:val="100"/>
          <w:divBdr>
            <w:top w:val="none" w:sz="0" w:space="0" w:color="auto"/>
            <w:left w:val="none" w:sz="0" w:space="0" w:color="auto"/>
            <w:bottom w:val="none" w:sz="0" w:space="0" w:color="auto"/>
            <w:right w:val="none" w:sz="0" w:space="0" w:color="auto"/>
          </w:divBdr>
          <w:divsChild>
            <w:div w:id="6692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3644">
      <w:marLeft w:val="0"/>
      <w:marRight w:val="0"/>
      <w:marTop w:val="0"/>
      <w:marBottom w:val="0"/>
      <w:divBdr>
        <w:top w:val="none" w:sz="0" w:space="0" w:color="auto"/>
        <w:left w:val="none" w:sz="0" w:space="0" w:color="auto"/>
        <w:bottom w:val="none" w:sz="0" w:space="0" w:color="auto"/>
        <w:right w:val="none" w:sz="0" w:space="0" w:color="auto"/>
      </w:divBdr>
    </w:div>
    <w:div w:id="66923647">
      <w:marLeft w:val="0"/>
      <w:marRight w:val="0"/>
      <w:marTop w:val="0"/>
      <w:marBottom w:val="0"/>
      <w:divBdr>
        <w:top w:val="none" w:sz="0" w:space="0" w:color="auto"/>
        <w:left w:val="none" w:sz="0" w:space="0" w:color="auto"/>
        <w:bottom w:val="none" w:sz="0" w:space="0" w:color="auto"/>
        <w:right w:val="none" w:sz="0" w:space="0" w:color="auto"/>
      </w:divBdr>
    </w:div>
    <w:div w:id="669236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2.ohchr.org/english/law/parisprinciples.htm" TargetMode="External"/><Relationship Id="rId18" Type="http://schemas.openxmlformats.org/officeDocument/2006/relationships/hyperlink" Target="http://www.ohchr.org/Documents/HRBodies/CRPD/CRPD-C-5-2_en.doc" TargetMode="External"/><Relationship Id="rId26" Type="http://schemas.openxmlformats.org/officeDocument/2006/relationships/hyperlink" Target="http://www.un.org/News/Press/docs/2011/hr5071.doc.htm" TargetMode="External"/><Relationship Id="rId39" Type="http://schemas.openxmlformats.org/officeDocument/2006/relationships/hyperlink" Target="http://fra.europa.eu/fraWebsite/attachments/Report-on-right-to-vote-easy-to-read_EN.pdf" TargetMode="External"/><Relationship Id="rId21" Type="http://schemas.openxmlformats.org/officeDocument/2006/relationships/hyperlink" Target="http://www.un.org/disabilities/default.asp?id=1482" TargetMode="External"/><Relationship Id="rId34" Type="http://schemas.openxmlformats.org/officeDocument/2006/relationships/hyperlink" Target="http://enil.eu/2011/11/sterilization-of-women-and-girls-with-disabilities-a-briefing-paper-november-2011/" TargetMode="External"/><Relationship Id="rId42" Type="http://schemas.openxmlformats.org/officeDocument/2006/relationships/hyperlink" Target="http://www.intersexuelle-menschen.net/IMEVzusatz/index.php?option=com_content&amp;view=category&amp;layout=blog&amp;id=4&amp;Itemid=5" TargetMode="External"/><Relationship Id="rId47" Type="http://schemas.openxmlformats.org/officeDocument/2006/relationships/hyperlink" Target="http://social.un.org/ageing-working-group/documents/Chair_summary_2nd_session_OEWG_final.pdf" TargetMode="External"/><Relationship Id="rId50" Type="http://schemas.openxmlformats.org/officeDocument/2006/relationships/hyperlink" Target="http://www.unfpa.org/rights/Disabilities_Report.pdf" TargetMode="External"/><Relationship Id="rId55" Type="http://schemas.openxmlformats.org/officeDocument/2006/relationships/hyperlink" Target="mailto:Theresia.Degener@gmx.de" TargetMode="External"/><Relationship Id="rId7" Type="http://schemas.openxmlformats.org/officeDocument/2006/relationships/endnotes" Target="endnotes.xml"/><Relationship Id="rId12" Type="http://schemas.openxmlformats.org/officeDocument/2006/relationships/hyperlink" Target="http://www.ohchr.org/EN/HRBodies/CRPD/Pages/CRPDIndex.aspx" TargetMode="External"/><Relationship Id="rId17" Type="http://schemas.openxmlformats.org/officeDocument/2006/relationships/hyperlink" Target="http://www.ohchr.org/EN/HRBodies/CRPD/Pages/Sessions.aspx" TargetMode="External"/><Relationship Id="rId25" Type="http://schemas.openxmlformats.org/officeDocument/2006/relationships/hyperlink" Target="http://www.hrw.org/node/102400" TargetMode="External"/><Relationship Id="rId33" Type="http://schemas.openxmlformats.org/officeDocument/2006/relationships/hyperlink" Target="http://www.efc.be/News/Pages/EUStudyUNCRPD.aspx" TargetMode="External"/><Relationship Id="rId38" Type="http://schemas.openxmlformats.org/officeDocument/2006/relationships/hyperlink" Target="http://www.institut-fuer-menschenrechte.de/uploads/tx_commerce/policy_paper_gleiches_wahlrecht_fuer_alle.pdf" TargetMode="External"/><Relationship Id="rId46" Type="http://schemas.openxmlformats.org/officeDocument/2006/relationships/hyperlink" Target="http://daccess-dds-ny.un.org/doc/UNDOC/GEN/N11/428/83/PDF/N1142883.pdf?OpenElement"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hchr.org/EN/HRBodies/CRPD/Pages/futuresessions.aspx" TargetMode="External"/><Relationship Id="rId20" Type="http://schemas.openxmlformats.org/officeDocument/2006/relationships/hyperlink" Target="http://www.ohchr.org/EN/HRBodies/CRPD/Pages/CRPDIndex.aspx" TargetMode="External"/><Relationship Id="rId29" Type="http://schemas.openxmlformats.org/officeDocument/2006/relationships/hyperlink" Target="http://www.efh-bochum.de/homepages/degener/index.html" TargetMode="External"/><Relationship Id="rId41" Type="http://schemas.openxmlformats.org/officeDocument/2006/relationships/hyperlink" Target="http://www.isl-ev.de/de/behinderung-neu-denken/behinderung-neu-denken-toolkit" TargetMode="External"/><Relationship Id="rId54" Type="http://schemas.openxmlformats.org/officeDocument/2006/relationships/hyperlink" Target="mailto:Theresia.Degener@gmx.d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nstitut-fuer-menschenrechte.de/de/menschenrechtsinstrumente/vereinte-nationen/menschenrechtsabkommen/behindertenrechtskonvention-crpd.html" TargetMode="External"/><Relationship Id="rId24" Type="http://schemas.openxmlformats.org/officeDocument/2006/relationships/hyperlink" Target="http://www.un.org/News/Press/docs/2011/hr5070.doc.htm" TargetMode="External"/><Relationship Id="rId32" Type="http://schemas.openxmlformats.org/officeDocument/2006/relationships/hyperlink" Target="http://www.institut-fuer-menschenrechte.de/index.php?id=392&amp;L=0&amp;tx_commerce_pi1%5BshowUid%5D=348&amp;cHash=1887bb45882ad6cc9f34a564b8d93f94" TargetMode="External"/><Relationship Id="rId37" Type="http://schemas.openxmlformats.org/officeDocument/2006/relationships/hyperlink" Target="http://www.inklusion-als-menschenrecht.de/" TargetMode="External"/><Relationship Id="rId40" Type="http://schemas.openxmlformats.org/officeDocument/2006/relationships/hyperlink" Target="http://www.institut-fuer-menschenrechte.de/uploads/tx_commerce/stellungnahme_gauer_u_andere_2011.pdf" TargetMode="External"/><Relationship Id="rId45" Type="http://schemas.openxmlformats.org/officeDocument/2006/relationships/hyperlink" Target="http://www.euro.who.int/__data/assets/pdf_file/0015/150630/RC61_Res_g05.pdf" TargetMode="External"/><Relationship Id="rId53" Type="http://schemas.openxmlformats.org/officeDocument/2006/relationships/hyperlink" Target="mailto:kontakt@franziska-witzmann.de"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nternationaldisabilityalliance.org/advocacy-work/committee-on-the-rights-of-persons-with-disabilities/6th-session-september-2011/" TargetMode="External"/><Relationship Id="rId23" Type="http://schemas.openxmlformats.org/officeDocument/2006/relationships/hyperlink" Target="http://www.un.org/News/Press/docs/2011/hr5068.doc.htm" TargetMode="External"/><Relationship Id="rId28" Type="http://schemas.openxmlformats.org/officeDocument/2006/relationships/hyperlink" Target="http://www.un.org/disabilities" TargetMode="External"/><Relationship Id="rId36" Type="http://schemas.openxmlformats.org/officeDocument/2006/relationships/hyperlink" Target="mailto:brk.allianz@googlemail.com" TargetMode="External"/><Relationship Id="rId49" Type="http://schemas.openxmlformats.org/officeDocument/2006/relationships/hyperlink" Target="http://csonet.org/?menu=100" TargetMode="External"/><Relationship Id="rId57" Type="http://schemas.openxmlformats.org/officeDocument/2006/relationships/hyperlink" Target="mailto:kontakt@franziska-witzmann.de" TargetMode="External"/><Relationship Id="rId10" Type="http://schemas.openxmlformats.org/officeDocument/2006/relationships/hyperlink" Target="http://www.institut-fuer-menschenrechte.de/de/menschenrechtsinstrumente/vereinte-nationen/menschenrechtsabkommen/behindertenrechtskonvention-crpd.html#c1911" TargetMode="External"/><Relationship Id="rId19" Type="http://schemas.openxmlformats.org/officeDocument/2006/relationships/hyperlink" Target="http://www.ohchr.org/Documents/HRBodies/CRPD/CRPD-C-5-3_en.doc" TargetMode="External"/><Relationship Id="rId31" Type="http://schemas.openxmlformats.org/officeDocument/2006/relationships/hyperlink" Target="http://www.bundestag.de/bundestag/ausschuesse17/a11/anhoerungen/Archiv/17_11_597.pdf" TargetMode="External"/><Relationship Id="rId44" Type="http://schemas.openxmlformats.org/officeDocument/2006/relationships/hyperlink" Target="http://www2.ohchr.org/english/bodies/cat/cats47.htm" TargetMode="External"/><Relationship Id="rId52" Type="http://schemas.openxmlformats.org/officeDocument/2006/relationships/hyperlink" Target="https://wcd.coe.int/ViewDoc.jsp?Ref=CM/Rec(2011)14&amp;Language=lanEnglish&amp;Ver=original&amp;Site=CM&amp;BackColorInternet=C3C3C3&amp;BackColorIntranet=EDB021&amp;BackColorLogged=F5D383"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fh-bochum.de/homepages/degener/index.html" TargetMode="External"/><Relationship Id="rId14" Type="http://schemas.openxmlformats.org/officeDocument/2006/relationships/hyperlink" Target="http://www.ohchr.org/EN/HRBodies/CRPD/Pages/Session6.aspx" TargetMode="External"/><Relationship Id="rId22" Type="http://schemas.openxmlformats.org/officeDocument/2006/relationships/hyperlink" Target="http://www.un.org/disabilities/default.asp?id=1584" TargetMode="External"/><Relationship Id="rId27" Type="http://schemas.openxmlformats.org/officeDocument/2006/relationships/hyperlink" Target="http://www.un.org/disabilities/default.asp?id=1571" TargetMode="External"/><Relationship Id="rId30" Type="http://schemas.openxmlformats.org/officeDocument/2006/relationships/hyperlink" Target="http://www.efh-bochum.de/homepages/degener/index.html" TargetMode="External"/><Relationship Id="rId35" Type="http://schemas.openxmlformats.org/officeDocument/2006/relationships/hyperlink" Target="http://www.brk-allianz.de" TargetMode="External"/><Relationship Id="rId43" Type="http://schemas.openxmlformats.org/officeDocument/2006/relationships/hyperlink" Target="http://www2.ohchr.org/english/bodies/cat/cats47.htm" TargetMode="External"/><Relationship Id="rId48" Type="http://schemas.openxmlformats.org/officeDocument/2006/relationships/hyperlink" Target="http://daccess-dds-ny.un.org/doc/UNDOC/GEN/N11/442/45/PDF/N1144245.pdf?OpenElement" TargetMode="External"/><Relationship Id="rId56" Type="http://schemas.openxmlformats.org/officeDocument/2006/relationships/hyperlink" Target="mailto:Theresia.Degener@gmx.de" TargetMode="External"/><Relationship Id="rId8" Type="http://schemas.openxmlformats.org/officeDocument/2006/relationships/hyperlink" Target="http://www.ohchr.org/EN/HRBodies/CRPD/Pages/futuresessions.aspx" TargetMode="External"/><Relationship Id="rId51" Type="http://schemas.openxmlformats.org/officeDocument/2006/relationships/hyperlink" Target="http://hdr.undp.org/en/reports/global/hdr2011/" TargetMode="External"/><Relationship Id="rId3" Type="http://schemas.microsoft.com/office/2007/relationships/stylesWithEffects" Target="stylesWithEffect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8715</Words>
  <Characters>54910</Characters>
  <Application>Microsoft Office Word</Application>
  <DocSecurity>0</DocSecurity>
  <Lines>457</Lines>
  <Paragraphs>126</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63499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2011-09-13T11:29:00Z</cp:lastPrinted>
  <dcterms:created xsi:type="dcterms:W3CDTF">2019-06-06T09:09:00Z</dcterms:created>
  <dcterms:modified xsi:type="dcterms:W3CDTF">2019-06-06T09:09:00Z</dcterms:modified>
</cp:coreProperties>
</file>